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1B34" w14:textId="77777777" w:rsidR="00CC09F1" w:rsidRDefault="00CC09F1" w:rsidP="00CC09F1">
      <w:pPr>
        <w:jc w:val="center"/>
        <w:rPr>
          <w:rFonts w:ascii="Verdana" w:hAnsi="Verdana"/>
          <w:b/>
          <w:bCs/>
          <w:color w:val="000000"/>
        </w:rPr>
      </w:pPr>
      <w:r>
        <w:rPr>
          <w:rFonts w:ascii="Verdana" w:hAnsi="Verdana"/>
          <w:b/>
          <w:bCs/>
          <w:color w:val="000000"/>
        </w:rPr>
        <w:t>Notice of Exemption to Key Decision Process</w:t>
      </w:r>
    </w:p>
    <w:p w14:paraId="1417E1DC" w14:textId="77777777" w:rsidR="00CC09F1" w:rsidRDefault="00CC09F1" w:rsidP="00CC09F1">
      <w:pPr>
        <w:rPr>
          <w:rFonts w:ascii="Verdana" w:hAnsi="Verdana"/>
          <w:color w:val="000000"/>
        </w:rPr>
      </w:pPr>
    </w:p>
    <w:p w14:paraId="734062B3" w14:textId="77777777" w:rsidR="00CC09F1" w:rsidRDefault="00CC09F1" w:rsidP="00CC09F1">
      <w:pPr>
        <w:rPr>
          <w:rFonts w:ascii="Verdana" w:hAnsi="Verdana"/>
          <w:color w:val="000000"/>
        </w:rPr>
      </w:pPr>
    </w:p>
    <w:p w14:paraId="1DFD182C" w14:textId="2E7DB09C" w:rsidR="00B91BBD" w:rsidRPr="004D7B26" w:rsidRDefault="00CC09F1" w:rsidP="004D7B26">
      <w:pPr>
        <w:spacing w:after="240"/>
        <w:rPr>
          <w:rFonts w:ascii="Verdana" w:hAnsi="Verdana"/>
          <w:color w:val="000000"/>
        </w:rPr>
      </w:pPr>
      <w:r>
        <w:rPr>
          <w:rFonts w:ascii="Verdana" w:hAnsi="Verdana"/>
          <w:color w:val="000000"/>
        </w:rPr>
        <w:t xml:space="preserve">Members of the </w:t>
      </w:r>
      <w:r w:rsidR="00E7616A">
        <w:rPr>
          <w:rFonts w:ascii="Verdana" w:hAnsi="Verdana"/>
          <w:color w:val="000000"/>
        </w:rPr>
        <w:t>Cabinet</w:t>
      </w:r>
      <w:r w:rsidR="00670E23">
        <w:rPr>
          <w:rFonts w:ascii="Verdana" w:hAnsi="Verdana"/>
          <w:color w:val="000000"/>
        </w:rPr>
        <w:t xml:space="preserve"> h</w:t>
      </w:r>
      <w:r>
        <w:rPr>
          <w:rFonts w:ascii="Verdana" w:hAnsi="Verdana"/>
          <w:color w:val="000000"/>
        </w:rPr>
        <w:t>a</w:t>
      </w:r>
      <w:r w:rsidR="007D2876">
        <w:rPr>
          <w:rFonts w:ascii="Verdana" w:hAnsi="Verdana"/>
          <w:color w:val="000000"/>
        </w:rPr>
        <w:t>ve</w:t>
      </w:r>
      <w:r>
        <w:rPr>
          <w:rFonts w:ascii="Verdana" w:hAnsi="Verdana"/>
          <w:color w:val="000000"/>
        </w:rPr>
        <w:t xml:space="preserve"> been requested to </w:t>
      </w:r>
      <w:r w:rsidR="00670E23">
        <w:rPr>
          <w:rFonts w:ascii="Verdana" w:hAnsi="Verdana"/>
          <w:color w:val="000000"/>
        </w:rPr>
        <w:t xml:space="preserve">take </w:t>
      </w:r>
      <w:r w:rsidR="00E7616A">
        <w:rPr>
          <w:rFonts w:ascii="Verdana" w:hAnsi="Verdana"/>
          <w:color w:val="000000"/>
        </w:rPr>
        <w:t>a decision</w:t>
      </w:r>
      <w:r w:rsidR="00670E23">
        <w:rPr>
          <w:rFonts w:ascii="Verdana" w:hAnsi="Verdana"/>
          <w:color w:val="000000"/>
        </w:rPr>
        <w:t xml:space="preserve"> in respect of</w:t>
      </w:r>
      <w:r w:rsidR="00E7616A">
        <w:rPr>
          <w:rFonts w:ascii="Verdana" w:hAnsi="Verdana"/>
          <w:color w:val="000000"/>
        </w:rPr>
        <w:t xml:space="preserve"> </w:t>
      </w:r>
      <w:r w:rsidR="00F31324">
        <w:rPr>
          <w:rFonts w:ascii="Verdana" w:hAnsi="Verdana"/>
          <w:color w:val="000000"/>
        </w:rPr>
        <w:t>the Council being asked to be a signature to the grant award from The National Lottery Heritage Fund</w:t>
      </w:r>
      <w:r w:rsidR="00355CDF">
        <w:rPr>
          <w:rFonts w:ascii="Verdana" w:hAnsi="Verdana"/>
          <w:color w:val="000000"/>
        </w:rPr>
        <w:t xml:space="preserve">, of over £2.825million </w:t>
      </w:r>
      <w:r w:rsidR="00F31324">
        <w:rPr>
          <w:rFonts w:ascii="Verdana" w:hAnsi="Verdana"/>
          <w:color w:val="000000"/>
        </w:rPr>
        <w:t>to the West Midlands Historic Buildings Trust for the works to the Leper Hospital Site in Warwick. This is because the Council is owner of the site and the buildings. The Cabinet are also asked to delegate authority for a number of related agreements to this to enable the redevelopment work to complete.</w:t>
      </w:r>
    </w:p>
    <w:p w14:paraId="7B41A451" w14:textId="5FBECD50" w:rsidR="00304B0B" w:rsidRDefault="00B91BBD" w:rsidP="00CC09F1">
      <w:pPr>
        <w:spacing w:after="240"/>
        <w:rPr>
          <w:rFonts w:ascii="Verdana" w:hAnsi="Verdana"/>
          <w:color w:val="000000"/>
        </w:rPr>
      </w:pPr>
      <w:r>
        <w:rPr>
          <w:rFonts w:ascii="Verdana" w:hAnsi="Verdana"/>
          <w:color w:val="000000"/>
        </w:rPr>
        <w:t>Th</w:t>
      </w:r>
      <w:r w:rsidR="00304B0B">
        <w:rPr>
          <w:rFonts w:ascii="Verdana" w:hAnsi="Verdana"/>
          <w:color w:val="000000"/>
        </w:rPr>
        <w:t>is</w:t>
      </w:r>
      <w:r>
        <w:rPr>
          <w:rFonts w:ascii="Verdana" w:hAnsi="Verdana"/>
          <w:color w:val="000000"/>
        </w:rPr>
        <w:t xml:space="preserve"> </w:t>
      </w:r>
      <w:r w:rsidR="00670E23">
        <w:rPr>
          <w:rFonts w:ascii="Verdana" w:hAnsi="Verdana"/>
          <w:color w:val="000000"/>
        </w:rPr>
        <w:t>decision needed to be taken</w:t>
      </w:r>
      <w:r w:rsidR="00F31324">
        <w:rPr>
          <w:rFonts w:ascii="Verdana" w:hAnsi="Verdana"/>
          <w:color w:val="000000"/>
        </w:rPr>
        <w:t xml:space="preserve"> at the November Cabinet meeting to enable associated contracts to be signed to enable works to start early in the new year</w:t>
      </w:r>
      <w:r w:rsidR="00670E23">
        <w:rPr>
          <w:rFonts w:ascii="Verdana" w:hAnsi="Verdana"/>
          <w:color w:val="000000"/>
        </w:rPr>
        <w:t>.</w:t>
      </w:r>
      <w:r w:rsidR="00304B0B">
        <w:rPr>
          <w:rFonts w:ascii="Verdana" w:hAnsi="Verdana"/>
          <w:color w:val="000000"/>
        </w:rPr>
        <w:t xml:space="preserve">  </w:t>
      </w:r>
    </w:p>
    <w:p w14:paraId="05AC636C" w14:textId="314296D9" w:rsidR="00CC09F1" w:rsidRDefault="00F31324" w:rsidP="00CC09F1">
      <w:pPr>
        <w:spacing w:after="240"/>
        <w:rPr>
          <w:rFonts w:ascii="Verdana" w:hAnsi="Verdana"/>
          <w:color w:val="000000"/>
        </w:rPr>
      </w:pPr>
      <w:r>
        <w:rPr>
          <w:rFonts w:ascii="Verdana" w:hAnsi="Verdana"/>
          <w:color w:val="000000"/>
        </w:rPr>
        <w:t>The report is public with a confidential appendix, that sets out the grant offer from The National Lottery Heritage Fund.</w:t>
      </w:r>
    </w:p>
    <w:p w14:paraId="37734179" w14:textId="4A91D337" w:rsidR="00355CDF" w:rsidRDefault="00355CDF" w:rsidP="00CC09F1">
      <w:pPr>
        <w:spacing w:after="240"/>
        <w:rPr>
          <w:rFonts w:ascii="Verdana" w:hAnsi="Verdana"/>
          <w:color w:val="000000"/>
        </w:rPr>
      </w:pPr>
      <w:r>
        <w:rPr>
          <w:rFonts w:ascii="Verdana" w:hAnsi="Verdana"/>
          <w:color w:val="000000"/>
        </w:rPr>
        <w:t xml:space="preserve">The report was not included </w:t>
      </w:r>
      <w:r w:rsidR="0038418B" w:rsidRPr="0038418B">
        <w:rPr>
          <w:rFonts w:ascii="Verdana" w:hAnsi="Verdana"/>
          <w:color w:val="000000"/>
        </w:rPr>
        <w:t>on the Forward Plan as it was originally considered previous decision of Cabinet covered the acceptance of this agreement. However following further review officers wanted to ensure that this acceptance was clear from Cabinet, for all agreements noting the importance of the site to the District.</w:t>
      </w:r>
    </w:p>
    <w:p w14:paraId="416EE5EC" w14:textId="6FA68BFC" w:rsidR="00CC09F1" w:rsidRDefault="004D7B26" w:rsidP="00CC09F1">
      <w:pPr>
        <w:rPr>
          <w:rFonts w:ascii="Verdana" w:hAnsi="Verdana"/>
          <w:color w:val="000000"/>
        </w:rPr>
      </w:pPr>
      <w:r>
        <w:rPr>
          <w:rFonts w:ascii="Verdana" w:hAnsi="Verdana"/>
          <w:color w:val="000000"/>
        </w:rPr>
        <w:t>The Chief Executive, Deputy Chief Executive, Head of Finance, Leader and Overview &amp; Scrutiny Committee Chair have all agreed for</w:t>
      </w:r>
      <w:r w:rsidR="00CC09F1">
        <w:rPr>
          <w:rFonts w:ascii="Verdana" w:hAnsi="Verdana"/>
          <w:color w:val="000000"/>
        </w:rPr>
        <w:t xml:space="preserve"> the </w:t>
      </w:r>
      <w:r w:rsidR="00670E23">
        <w:rPr>
          <w:rFonts w:ascii="Verdana" w:hAnsi="Verdana"/>
          <w:color w:val="000000"/>
        </w:rPr>
        <w:t xml:space="preserve">Chief Executive </w:t>
      </w:r>
      <w:r w:rsidR="00EA39BB">
        <w:rPr>
          <w:rFonts w:ascii="Verdana" w:hAnsi="Verdana"/>
          <w:color w:val="000000"/>
        </w:rPr>
        <w:t>to</w:t>
      </w:r>
      <w:r w:rsidR="00CC09F1">
        <w:rPr>
          <w:rFonts w:ascii="Verdana" w:hAnsi="Verdana"/>
          <w:color w:val="000000"/>
        </w:rPr>
        <w:t xml:space="preserve"> consider th</w:t>
      </w:r>
      <w:r w:rsidR="00304B0B">
        <w:rPr>
          <w:rFonts w:ascii="Verdana" w:hAnsi="Verdana"/>
          <w:color w:val="000000"/>
        </w:rPr>
        <w:t>is</w:t>
      </w:r>
      <w:r w:rsidR="00CC09F1">
        <w:rPr>
          <w:rFonts w:ascii="Verdana" w:hAnsi="Verdana"/>
          <w:color w:val="000000"/>
        </w:rPr>
        <w:t xml:space="preserve"> </w:t>
      </w:r>
      <w:r w:rsidR="00670E23">
        <w:rPr>
          <w:rFonts w:ascii="Verdana" w:hAnsi="Verdana"/>
          <w:color w:val="000000"/>
        </w:rPr>
        <w:t xml:space="preserve">and report to Cabinet the outcome at their next meeting in </w:t>
      </w:r>
      <w:r w:rsidR="0038418B">
        <w:rPr>
          <w:rFonts w:ascii="Verdana" w:hAnsi="Verdana"/>
          <w:color w:val="000000"/>
        </w:rPr>
        <w:t>27 November 2025</w:t>
      </w:r>
      <w:r w:rsidR="00CC09F1">
        <w:rPr>
          <w:rFonts w:ascii="Verdana" w:hAnsi="Verdana"/>
          <w:color w:val="000000"/>
        </w:rPr>
        <w:t>.</w:t>
      </w:r>
    </w:p>
    <w:p w14:paraId="4D596C92" w14:textId="7AA6F048" w:rsidR="00CC09F1" w:rsidRDefault="00CC09F1" w:rsidP="00CC09F1">
      <w:pPr>
        <w:rPr>
          <w:rFonts w:ascii="Verdana" w:hAnsi="Verdana"/>
          <w:color w:val="000000"/>
        </w:rPr>
      </w:pPr>
    </w:p>
    <w:p w14:paraId="763894FB" w14:textId="77777777" w:rsidR="00CC09F1" w:rsidRDefault="00CC09F1" w:rsidP="00CC09F1">
      <w:pPr>
        <w:rPr>
          <w:rFonts w:ascii="Verdana" w:hAnsi="Verdana"/>
          <w:color w:val="0D0D0D" w:themeColor="text1" w:themeTint="F2"/>
        </w:rPr>
      </w:pPr>
      <w:r>
        <w:rPr>
          <w:rFonts w:ascii="Verdana" w:hAnsi="Verdana"/>
          <w:color w:val="0D0D0D" w:themeColor="text1" w:themeTint="F2"/>
        </w:rPr>
        <w:t xml:space="preserve">Graham Leach </w:t>
      </w:r>
    </w:p>
    <w:p w14:paraId="73B86B46" w14:textId="51715FB2" w:rsidR="00CC09F1" w:rsidRDefault="007C4964" w:rsidP="00CC09F1">
      <w:pPr>
        <w:rPr>
          <w:rFonts w:ascii="Verdana" w:hAnsi="Verdana"/>
          <w:color w:val="0D0D0D" w:themeColor="text1" w:themeTint="F2"/>
        </w:rPr>
      </w:pPr>
      <w:r>
        <w:rPr>
          <w:rFonts w:ascii="Verdana" w:hAnsi="Verdana"/>
          <w:color w:val="0D0D0D" w:themeColor="text1" w:themeTint="F2"/>
        </w:rPr>
        <w:t>Head of Governance</w:t>
      </w:r>
      <w:r w:rsidR="00CC09F1">
        <w:rPr>
          <w:rFonts w:ascii="Verdana" w:hAnsi="Verdana"/>
          <w:color w:val="0D0D0D" w:themeColor="text1" w:themeTint="F2"/>
        </w:rPr>
        <w:t xml:space="preserve"> &amp;</w:t>
      </w:r>
    </w:p>
    <w:p w14:paraId="715CF2CA" w14:textId="1EE9A8D8" w:rsidR="00CC09F1" w:rsidRDefault="00CC09F1" w:rsidP="00CC09F1">
      <w:pPr>
        <w:rPr>
          <w:rFonts w:ascii="Verdana" w:hAnsi="Verdana"/>
          <w:color w:val="0D0D0D" w:themeColor="text1" w:themeTint="F2"/>
        </w:rPr>
      </w:pPr>
      <w:r>
        <w:rPr>
          <w:rFonts w:ascii="Verdana" w:hAnsi="Verdana"/>
          <w:color w:val="0D0D0D" w:themeColor="text1" w:themeTint="F2"/>
        </w:rPr>
        <w:t>Monitoring Officer</w:t>
      </w:r>
    </w:p>
    <w:p w14:paraId="4B6C6C53" w14:textId="198478E2" w:rsidR="00CC09F1" w:rsidRDefault="00CC09F1" w:rsidP="00CC09F1">
      <w:pPr>
        <w:rPr>
          <w:rFonts w:ascii="Verdana" w:hAnsi="Verdana"/>
          <w:color w:val="0D0D0D" w:themeColor="text1" w:themeTint="F2"/>
        </w:rPr>
      </w:pPr>
    </w:p>
    <w:p w14:paraId="24B8C041" w14:textId="1789229D" w:rsidR="00B91BBD" w:rsidRDefault="00F31324">
      <w:r>
        <w:t>24 November 2025</w:t>
      </w:r>
    </w:p>
    <w:sectPr w:rsidR="00B91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339"/>
    <w:multiLevelType w:val="hybridMultilevel"/>
    <w:tmpl w:val="673A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35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F1"/>
    <w:rsid w:val="0007524A"/>
    <w:rsid w:val="0018056E"/>
    <w:rsid w:val="00220787"/>
    <w:rsid w:val="00253C26"/>
    <w:rsid w:val="00283DBD"/>
    <w:rsid w:val="002D6634"/>
    <w:rsid w:val="00304B0B"/>
    <w:rsid w:val="00351F06"/>
    <w:rsid w:val="00355CDF"/>
    <w:rsid w:val="0038418B"/>
    <w:rsid w:val="004D7B26"/>
    <w:rsid w:val="00527BA5"/>
    <w:rsid w:val="00584428"/>
    <w:rsid w:val="006004DA"/>
    <w:rsid w:val="006139B9"/>
    <w:rsid w:val="00670E23"/>
    <w:rsid w:val="007C4964"/>
    <w:rsid w:val="007D2876"/>
    <w:rsid w:val="00814635"/>
    <w:rsid w:val="00821924"/>
    <w:rsid w:val="00B91BBD"/>
    <w:rsid w:val="00C47E59"/>
    <w:rsid w:val="00CC09F1"/>
    <w:rsid w:val="00CD32DC"/>
    <w:rsid w:val="00E24140"/>
    <w:rsid w:val="00E7616A"/>
    <w:rsid w:val="00E8042F"/>
    <w:rsid w:val="00EA39BB"/>
    <w:rsid w:val="00F31324"/>
    <w:rsid w:val="00F417DD"/>
    <w:rsid w:val="00FE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1650"/>
  <w15:chartTrackingRefBased/>
  <w15:docId w15:val="{79FE56BA-412B-4EEB-840B-86B7FBA2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6634"/>
    <w:rPr>
      <w:sz w:val="16"/>
      <w:szCs w:val="16"/>
    </w:rPr>
  </w:style>
  <w:style w:type="paragraph" w:styleId="CommentText">
    <w:name w:val="annotation text"/>
    <w:basedOn w:val="Normal"/>
    <w:link w:val="CommentTextChar"/>
    <w:uiPriority w:val="99"/>
    <w:unhideWhenUsed/>
    <w:rsid w:val="002D6634"/>
    <w:rPr>
      <w:sz w:val="20"/>
      <w:szCs w:val="20"/>
    </w:rPr>
  </w:style>
  <w:style w:type="character" w:customStyle="1" w:styleId="CommentTextChar">
    <w:name w:val="Comment Text Char"/>
    <w:basedOn w:val="DefaultParagraphFont"/>
    <w:link w:val="CommentText"/>
    <w:uiPriority w:val="99"/>
    <w:rsid w:val="002D663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6634"/>
    <w:rPr>
      <w:b/>
      <w:bCs/>
    </w:rPr>
  </w:style>
  <w:style w:type="character" w:customStyle="1" w:styleId="CommentSubjectChar">
    <w:name w:val="Comment Subject Char"/>
    <w:basedOn w:val="CommentTextChar"/>
    <w:link w:val="CommentSubject"/>
    <w:uiPriority w:val="99"/>
    <w:semiHidden/>
    <w:rsid w:val="002D6634"/>
    <w:rPr>
      <w:rFonts w:ascii="Calibri" w:hAnsi="Calibri" w:cs="Calibri"/>
      <w:b/>
      <w:bCs/>
      <w:sz w:val="20"/>
      <w:szCs w:val="20"/>
    </w:rPr>
  </w:style>
  <w:style w:type="paragraph" w:styleId="ListParagraph">
    <w:name w:val="List Paragraph"/>
    <w:basedOn w:val="Normal"/>
    <w:uiPriority w:val="34"/>
    <w:qFormat/>
    <w:rsid w:val="00B91BBD"/>
    <w:pPr>
      <w:ind w:left="720"/>
      <w:contextualSpacing/>
    </w:pPr>
  </w:style>
  <w:style w:type="paragraph" w:styleId="Revision">
    <w:name w:val="Revision"/>
    <w:hidden/>
    <w:uiPriority w:val="99"/>
    <w:semiHidden/>
    <w:rsid w:val="004D7B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2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1221</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Edwards</dc:creator>
  <cp:keywords/>
  <dc:description/>
  <cp:lastModifiedBy>Sophie Barbalau</cp:lastModifiedBy>
  <cp:revision>4</cp:revision>
  <dcterms:created xsi:type="dcterms:W3CDTF">2025-11-24T11:28:00Z</dcterms:created>
  <dcterms:modified xsi:type="dcterms:W3CDTF">2025-11-24T12:05:00Z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2023-01-19T17:48:53Z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990d669d-9170-4455-826d-5cb8834ec665</vt:lpwstr>
  </property>
  <property fmtid="{D5CDD505-2E9C-101B-9397-08002B2CF9AE}" pid="8" name="MSIP_Label_c6f64b5a-70e3-4d13-98dc-9c006fabbb8e_ContentBits">
    <vt:lpwstr>0</vt:lpwstr>
  </property>
</Properties>
</file>