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6DFA" w14:textId="5383106F" w:rsidR="000C1E32" w:rsidRPr="008278FE" w:rsidRDefault="00AA45DC" w:rsidP="00FE2751">
      <w:pPr>
        <w:pStyle w:val="Heading1"/>
        <w:spacing w:after="120"/>
      </w:pPr>
      <w:r w:rsidRPr="008278FE">
        <w:t>Warwick District CIL Charging S</w:t>
      </w:r>
      <w:r w:rsidR="000C1E32" w:rsidRPr="008278FE">
        <w:t>chedule</w:t>
      </w:r>
    </w:p>
    <w:p w14:paraId="1268E5FE" w14:textId="716A9450" w:rsidR="00D17EDF" w:rsidRPr="00510B25" w:rsidRDefault="00D17EDF" w:rsidP="00FE2751">
      <w:pPr>
        <w:spacing w:after="120"/>
        <w:jc w:val="center"/>
        <w:rPr>
          <w:b/>
          <w:sz w:val="24"/>
          <w:szCs w:val="24"/>
        </w:rPr>
      </w:pPr>
      <w:r w:rsidRPr="00510B25">
        <w:rPr>
          <w:b/>
          <w:sz w:val="24"/>
          <w:szCs w:val="24"/>
        </w:rPr>
        <w:t xml:space="preserve">This Charging Schedule takes effect from </w:t>
      </w:r>
      <w:r w:rsidR="00BC1A9F">
        <w:rPr>
          <w:b/>
          <w:sz w:val="24"/>
          <w:szCs w:val="24"/>
        </w:rPr>
        <w:t>1 January 202</w:t>
      </w:r>
      <w:r w:rsidR="00942E22">
        <w:rPr>
          <w:b/>
          <w:sz w:val="24"/>
          <w:szCs w:val="24"/>
        </w:rPr>
        <w:t>6</w:t>
      </w:r>
      <w:r w:rsidRPr="00510B25">
        <w:rPr>
          <w:b/>
          <w:sz w:val="24"/>
          <w:szCs w:val="24"/>
        </w:rPr>
        <w:t xml:space="preserve"> in accordance with Regulation 28 of C</w:t>
      </w:r>
      <w:r w:rsidR="00BE37ED" w:rsidRPr="00510B25">
        <w:rPr>
          <w:b/>
          <w:sz w:val="24"/>
          <w:szCs w:val="24"/>
        </w:rPr>
        <w:t xml:space="preserve">ommunity Infrastructure </w:t>
      </w:r>
      <w:r w:rsidRPr="00510B25">
        <w:rPr>
          <w:b/>
          <w:sz w:val="24"/>
          <w:szCs w:val="24"/>
        </w:rPr>
        <w:t>L</w:t>
      </w:r>
      <w:r w:rsidR="00BE37ED" w:rsidRPr="00510B25">
        <w:rPr>
          <w:b/>
          <w:sz w:val="24"/>
          <w:szCs w:val="24"/>
        </w:rPr>
        <w:t>evy</w:t>
      </w:r>
      <w:r w:rsidRPr="00510B25">
        <w:rPr>
          <w:b/>
          <w:sz w:val="24"/>
          <w:szCs w:val="24"/>
        </w:rPr>
        <w:t xml:space="preserve"> Regulation</w:t>
      </w:r>
      <w:r w:rsidR="00BE37ED" w:rsidRPr="00510B25">
        <w:rPr>
          <w:b/>
          <w:sz w:val="24"/>
          <w:szCs w:val="24"/>
        </w:rPr>
        <w:t>s</w:t>
      </w:r>
      <w:r w:rsidRPr="00510B25">
        <w:rPr>
          <w:b/>
          <w:sz w:val="24"/>
          <w:szCs w:val="24"/>
        </w:rPr>
        <w:t xml:space="preserve"> 2010 (as amended)</w:t>
      </w:r>
    </w:p>
    <w:p w14:paraId="5D4BF067" w14:textId="77777777" w:rsidR="000C1E32" w:rsidRPr="008278FE" w:rsidRDefault="000C1E32" w:rsidP="00FE2751">
      <w:pPr>
        <w:pStyle w:val="Heading2"/>
        <w:spacing w:after="120"/>
      </w:pPr>
      <w:r w:rsidRPr="008278FE">
        <w:t>Charging Schedule (£s per square metre)</w:t>
      </w:r>
    </w:p>
    <w:tbl>
      <w:tblPr>
        <w:tblStyle w:val="TableGrid"/>
        <w:tblW w:w="20508" w:type="dxa"/>
        <w:jc w:val="center"/>
        <w:shd w:val="clear" w:color="auto" w:fill="548DD4" w:themeFill="text2" w:themeFillTint="99"/>
        <w:tblLook w:val="04A0" w:firstRow="1" w:lastRow="0" w:firstColumn="1" w:lastColumn="0" w:noHBand="0" w:noVBand="1"/>
        <w:tblCaption w:val="Type of developments"/>
      </w:tblPr>
      <w:tblGrid>
        <w:gridCol w:w="3686"/>
        <w:gridCol w:w="2102"/>
        <w:gridCol w:w="2103"/>
        <w:gridCol w:w="2103"/>
        <w:gridCol w:w="2102"/>
        <w:gridCol w:w="2103"/>
        <w:gridCol w:w="2103"/>
        <w:gridCol w:w="2103"/>
        <w:gridCol w:w="2103"/>
      </w:tblGrid>
      <w:tr w:rsidR="002A35F6" w:rsidRPr="00701465" w14:paraId="0651F11B" w14:textId="3E649714" w:rsidTr="002A35F6">
        <w:trPr>
          <w:tblHeader/>
          <w:jc w:val="center"/>
        </w:trPr>
        <w:tc>
          <w:tcPr>
            <w:tcW w:w="3686" w:type="dxa"/>
            <w:shd w:val="clear" w:color="auto" w:fill="548DD4" w:themeFill="text2" w:themeFillTint="99"/>
          </w:tcPr>
          <w:p w14:paraId="455282EC" w14:textId="77777777" w:rsidR="002A35F6" w:rsidRPr="00701465" w:rsidRDefault="002A35F6" w:rsidP="006C3A2E">
            <w:pPr>
              <w:ind w:left="-454" w:firstLine="454"/>
              <w:jc w:val="center"/>
              <w:rPr>
                <w:b/>
              </w:rPr>
            </w:pPr>
            <w:bookmarkStart w:id="0" w:name="_Hlk218753429"/>
            <w:r w:rsidRPr="00701465">
              <w:rPr>
                <w:b/>
              </w:rPr>
              <w:t>Type of Development</w:t>
            </w:r>
            <w:r w:rsidRPr="00701465">
              <w:rPr>
                <w:b/>
              </w:rPr>
              <w:tab/>
            </w:r>
          </w:p>
        </w:tc>
        <w:tc>
          <w:tcPr>
            <w:tcW w:w="2102" w:type="dxa"/>
            <w:shd w:val="clear" w:color="auto" w:fill="548DD4" w:themeFill="text2" w:themeFillTint="99"/>
          </w:tcPr>
          <w:p w14:paraId="097579F8" w14:textId="77777777" w:rsidR="002A35F6" w:rsidRPr="00701465" w:rsidRDefault="002A35F6" w:rsidP="005C43EE">
            <w:pPr>
              <w:jc w:val="center"/>
              <w:rPr>
                <w:b/>
              </w:rPr>
            </w:pPr>
            <w:r w:rsidRPr="00701465">
              <w:rPr>
                <w:b/>
              </w:rPr>
              <w:t>CIL charge £/r sq.m.</w:t>
            </w:r>
          </w:p>
          <w:p w14:paraId="7AD4D796" w14:textId="77777777" w:rsidR="002A35F6" w:rsidRPr="00701465" w:rsidRDefault="002A35F6" w:rsidP="005C43EE">
            <w:pPr>
              <w:jc w:val="center"/>
              <w:rPr>
                <w:b/>
              </w:rPr>
            </w:pPr>
            <w:r w:rsidRPr="00701465">
              <w:rPr>
                <w:b/>
              </w:rPr>
              <w:t>(2017 base date)</w:t>
            </w:r>
          </w:p>
        </w:tc>
        <w:tc>
          <w:tcPr>
            <w:tcW w:w="2103" w:type="dxa"/>
            <w:shd w:val="clear" w:color="auto" w:fill="548DD4" w:themeFill="text2" w:themeFillTint="99"/>
          </w:tcPr>
          <w:p w14:paraId="525F940C" w14:textId="77777777" w:rsidR="002A35F6" w:rsidRPr="00701465" w:rsidRDefault="002A35F6" w:rsidP="005C43EE">
            <w:pPr>
              <w:jc w:val="center"/>
              <w:rPr>
                <w:b/>
              </w:rPr>
            </w:pPr>
            <w:r w:rsidRPr="00701465">
              <w:rPr>
                <w:b/>
              </w:rPr>
              <w:t>CIL charge £/r sq.m.</w:t>
            </w:r>
          </w:p>
          <w:p w14:paraId="37BF6242" w14:textId="77777777" w:rsidR="002A35F6" w:rsidRPr="00701465" w:rsidRDefault="002A35F6" w:rsidP="005C43EE">
            <w:pPr>
              <w:jc w:val="center"/>
              <w:rPr>
                <w:b/>
              </w:rPr>
            </w:pPr>
            <w:r w:rsidRPr="00701465">
              <w:rPr>
                <w:b/>
              </w:rPr>
              <w:t>(2020 CIL RICS rate)</w:t>
            </w:r>
          </w:p>
        </w:tc>
        <w:tc>
          <w:tcPr>
            <w:tcW w:w="2103" w:type="dxa"/>
            <w:shd w:val="clear" w:color="auto" w:fill="548DD4" w:themeFill="text2" w:themeFillTint="99"/>
          </w:tcPr>
          <w:p w14:paraId="442945E8" w14:textId="77777777" w:rsidR="002A35F6" w:rsidRPr="004820A2" w:rsidRDefault="002A35F6" w:rsidP="004820A2">
            <w:pPr>
              <w:jc w:val="center"/>
              <w:rPr>
                <w:b/>
              </w:rPr>
            </w:pPr>
            <w:r w:rsidRPr="004820A2">
              <w:rPr>
                <w:b/>
              </w:rPr>
              <w:t>CIL charge £/r sq.m.</w:t>
            </w:r>
          </w:p>
          <w:p w14:paraId="7E6BBD81" w14:textId="77777777" w:rsidR="002A35F6" w:rsidRPr="00701465" w:rsidRDefault="002A35F6" w:rsidP="004820A2">
            <w:pPr>
              <w:jc w:val="center"/>
              <w:rPr>
                <w:b/>
              </w:rPr>
            </w:pPr>
            <w:r>
              <w:rPr>
                <w:b/>
              </w:rPr>
              <w:t>(2021</w:t>
            </w:r>
            <w:r w:rsidRPr="004820A2">
              <w:rPr>
                <w:b/>
              </w:rPr>
              <w:t xml:space="preserve"> CIL RICS rate)</w:t>
            </w:r>
          </w:p>
        </w:tc>
        <w:tc>
          <w:tcPr>
            <w:tcW w:w="2102" w:type="dxa"/>
            <w:shd w:val="clear" w:color="auto" w:fill="548DD4" w:themeFill="text2" w:themeFillTint="99"/>
          </w:tcPr>
          <w:p w14:paraId="228DD1DD" w14:textId="77777777" w:rsidR="002A35F6" w:rsidRPr="00361226" w:rsidRDefault="002A35F6" w:rsidP="00361226">
            <w:pPr>
              <w:jc w:val="center"/>
              <w:rPr>
                <w:b/>
              </w:rPr>
            </w:pPr>
            <w:r w:rsidRPr="00361226">
              <w:rPr>
                <w:b/>
              </w:rPr>
              <w:t>CIL charge £/r sq.m.</w:t>
            </w:r>
          </w:p>
          <w:p w14:paraId="7FF81E69" w14:textId="6B5D77B0" w:rsidR="002A35F6" w:rsidRPr="004820A2" w:rsidRDefault="002A35F6" w:rsidP="00361226">
            <w:pPr>
              <w:jc w:val="center"/>
              <w:rPr>
                <w:b/>
              </w:rPr>
            </w:pPr>
            <w:r w:rsidRPr="00361226">
              <w:rPr>
                <w:b/>
              </w:rPr>
              <w:t>(202</w:t>
            </w:r>
            <w:r>
              <w:rPr>
                <w:b/>
              </w:rPr>
              <w:t>2</w:t>
            </w:r>
            <w:r w:rsidRPr="00361226">
              <w:rPr>
                <w:b/>
              </w:rPr>
              <w:t xml:space="preserve"> CIL RICS rate)</w:t>
            </w:r>
          </w:p>
        </w:tc>
        <w:tc>
          <w:tcPr>
            <w:tcW w:w="2103" w:type="dxa"/>
            <w:shd w:val="clear" w:color="auto" w:fill="548DD4" w:themeFill="text2" w:themeFillTint="99"/>
          </w:tcPr>
          <w:p w14:paraId="51303C43" w14:textId="77777777" w:rsidR="002A35F6" w:rsidRPr="009248DA" w:rsidRDefault="002A35F6" w:rsidP="009248DA">
            <w:pPr>
              <w:jc w:val="center"/>
              <w:rPr>
                <w:b/>
              </w:rPr>
            </w:pPr>
            <w:r w:rsidRPr="009248DA">
              <w:rPr>
                <w:b/>
              </w:rPr>
              <w:t>CIL charge £/r sq.m.</w:t>
            </w:r>
          </w:p>
          <w:p w14:paraId="529B5A75" w14:textId="34B6EA2C" w:rsidR="002A35F6" w:rsidRPr="00361226" w:rsidRDefault="002A35F6" w:rsidP="009248DA">
            <w:pPr>
              <w:jc w:val="center"/>
              <w:rPr>
                <w:b/>
              </w:rPr>
            </w:pPr>
            <w:r w:rsidRPr="009248DA">
              <w:rPr>
                <w:b/>
              </w:rPr>
              <w:t>(202</w:t>
            </w:r>
            <w:r>
              <w:rPr>
                <w:b/>
              </w:rPr>
              <w:t>3</w:t>
            </w:r>
            <w:r w:rsidRPr="009248DA">
              <w:rPr>
                <w:b/>
              </w:rPr>
              <w:t xml:space="preserve"> CIL RICS rate)</w:t>
            </w:r>
          </w:p>
        </w:tc>
        <w:tc>
          <w:tcPr>
            <w:tcW w:w="2103" w:type="dxa"/>
            <w:shd w:val="clear" w:color="auto" w:fill="548DD4" w:themeFill="text2" w:themeFillTint="99"/>
          </w:tcPr>
          <w:p w14:paraId="40A58E7D" w14:textId="77777777" w:rsidR="002A35F6" w:rsidRPr="00320D91" w:rsidRDefault="002A35F6" w:rsidP="00320D91">
            <w:pPr>
              <w:jc w:val="center"/>
              <w:rPr>
                <w:b/>
              </w:rPr>
            </w:pPr>
            <w:r w:rsidRPr="00320D91">
              <w:rPr>
                <w:b/>
              </w:rPr>
              <w:t>CIL charge £/r sq.m.</w:t>
            </w:r>
          </w:p>
          <w:p w14:paraId="4403CA14" w14:textId="3DBEF0E9" w:rsidR="002A35F6" w:rsidRPr="009248DA" w:rsidRDefault="002A35F6" w:rsidP="00320D91">
            <w:pPr>
              <w:jc w:val="center"/>
              <w:rPr>
                <w:b/>
              </w:rPr>
            </w:pPr>
            <w:r w:rsidRPr="00320D91">
              <w:rPr>
                <w:b/>
              </w:rPr>
              <w:t>(202</w:t>
            </w:r>
            <w:r>
              <w:rPr>
                <w:b/>
              </w:rPr>
              <w:t>4</w:t>
            </w:r>
            <w:r w:rsidRPr="00320D91">
              <w:rPr>
                <w:b/>
              </w:rPr>
              <w:t xml:space="preserve"> CIL RICS rate)</w:t>
            </w:r>
          </w:p>
        </w:tc>
        <w:tc>
          <w:tcPr>
            <w:tcW w:w="2103" w:type="dxa"/>
            <w:shd w:val="clear" w:color="auto" w:fill="548DD4" w:themeFill="text2" w:themeFillTint="99"/>
          </w:tcPr>
          <w:p w14:paraId="737A10E7" w14:textId="77777777" w:rsidR="002A35F6" w:rsidRPr="00FE2751" w:rsidRDefault="002A35F6" w:rsidP="00FE2751">
            <w:pPr>
              <w:rPr>
                <w:b/>
              </w:rPr>
            </w:pPr>
            <w:r w:rsidRPr="00FE2751">
              <w:rPr>
                <w:b/>
              </w:rPr>
              <w:t>CIL charge £/r sq.m.</w:t>
            </w:r>
          </w:p>
          <w:p w14:paraId="6F7CD47C" w14:textId="55EA4F75" w:rsidR="002A35F6" w:rsidRPr="00320D91" w:rsidRDefault="002A35F6" w:rsidP="00FE2751">
            <w:pPr>
              <w:rPr>
                <w:b/>
              </w:rPr>
            </w:pPr>
            <w:r w:rsidRPr="00FE2751">
              <w:rPr>
                <w:b/>
              </w:rPr>
              <w:t>(202</w:t>
            </w:r>
            <w:r>
              <w:rPr>
                <w:b/>
              </w:rPr>
              <w:t>5</w:t>
            </w:r>
            <w:r w:rsidRPr="00FE2751">
              <w:rPr>
                <w:b/>
              </w:rPr>
              <w:t xml:space="preserve"> CIL RICS rate)</w:t>
            </w:r>
          </w:p>
        </w:tc>
        <w:tc>
          <w:tcPr>
            <w:tcW w:w="2103" w:type="dxa"/>
            <w:shd w:val="clear" w:color="auto" w:fill="548DD4" w:themeFill="text2" w:themeFillTint="99"/>
          </w:tcPr>
          <w:p w14:paraId="754189C5" w14:textId="77777777" w:rsidR="002A35F6" w:rsidRPr="002A35F6" w:rsidRDefault="002A35F6" w:rsidP="002A35F6">
            <w:pPr>
              <w:rPr>
                <w:b/>
              </w:rPr>
            </w:pPr>
            <w:r w:rsidRPr="002A35F6">
              <w:rPr>
                <w:b/>
              </w:rPr>
              <w:t>CIL charge £/r sq.m.</w:t>
            </w:r>
          </w:p>
          <w:p w14:paraId="3404C231" w14:textId="111C0ED5" w:rsidR="002A35F6" w:rsidRPr="00FE2751" w:rsidRDefault="002A35F6" w:rsidP="002A35F6">
            <w:pPr>
              <w:rPr>
                <w:b/>
              </w:rPr>
            </w:pPr>
            <w:r w:rsidRPr="002A35F6">
              <w:rPr>
                <w:b/>
              </w:rPr>
              <w:t>(202</w:t>
            </w:r>
            <w:r>
              <w:rPr>
                <w:b/>
              </w:rPr>
              <w:t>6</w:t>
            </w:r>
            <w:r w:rsidRPr="002A35F6">
              <w:rPr>
                <w:b/>
              </w:rPr>
              <w:t xml:space="preserve"> CIL RICS rate)</w:t>
            </w:r>
          </w:p>
        </w:tc>
      </w:tr>
      <w:bookmarkEnd w:id="0"/>
    </w:tbl>
    <w:p w14:paraId="780DC619" w14:textId="77777777" w:rsidR="006C3A2E" w:rsidRPr="00361226" w:rsidRDefault="006C3A2E" w:rsidP="00FE2751">
      <w:pPr>
        <w:spacing w:after="0"/>
        <w:rPr>
          <w:b/>
          <w:sz w:val="16"/>
          <w:szCs w:val="16"/>
        </w:rPr>
      </w:pPr>
    </w:p>
    <w:tbl>
      <w:tblPr>
        <w:tblStyle w:val="TableGrid"/>
        <w:tblW w:w="20508" w:type="dxa"/>
        <w:jc w:val="center"/>
        <w:tblLook w:val="04A0" w:firstRow="1" w:lastRow="0" w:firstColumn="1" w:lastColumn="0" w:noHBand="0" w:noVBand="1"/>
        <w:tblCaption w:val="Residential Development (general) – see zoning map"/>
      </w:tblPr>
      <w:tblGrid>
        <w:gridCol w:w="3686"/>
        <w:gridCol w:w="2102"/>
        <w:gridCol w:w="2103"/>
        <w:gridCol w:w="2103"/>
        <w:gridCol w:w="2102"/>
        <w:gridCol w:w="2103"/>
        <w:gridCol w:w="2103"/>
        <w:gridCol w:w="2103"/>
        <w:gridCol w:w="2103"/>
      </w:tblGrid>
      <w:tr w:rsidR="002A35F6" w:rsidRPr="00701465" w14:paraId="28AD1854" w14:textId="0FC617A5" w:rsidTr="002A35F6">
        <w:trPr>
          <w:tblHeader/>
          <w:jc w:val="center"/>
        </w:trPr>
        <w:tc>
          <w:tcPr>
            <w:tcW w:w="3686" w:type="dxa"/>
            <w:shd w:val="clear" w:color="auto" w:fill="548DD4" w:themeFill="text2" w:themeFillTint="99"/>
          </w:tcPr>
          <w:p w14:paraId="32E6C5E1" w14:textId="77777777" w:rsidR="002A35F6" w:rsidRPr="00701465" w:rsidRDefault="002A35F6" w:rsidP="00AC27AF">
            <w:pPr>
              <w:rPr>
                <w:b/>
              </w:rPr>
            </w:pPr>
            <w:r w:rsidRPr="00701465">
              <w:rPr>
                <w:b/>
              </w:rPr>
              <w:t>Residential Development (general) – see zoning map</w:t>
            </w:r>
          </w:p>
        </w:tc>
        <w:tc>
          <w:tcPr>
            <w:tcW w:w="2102" w:type="dxa"/>
            <w:shd w:val="clear" w:color="auto" w:fill="548DD4" w:themeFill="text2" w:themeFillTint="99"/>
          </w:tcPr>
          <w:p w14:paraId="5A421AA2" w14:textId="77777777" w:rsidR="002A35F6" w:rsidRPr="00701465" w:rsidRDefault="002A35F6" w:rsidP="00AA45DC">
            <w:pPr>
              <w:jc w:val="center"/>
              <w:rPr>
                <w:b/>
              </w:rPr>
            </w:pPr>
            <w:r w:rsidRPr="00701465">
              <w:rPr>
                <w:b/>
              </w:rPr>
              <w:t>CIL charge £/r sq.m.</w:t>
            </w:r>
          </w:p>
          <w:p w14:paraId="3504A726" w14:textId="77777777" w:rsidR="002A35F6" w:rsidRPr="00701465" w:rsidRDefault="002A35F6" w:rsidP="00AA45DC">
            <w:pPr>
              <w:rPr>
                <w:b/>
              </w:rPr>
            </w:pPr>
            <w:r w:rsidRPr="00701465">
              <w:rPr>
                <w:b/>
              </w:rPr>
              <w:t>(2017 base date)</w:t>
            </w:r>
          </w:p>
        </w:tc>
        <w:tc>
          <w:tcPr>
            <w:tcW w:w="2103" w:type="dxa"/>
            <w:shd w:val="clear" w:color="auto" w:fill="548DD4" w:themeFill="text2" w:themeFillTint="99"/>
          </w:tcPr>
          <w:p w14:paraId="0E8D1EAC" w14:textId="77777777" w:rsidR="002A35F6" w:rsidRPr="00701465" w:rsidRDefault="002A35F6" w:rsidP="00AA45DC">
            <w:pPr>
              <w:jc w:val="center"/>
              <w:rPr>
                <w:b/>
              </w:rPr>
            </w:pPr>
            <w:r w:rsidRPr="00701465">
              <w:rPr>
                <w:b/>
              </w:rPr>
              <w:t>CIL charge £/r sq.m.</w:t>
            </w:r>
          </w:p>
          <w:p w14:paraId="56DE52FF" w14:textId="77777777" w:rsidR="002A35F6" w:rsidRPr="00701465" w:rsidRDefault="002A35F6" w:rsidP="00AA45DC">
            <w:pPr>
              <w:rPr>
                <w:b/>
              </w:rPr>
            </w:pPr>
            <w:r w:rsidRPr="00701465">
              <w:rPr>
                <w:b/>
              </w:rPr>
              <w:t>(2020 CIL RICS rate)</w:t>
            </w:r>
          </w:p>
        </w:tc>
        <w:tc>
          <w:tcPr>
            <w:tcW w:w="2103" w:type="dxa"/>
            <w:shd w:val="clear" w:color="auto" w:fill="548DD4" w:themeFill="text2" w:themeFillTint="99"/>
          </w:tcPr>
          <w:p w14:paraId="2A22E86A" w14:textId="77777777" w:rsidR="002A35F6" w:rsidRPr="00F91121" w:rsidRDefault="002A35F6" w:rsidP="00F91121">
            <w:pPr>
              <w:jc w:val="center"/>
              <w:rPr>
                <w:b/>
              </w:rPr>
            </w:pPr>
            <w:r w:rsidRPr="00F91121">
              <w:rPr>
                <w:b/>
              </w:rPr>
              <w:t>CIL charge £/r sq.m.</w:t>
            </w:r>
          </w:p>
          <w:p w14:paraId="183AF3F1" w14:textId="77777777" w:rsidR="002A35F6" w:rsidRPr="00701465" w:rsidRDefault="002A35F6" w:rsidP="00F91121">
            <w:pPr>
              <w:jc w:val="center"/>
              <w:rPr>
                <w:b/>
              </w:rPr>
            </w:pPr>
            <w:r w:rsidRPr="00F91121">
              <w:rPr>
                <w:b/>
              </w:rPr>
              <w:t>(2021 CIL RICS rate)</w:t>
            </w:r>
          </w:p>
        </w:tc>
        <w:tc>
          <w:tcPr>
            <w:tcW w:w="2102" w:type="dxa"/>
            <w:shd w:val="clear" w:color="auto" w:fill="548DD4" w:themeFill="text2" w:themeFillTint="99"/>
          </w:tcPr>
          <w:p w14:paraId="790445B9" w14:textId="77777777" w:rsidR="002A35F6" w:rsidRPr="004018A3" w:rsidRDefault="002A35F6" w:rsidP="004018A3">
            <w:pPr>
              <w:jc w:val="center"/>
              <w:rPr>
                <w:b/>
              </w:rPr>
            </w:pPr>
            <w:r w:rsidRPr="004018A3">
              <w:rPr>
                <w:b/>
              </w:rPr>
              <w:t>CIL charge £/r sq.m.</w:t>
            </w:r>
          </w:p>
          <w:p w14:paraId="5996413D" w14:textId="33F3B727" w:rsidR="002A35F6" w:rsidRPr="00F91121" w:rsidRDefault="002A35F6" w:rsidP="004018A3">
            <w:pPr>
              <w:jc w:val="center"/>
              <w:rPr>
                <w:b/>
              </w:rPr>
            </w:pPr>
            <w:r w:rsidRPr="004018A3">
              <w:rPr>
                <w:b/>
              </w:rPr>
              <w:t>(2022 CIL RICS rate)</w:t>
            </w:r>
          </w:p>
        </w:tc>
        <w:tc>
          <w:tcPr>
            <w:tcW w:w="2103" w:type="dxa"/>
            <w:shd w:val="clear" w:color="auto" w:fill="548DD4" w:themeFill="text2" w:themeFillTint="99"/>
          </w:tcPr>
          <w:p w14:paraId="57CB3ABD" w14:textId="77777777" w:rsidR="002A35F6" w:rsidRPr="009248DA" w:rsidRDefault="002A35F6" w:rsidP="009248DA">
            <w:pPr>
              <w:jc w:val="center"/>
              <w:rPr>
                <w:b/>
              </w:rPr>
            </w:pPr>
            <w:r w:rsidRPr="009248DA">
              <w:rPr>
                <w:b/>
              </w:rPr>
              <w:t>CIL charge £/r sq.m.</w:t>
            </w:r>
          </w:p>
          <w:p w14:paraId="28593B68" w14:textId="2A99562E" w:rsidR="002A35F6" w:rsidRPr="004018A3" w:rsidRDefault="002A35F6" w:rsidP="009248DA">
            <w:pPr>
              <w:jc w:val="center"/>
              <w:rPr>
                <w:b/>
              </w:rPr>
            </w:pPr>
            <w:r w:rsidRPr="009248DA">
              <w:rPr>
                <w:b/>
              </w:rPr>
              <w:t>(2023 CIL RICS rate)</w:t>
            </w:r>
          </w:p>
        </w:tc>
        <w:tc>
          <w:tcPr>
            <w:tcW w:w="2103" w:type="dxa"/>
            <w:shd w:val="clear" w:color="auto" w:fill="548DD4" w:themeFill="text2" w:themeFillTint="99"/>
          </w:tcPr>
          <w:p w14:paraId="1B98EDF4" w14:textId="77777777" w:rsidR="002A35F6" w:rsidRPr="00B64A99" w:rsidRDefault="002A35F6" w:rsidP="00B64A99">
            <w:pPr>
              <w:jc w:val="center"/>
              <w:rPr>
                <w:b/>
              </w:rPr>
            </w:pPr>
            <w:r w:rsidRPr="00B64A99">
              <w:rPr>
                <w:b/>
              </w:rPr>
              <w:t>CIL charge £/r sq.m.</w:t>
            </w:r>
          </w:p>
          <w:p w14:paraId="44A356AD" w14:textId="15612293" w:rsidR="002A35F6" w:rsidRPr="009248DA" w:rsidRDefault="002A35F6" w:rsidP="00B64A99">
            <w:pPr>
              <w:jc w:val="center"/>
              <w:rPr>
                <w:b/>
              </w:rPr>
            </w:pPr>
            <w:r w:rsidRPr="00B64A99">
              <w:rPr>
                <w:b/>
              </w:rPr>
              <w:t>(202</w:t>
            </w:r>
            <w:r>
              <w:rPr>
                <w:b/>
              </w:rPr>
              <w:t>4</w:t>
            </w:r>
            <w:r w:rsidRPr="00B64A99">
              <w:rPr>
                <w:b/>
              </w:rPr>
              <w:t xml:space="preserve"> CIL RICS rate)</w:t>
            </w:r>
          </w:p>
        </w:tc>
        <w:tc>
          <w:tcPr>
            <w:tcW w:w="2103" w:type="dxa"/>
            <w:shd w:val="clear" w:color="auto" w:fill="548DD4" w:themeFill="text2" w:themeFillTint="99"/>
          </w:tcPr>
          <w:p w14:paraId="05653294" w14:textId="77777777" w:rsidR="002A35F6" w:rsidRPr="00FE2751" w:rsidRDefault="002A35F6" w:rsidP="00FE2751">
            <w:pPr>
              <w:jc w:val="center"/>
              <w:rPr>
                <w:b/>
              </w:rPr>
            </w:pPr>
            <w:r w:rsidRPr="00FE2751">
              <w:rPr>
                <w:b/>
              </w:rPr>
              <w:t>CIL charge £/r sq.m.</w:t>
            </w:r>
          </w:p>
          <w:p w14:paraId="18E02BB0" w14:textId="1651FF08" w:rsidR="002A35F6" w:rsidRPr="00B64A99" w:rsidRDefault="002A35F6" w:rsidP="00FE2751">
            <w:pPr>
              <w:jc w:val="center"/>
              <w:rPr>
                <w:b/>
              </w:rPr>
            </w:pPr>
            <w:r w:rsidRPr="00FE2751">
              <w:rPr>
                <w:b/>
              </w:rPr>
              <w:t>(2025 CIL RICS rate)</w:t>
            </w:r>
          </w:p>
        </w:tc>
        <w:tc>
          <w:tcPr>
            <w:tcW w:w="2103" w:type="dxa"/>
            <w:shd w:val="clear" w:color="auto" w:fill="548DD4" w:themeFill="text2" w:themeFillTint="99"/>
          </w:tcPr>
          <w:p w14:paraId="1D2FF0F5" w14:textId="77777777" w:rsidR="002A35F6" w:rsidRPr="002A35F6" w:rsidRDefault="002A35F6" w:rsidP="002A35F6">
            <w:pPr>
              <w:jc w:val="center"/>
              <w:rPr>
                <w:b/>
              </w:rPr>
            </w:pPr>
            <w:r w:rsidRPr="002A35F6">
              <w:rPr>
                <w:b/>
              </w:rPr>
              <w:t>CIL charge £/r sq.m.</w:t>
            </w:r>
          </w:p>
          <w:p w14:paraId="3D85D6CE" w14:textId="533B9F0D" w:rsidR="002A35F6" w:rsidRPr="00FE2751" w:rsidRDefault="002A35F6" w:rsidP="002A35F6">
            <w:pPr>
              <w:jc w:val="center"/>
              <w:rPr>
                <w:b/>
              </w:rPr>
            </w:pPr>
            <w:r w:rsidRPr="002A35F6">
              <w:rPr>
                <w:b/>
              </w:rPr>
              <w:t>(2026 CIL RICS rate)</w:t>
            </w:r>
          </w:p>
        </w:tc>
      </w:tr>
      <w:tr w:rsidR="002A35F6" w:rsidRPr="00701465" w14:paraId="7CE369FE" w14:textId="528E69B6" w:rsidTr="002A35F6">
        <w:trPr>
          <w:jc w:val="center"/>
        </w:trPr>
        <w:tc>
          <w:tcPr>
            <w:tcW w:w="3686" w:type="dxa"/>
          </w:tcPr>
          <w:p w14:paraId="138B15B3" w14:textId="77777777" w:rsidR="002A35F6" w:rsidRPr="00701465" w:rsidRDefault="002A35F6" w:rsidP="00AC27AF">
            <w:pPr>
              <w:rPr>
                <w:b/>
              </w:rPr>
            </w:pPr>
            <w:r w:rsidRPr="00701465">
              <w:rPr>
                <w:b/>
              </w:rPr>
              <w:t xml:space="preserve">Zone A </w:t>
            </w:r>
          </w:p>
          <w:p w14:paraId="59CC3CEE" w14:textId="77777777" w:rsidR="002A35F6" w:rsidRPr="00701465" w:rsidRDefault="002A35F6" w:rsidP="00AC27AF">
            <w:pPr>
              <w:rPr>
                <w:i/>
              </w:rPr>
            </w:pPr>
            <w:r w:rsidRPr="00701465">
              <w:rPr>
                <w:i/>
              </w:rPr>
              <w:t>(Warwick, E. of Leamington and lower value rural)</w:t>
            </w:r>
          </w:p>
        </w:tc>
        <w:tc>
          <w:tcPr>
            <w:tcW w:w="2102" w:type="dxa"/>
          </w:tcPr>
          <w:p w14:paraId="0B4A6C8D" w14:textId="77777777" w:rsidR="002A35F6" w:rsidRPr="00701465" w:rsidRDefault="002A35F6" w:rsidP="00AC27AF"/>
          <w:p w14:paraId="41331AE4" w14:textId="77777777" w:rsidR="002A35F6" w:rsidRPr="00701465" w:rsidRDefault="002A35F6" w:rsidP="00AC27AF">
            <w:r w:rsidRPr="00701465">
              <w:t>£70</w:t>
            </w:r>
          </w:p>
        </w:tc>
        <w:tc>
          <w:tcPr>
            <w:tcW w:w="2103" w:type="dxa"/>
          </w:tcPr>
          <w:p w14:paraId="609B631C" w14:textId="77777777" w:rsidR="002A35F6" w:rsidRPr="00701465" w:rsidRDefault="002A35F6" w:rsidP="0039092D"/>
          <w:p w14:paraId="4436118C" w14:textId="77777777" w:rsidR="002A35F6" w:rsidRPr="00701465" w:rsidRDefault="002A35F6" w:rsidP="0039092D">
            <w:r>
              <w:t>£77.16</w:t>
            </w:r>
          </w:p>
        </w:tc>
        <w:tc>
          <w:tcPr>
            <w:tcW w:w="2103" w:type="dxa"/>
          </w:tcPr>
          <w:p w14:paraId="694C02AC" w14:textId="77777777" w:rsidR="002A35F6" w:rsidRDefault="002A35F6" w:rsidP="0039092D"/>
          <w:p w14:paraId="240F6005" w14:textId="77777777" w:rsidR="002A35F6" w:rsidRPr="00701465" w:rsidRDefault="002A35F6" w:rsidP="0039092D">
            <w:r>
              <w:t>£76.93</w:t>
            </w:r>
          </w:p>
        </w:tc>
        <w:tc>
          <w:tcPr>
            <w:tcW w:w="2102" w:type="dxa"/>
          </w:tcPr>
          <w:p w14:paraId="02049A61" w14:textId="77777777" w:rsidR="002A35F6" w:rsidRDefault="002A35F6" w:rsidP="0039092D"/>
          <w:p w14:paraId="7A18BC24" w14:textId="453E4C5E" w:rsidR="002A35F6" w:rsidRDefault="002A35F6" w:rsidP="0039092D">
            <w:r>
              <w:t>£76.70</w:t>
            </w:r>
          </w:p>
        </w:tc>
        <w:tc>
          <w:tcPr>
            <w:tcW w:w="2103" w:type="dxa"/>
          </w:tcPr>
          <w:p w14:paraId="4F9DB9EA" w14:textId="77777777" w:rsidR="002A35F6" w:rsidRDefault="002A35F6" w:rsidP="0039092D"/>
          <w:p w14:paraId="3CD6F65F" w14:textId="3C385792" w:rsidR="002A35F6" w:rsidRDefault="002A35F6" w:rsidP="0039092D">
            <w:r>
              <w:t>£82.01</w:t>
            </w:r>
          </w:p>
        </w:tc>
        <w:tc>
          <w:tcPr>
            <w:tcW w:w="2103" w:type="dxa"/>
          </w:tcPr>
          <w:p w14:paraId="42F2CA35" w14:textId="77777777" w:rsidR="002A35F6" w:rsidRDefault="002A35F6" w:rsidP="0039092D"/>
          <w:p w14:paraId="5C07C082" w14:textId="6A799215" w:rsidR="002A35F6" w:rsidRDefault="002A35F6" w:rsidP="0039092D">
            <w:r w:rsidRPr="00907F6F">
              <w:t>£88.02</w:t>
            </w:r>
          </w:p>
        </w:tc>
        <w:tc>
          <w:tcPr>
            <w:tcW w:w="2103" w:type="dxa"/>
          </w:tcPr>
          <w:p w14:paraId="12134905" w14:textId="77777777" w:rsidR="002A35F6" w:rsidRDefault="002A35F6" w:rsidP="0039092D"/>
          <w:p w14:paraId="60DBC9F2" w14:textId="38EC66CA" w:rsidR="002A35F6" w:rsidRDefault="002A35F6" w:rsidP="0039092D">
            <w:r>
              <w:t>£90.33</w:t>
            </w:r>
          </w:p>
        </w:tc>
        <w:tc>
          <w:tcPr>
            <w:tcW w:w="2103" w:type="dxa"/>
          </w:tcPr>
          <w:p w14:paraId="4329AEC7" w14:textId="77777777" w:rsidR="002A35F6" w:rsidRDefault="002A35F6" w:rsidP="0039092D"/>
          <w:p w14:paraId="3C7A52E5" w14:textId="2B44B111" w:rsidR="00E71C77" w:rsidRDefault="00E71C77" w:rsidP="0039092D">
            <w:r>
              <w:t>£92.41</w:t>
            </w:r>
          </w:p>
        </w:tc>
      </w:tr>
      <w:tr w:rsidR="002A35F6" w:rsidRPr="00701465" w14:paraId="24E310A4" w14:textId="3BCAE49F" w:rsidTr="002A35F6">
        <w:trPr>
          <w:jc w:val="center"/>
        </w:trPr>
        <w:tc>
          <w:tcPr>
            <w:tcW w:w="3686" w:type="dxa"/>
          </w:tcPr>
          <w:p w14:paraId="3B662EBC" w14:textId="77777777" w:rsidR="002A35F6" w:rsidRPr="00701465" w:rsidRDefault="002A35F6" w:rsidP="00AC27AF">
            <w:pPr>
              <w:rPr>
                <w:b/>
              </w:rPr>
            </w:pPr>
            <w:r w:rsidRPr="00701465">
              <w:rPr>
                <w:b/>
              </w:rPr>
              <w:t>Zones B and D</w:t>
            </w:r>
          </w:p>
          <w:p w14:paraId="5A1BA6B5" w14:textId="77777777" w:rsidR="002A35F6" w:rsidRPr="00701465" w:rsidRDefault="002A35F6" w:rsidP="00AC27AF">
            <w:pPr>
              <w:rPr>
                <w:i/>
              </w:rPr>
            </w:pPr>
            <w:r w:rsidRPr="00701465">
              <w:rPr>
                <w:i/>
              </w:rPr>
              <w:t>(much of Leamington, Whitnash and high value rural)</w:t>
            </w:r>
          </w:p>
        </w:tc>
        <w:tc>
          <w:tcPr>
            <w:tcW w:w="2102" w:type="dxa"/>
          </w:tcPr>
          <w:p w14:paraId="71D7415F" w14:textId="77777777" w:rsidR="002A35F6" w:rsidRPr="00701465" w:rsidRDefault="002A35F6" w:rsidP="00AC27AF"/>
          <w:p w14:paraId="69F3CE9F" w14:textId="77777777" w:rsidR="002A35F6" w:rsidRPr="00701465" w:rsidRDefault="002A35F6" w:rsidP="00AC27AF">
            <w:r w:rsidRPr="00701465">
              <w:t>£195</w:t>
            </w:r>
          </w:p>
        </w:tc>
        <w:tc>
          <w:tcPr>
            <w:tcW w:w="2103" w:type="dxa"/>
          </w:tcPr>
          <w:p w14:paraId="494AA65E" w14:textId="77777777" w:rsidR="002A35F6" w:rsidRPr="00701465" w:rsidRDefault="002A35F6" w:rsidP="0039092D"/>
          <w:p w14:paraId="4FDD409C" w14:textId="77777777" w:rsidR="002A35F6" w:rsidRPr="00701465" w:rsidRDefault="002A35F6" w:rsidP="0039092D">
            <w:r>
              <w:t>£214.95</w:t>
            </w:r>
          </w:p>
        </w:tc>
        <w:tc>
          <w:tcPr>
            <w:tcW w:w="2103" w:type="dxa"/>
          </w:tcPr>
          <w:p w14:paraId="7604800D" w14:textId="77777777" w:rsidR="002A35F6" w:rsidRDefault="002A35F6" w:rsidP="0039092D"/>
          <w:p w14:paraId="25B17BB2" w14:textId="77777777" w:rsidR="002A35F6" w:rsidRPr="00701465" w:rsidRDefault="002A35F6" w:rsidP="0039092D">
            <w:r>
              <w:t>£214.31</w:t>
            </w:r>
          </w:p>
        </w:tc>
        <w:tc>
          <w:tcPr>
            <w:tcW w:w="2102" w:type="dxa"/>
          </w:tcPr>
          <w:p w14:paraId="6846C0CC" w14:textId="77777777" w:rsidR="002A35F6" w:rsidRDefault="002A35F6" w:rsidP="0039092D"/>
          <w:p w14:paraId="114F19A5" w14:textId="23BEC2E0" w:rsidR="002A35F6" w:rsidRDefault="002A35F6" w:rsidP="0039092D">
            <w:r>
              <w:t>£213.66</w:t>
            </w:r>
          </w:p>
        </w:tc>
        <w:tc>
          <w:tcPr>
            <w:tcW w:w="2103" w:type="dxa"/>
          </w:tcPr>
          <w:p w14:paraId="66B757BB" w14:textId="77777777" w:rsidR="002A35F6" w:rsidRDefault="002A35F6" w:rsidP="0039092D"/>
          <w:p w14:paraId="799AE063" w14:textId="0E9329C1" w:rsidR="002A35F6" w:rsidRDefault="002A35F6" w:rsidP="0039092D">
            <w:r>
              <w:t>£228.47</w:t>
            </w:r>
          </w:p>
        </w:tc>
        <w:tc>
          <w:tcPr>
            <w:tcW w:w="2103" w:type="dxa"/>
          </w:tcPr>
          <w:p w14:paraId="3E053B3D" w14:textId="77777777" w:rsidR="002A35F6" w:rsidRDefault="002A35F6" w:rsidP="0039092D"/>
          <w:p w14:paraId="7F2AA8DC" w14:textId="020D328C" w:rsidR="002A35F6" w:rsidRDefault="002A35F6" w:rsidP="0039092D">
            <w:r w:rsidRPr="00907F6F">
              <w:t>£245.20</w:t>
            </w:r>
          </w:p>
        </w:tc>
        <w:tc>
          <w:tcPr>
            <w:tcW w:w="2103" w:type="dxa"/>
          </w:tcPr>
          <w:p w14:paraId="31C286B6" w14:textId="77777777" w:rsidR="002A35F6" w:rsidRDefault="002A35F6" w:rsidP="0039092D"/>
          <w:p w14:paraId="11ABE518" w14:textId="02A0F714" w:rsidR="002A35F6" w:rsidRDefault="002A35F6" w:rsidP="0039092D">
            <w:r>
              <w:t>£251.63</w:t>
            </w:r>
          </w:p>
        </w:tc>
        <w:tc>
          <w:tcPr>
            <w:tcW w:w="2103" w:type="dxa"/>
          </w:tcPr>
          <w:p w14:paraId="7288CA1F" w14:textId="77777777" w:rsidR="002A35F6" w:rsidRDefault="002A35F6" w:rsidP="0039092D"/>
          <w:p w14:paraId="71B181E6" w14:textId="22BC5A1C" w:rsidR="00E71C77" w:rsidRDefault="00E71C77" w:rsidP="0039092D">
            <w:r>
              <w:t>£257.43</w:t>
            </w:r>
          </w:p>
        </w:tc>
      </w:tr>
      <w:tr w:rsidR="002A35F6" w:rsidRPr="00701465" w14:paraId="5B5072E8" w14:textId="41D1421A" w:rsidTr="002A35F6">
        <w:trPr>
          <w:jc w:val="center"/>
        </w:trPr>
        <w:tc>
          <w:tcPr>
            <w:tcW w:w="3686" w:type="dxa"/>
          </w:tcPr>
          <w:p w14:paraId="3602272A" w14:textId="77777777" w:rsidR="002A35F6" w:rsidRPr="00701465" w:rsidRDefault="002A35F6" w:rsidP="00AC27AF">
            <w:pPr>
              <w:rPr>
                <w:b/>
              </w:rPr>
            </w:pPr>
            <w:r w:rsidRPr="00701465">
              <w:rPr>
                <w:b/>
              </w:rPr>
              <w:t xml:space="preserve">Zone C </w:t>
            </w:r>
          </w:p>
          <w:p w14:paraId="0BA549F5" w14:textId="77777777" w:rsidR="002A35F6" w:rsidRPr="00701465" w:rsidRDefault="002A35F6" w:rsidP="00AC27AF">
            <w:pPr>
              <w:rPr>
                <w:i/>
              </w:rPr>
            </w:pPr>
            <w:r w:rsidRPr="00701465">
              <w:rPr>
                <w:i/>
              </w:rPr>
              <w:t>(Kenilworth)</w:t>
            </w:r>
          </w:p>
        </w:tc>
        <w:tc>
          <w:tcPr>
            <w:tcW w:w="2102" w:type="dxa"/>
          </w:tcPr>
          <w:p w14:paraId="5F12EB5B" w14:textId="77777777" w:rsidR="002A35F6" w:rsidRPr="00701465" w:rsidRDefault="002A35F6" w:rsidP="00AC27AF"/>
          <w:p w14:paraId="73DBFA77" w14:textId="77777777" w:rsidR="002A35F6" w:rsidRPr="00701465" w:rsidRDefault="002A35F6" w:rsidP="00AC27AF">
            <w:r w:rsidRPr="00701465">
              <w:t>£140</w:t>
            </w:r>
          </w:p>
        </w:tc>
        <w:tc>
          <w:tcPr>
            <w:tcW w:w="2103" w:type="dxa"/>
          </w:tcPr>
          <w:p w14:paraId="5924A376" w14:textId="77777777" w:rsidR="002A35F6" w:rsidRPr="00701465" w:rsidRDefault="002A35F6" w:rsidP="0039092D"/>
          <w:p w14:paraId="6D9FC5FF" w14:textId="77777777" w:rsidR="002A35F6" w:rsidRPr="00701465" w:rsidRDefault="002A35F6" w:rsidP="0039092D">
            <w:r>
              <w:t>£154.32</w:t>
            </w:r>
          </w:p>
        </w:tc>
        <w:tc>
          <w:tcPr>
            <w:tcW w:w="2103" w:type="dxa"/>
          </w:tcPr>
          <w:p w14:paraId="257BC990" w14:textId="77777777" w:rsidR="002A35F6" w:rsidRDefault="002A35F6" w:rsidP="0039092D"/>
          <w:p w14:paraId="18F071F5" w14:textId="77777777" w:rsidR="002A35F6" w:rsidRPr="00701465" w:rsidRDefault="002A35F6" w:rsidP="0039092D">
            <w:r>
              <w:t>£153.86</w:t>
            </w:r>
          </w:p>
        </w:tc>
        <w:tc>
          <w:tcPr>
            <w:tcW w:w="2102" w:type="dxa"/>
          </w:tcPr>
          <w:p w14:paraId="72817E89" w14:textId="77777777" w:rsidR="002A35F6" w:rsidRDefault="002A35F6" w:rsidP="0039092D"/>
          <w:p w14:paraId="2C4A53D3" w14:textId="1B3F9D47" w:rsidR="002A35F6" w:rsidRDefault="002A35F6" w:rsidP="0039092D">
            <w:r>
              <w:t>£153.40</w:t>
            </w:r>
          </w:p>
        </w:tc>
        <w:tc>
          <w:tcPr>
            <w:tcW w:w="2103" w:type="dxa"/>
          </w:tcPr>
          <w:p w14:paraId="575E477D" w14:textId="77777777" w:rsidR="002A35F6" w:rsidRDefault="002A35F6" w:rsidP="0039092D"/>
          <w:p w14:paraId="073309DA" w14:textId="4CBD733E" w:rsidR="002A35F6" w:rsidRDefault="002A35F6" w:rsidP="0039092D">
            <w:r>
              <w:t>£164.03</w:t>
            </w:r>
          </w:p>
        </w:tc>
        <w:tc>
          <w:tcPr>
            <w:tcW w:w="2103" w:type="dxa"/>
          </w:tcPr>
          <w:p w14:paraId="0B97A623" w14:textId="77777777" w:rsidR="002A35F6" w:rsidRDefault="002A35F6" w:rsidP="0039092D"/>
          <w:p w14:paraId="7A882F79" w14:textId="60DE1C1C" w:rsidR="002A35F6" w:rsidRDefault="002A35F6" w:rsidP="0039092D">
            <w:r w:rsidRPr="00907F6F">
              <w:t>£176.04</w:t>
            </w:r>
          </w:p>
        </w:tc>
        <w:tc>
          <w:tcPr>
            <w:tcW w:w="2103" w:type="dxa"/>
          </w:tcPr>
          <w:p w14:paraId="752B1681" w14:textId="77777777" w:rsidR="002A35F6" w:rsidRDefault="002A35F6" w:rsidP="0039092D"/>
          <w:p w14:paraId="7DA34098" w14:textId="1A8F38B5" w:rsidR="002A35F6" w:rsidRDefault="002A35F6" w:rsidP="0039092D">
            <w:r>
              <w:t>£180.66</w:t>
            </w:r>
          </w:p>
        </w:tc>
        <w:tc>
          <w:tcPr>
            <w:tcW w:w="2103" w:type="dxa"/>
          </w:tcPr>
          <w:p w14:paraId="6DC95F65" w14:textId="77777777" w:rsidR="002A35F6" w:rsidRDefault="002A35F6" w:rsidP="0039092D"/>
          <w:p w14:paraId="13E1A881" w14:textId="5BA7C438" w:rsidR="00E71C77" w:rsidRDefault="00E71C77" w:rsidP="0039092D">
            <w:r>
              <w:t>£184.82</w:t>
            </w:r>
          </w:p>
        </w:tc>
      </w:tr>
    </w:tbl>
    <w:p w14:paraId="3855233F" w14:textId="77777777" w:rsidR="000C1E32" w:rsidRPr="00361226" w:rsidRDefault="000C1E32" w:rsidP="00FE2751">
      <w:pPr>
        <w:spacing w:after="0"/>
        <w:rPr>
          <w:b/>
          <w:sz w:val="16"/>
          <w:szCs w:val="16"/>
        </w:rPr>
      </w:pPr>
    </w:p>
    <w:tbl>
      <w:tblPr>
        <w:tblStyle w:val="TableGrid"/>
        <w:tblW w:w="20508" w:type="dxa"/>
        <w:jc w:val="center"/>
        <w:tblLook w:val="04A0" w:firstRow="1" w:lastRow="0" w:firstColumn="1" w:lastColumn="0" w:noHBand="0" w:noVBand="1"/>
        <w:tblCaption w:val="Residential (identified strategic Local Plan Housing Sites over 300 dwellings)"/>
      </w:tblPr>
      <w:tblGrid>
        <w:gridCol w:w="3686"/>
        <w:gridCol w:w="2102"/>
        <w:gridCol w:w="2103"/>
        <w:gridCol w:w="2103"/>
        <w:gridCol w:w="2102"/>
        <w:gridCol w:w="2103"/>
        <w:gridCol w:w="2103"/>
        <w:gridCol w:w="2103"/>
        <w:gridCol w:w="2103"/>
      </w:tblGrid>
      <w:tr w:rsidR="002A35F6" w:rsidRPr="00701465" w14:paraId="2EC4A979" w14:textId="36E93AD4" w:rsidTr="002A35F6">
        <w:trPr>
          <w:tblHeader/>
          <w:jc w:val="center"/>
        </w:trPr>
        <w:tc>
          <w:tcPr>
            <w:tcW w:w="3686" w:type="dxa"/>
            <w:shd w:val="clear" w:color="auto" w:fill="548DD4" w:themeFill="text2" w:themeFillTint="99"/>
          </w:tcPr>
          <w:p w14:paraId="3535F01E" w14:textId="77777777" w:rsidR="002A35F6" w:rsidRPr="00701465" w:rsidRDefault="002A35F6" w:rsidP="009C5FC5">
            <w:pPr>
              <w:rPr>
                <w:b/>
              </w:rPr>
            </w:pPr>
            <w:r w:rsidRPr="00701465">
              <w:rPr>
                <w:b/>
              </w:rPr>
              <w:t>Residential (identified strategic Local Plan Housing Sites over 300 dwellings)</w:t>
            </w:r>
          </w:p>
        </w:tc>
        <w:tc>
          <w:tcPr>
            <w:tcW w:w="2102" w:type="dxa"/>
            <w:shd w:val="clear" w:color="auto" w:fill="548DD4" w:themeFill="text2" w:themeFillTint="99"/>
          </w:tcPr>
          <w:p w14:paraId="71498CA2" w14:textId="77777777" w:rsidR="002A35F6" w:rsidRPr="00701465" w:rsidRDefault="002A35F6" w:rsidP="00AA45DC">
            <w:pPr>
              <w:jc w:val="center"/>
              <w:rPr>
                <w:b/>
              </w:rPr>
            </w:pPr>
            <w:r w:rsidRPr="00701465">
              <w:rPr>
                <w:b/>
              </w:rPr>
              <w:t>CIL charge £/r sq.m.</w:t>
            </w:r>
          </w:p>
          <w:p w14:paraId="2DA5059C" w14:textId="77777777" w:rsidR="002A35F6" w:rsidRPr="00701465" w:rsidRDefault="002A35F6" w:rsidP="00AA45DC">
            <w:pPr>
              <w:jc w:val="center"/>
              <w:rPr>
                <w:b/>
              </w:rPr>
            </w:pPr>
            <w:r w:rsidRPr="00701465">
              <w:rPr>
                <w:b/>
              </w:rPr>
              <w:t>(2017 base date)</w:t>
            </w:r>
          </w:p>
        </w:tc>
        <w:tc>
          <w:tcPr>
            <w:tcW w:w="2103" w:type="dxa"/>
            <w:shd w:val="clear" w:color="auto" w:fill="548DD4" w:themeFill="text2" w:themeFillTint="99"/>
          </w:tcPr>
          <w:p w14:paraId="2ED4F4BC" w14:textId="77777777" w:rsidR="002A35F6" w:rsidRPr="00701465" w:rsidRDefault="002A35F6" w:rsidP="00AA45DC">
            <w:pPr>
              <w:jc w:val="center"/>
              <w:rPr>
                <w:b/>
              </w:rPr>
            </w:pPr>
            <w:r w:rsidRPr="00701465">
              <w:rPr>
                <w:b/>
              </w:rPr>
              <w:t>CIL charge £/r sq.m.</w:t>
            </w:r>
          </w:p>
          <w:p w14:paraId="3ABD9994" w14:textId="77777777" w:rsidR="002A35F6" w:rsidRPr="00701465" w:rsidRDefault="002A35F6" w:rsidP="00AA45DC">
            <w:pPr>
              <w:jc w:val="center"/>
              <w:rPr>
                <w:b/>
              </w:rPr>
            </w:pPr>
            <w:r w:rsidRPr="00701465">
              <w:rPr>
                <w:b/>
              </w:rPr>
              <w:t>(2020 CIL RICS rate)</w:t>
            </w:r>
          </w:p>
        </w:tc>
        <w:tc>
          <w:tcPr>
            <w:tcW w:w="2103" w:type="dxa"/>
            <w:shd w:val="clear" w:color="auto" w:fill="548DD4" w:themeFill="text2" w:themeFillTint="99"/>
          </w:tcPr>
          <w:p w14:paraId="16B98EF8" w14:textId="77777777" w:rsidR="002A35F6" w:rsidRPr="00713BC4" w:rsidRDefault="002A35F6" w:rsidP="00713BC4">
            <w:pPr>
              <w:jc w:val="center"/>
              <w:rPr>
                <w:b/>
              </w:rPr>
            </w:pPr>
            <w:r w:rsidRPr="00713BC4">
              <w:rPr>
                <w:b/>
              </w:rPr>
              <w:t>CIL charge £/r sq.m.</w:t>
            </w:r>
          </w:p>
          <w:p w14:paraId="67AE8F84" w14:textId="77777777" w:rsidR="002A35F6" w:rsidRPr="00701465" w:rsidRDefault="002A35F6" w:rsidP="00713BC4">
            <w:pPr>
              <w:jc w:val="center"/>
              <w:rPr>
                <w:b/>
              </w:rPr>
            </w:pPr>
            <w:r w:rsidRPr="00713BC4">
              <w:rPr>
                <w:b/>
              </w:rPr>
              <w:t>(2021 CIL RICS rate)</w:t>
            </w:r>
          </w:p>
        </w:tc>
        <w:tc>
          <w:tcPr>
            <w:tcW w:w="2102" w:type="dxa"/>
            <w:shd w:val="clear" w:color="auto" w:fill="548DD4" w:themeFill="text2" w:themeFillTint="99"/>
          </w:tcPr>
          <w:p w14:paraId="3A5DD94D" w14:textId="77777777" w:rsidR="002A35F6" w:rsidRPr="004018A3" w:rsidRDefault="002A35F6" w:rsidP="004018A3">
            <w:pPr>
              <w:jc w:val="center"/>
              <w:rPr>
                <w:b/>
              </w:rPr>
            </w:pPr>
            <w:r w:rsidRPr="004018A3">
              <w:rPr>
                <w:b/>
              </w:rPr>
              <w:t>CIL charge £/r sq.m.</w:t>
            </w:r>
          </w:p>
          <w:p w14:paraId="789DAA99" w14:textId="3D6635D1" w:rsidR="002A35F6" w:rsidRPr="00713BC4" w:rsidRDefault="002A35F6" w:rsidP="004018A3">
            <w:pPr>
              <w:jc w:val="center"/>
              <w:rPr>
                <w:b/>
              </w:rPr>
            </w:pPr>
            <w:r w:rsidRPr="004018A3">
              <w:rPr>
                <w:b/>
              </w:rPr>
              <w:t>(2022 CIL RICS rate)</w:t>
            </w:r>
          </w:p>
        </w:tc>
        <w:tc>
          <w:tcPr>
            <w:tcW w:w="2103" w:type="dxa"/>
            <w:shd w:val="clear" w:color="auto" w:fill="548DD4" w:themeFill="text2" w:themeFillTint="99"/>
          </w:tcPr>
          <w:p w14:paraId="13998E30" w14:textId="77777777" w:rsidR="002A35F6" w:rsidRPr="009248DA" w:rsidRDefault="002A35F6" w:rsidP="009248DA">
            <w:pPr>
              <w:jc w:val="center"/>
              <w:rPr>
                <w:b/>
              </w:rPr>
            </w:pPr>
            <w:r w:rsidRPr="009248DA">
              <w:rPr>
                <w:b/>
              </w:rPr>
              <w:t>CIL charge £/r sq.m.</w:t>
            </w:r>
          </w:p>
          <w:p w14:paraId="11657C3E" w14:textId="04F07C44" w:rsidR="002A35F6" w:rsidRPr="004018A3" w:rsidRDefault="002A35F6" w:rsidP="009248DA">
            <w:pPr>
              <w:jc w:val="center"/>
              <w:rPr>
                <w:b/>
              </w:rPr>
            </w:pPr>
            <w:r w:rsidRPr="009248DA">
              <w:rPr>
                <w:b/>
              </w:rPr>
              <w:t>(2023 CIL RICS rate)</w:t>
            </w:r>
          </w:p>
        </w:tc>
        <w:tc>
          <w:tcPr>
            <w:tcW w:w="2103" w:type="dxa"/>
            <w:shd w:val="clear" w:color="auto" w:fill="548DD4" w:themeFill="text2" w:themeFillTint="99"/>
          </w:tcPr>
          <w:p w14:paraId="03D830FB" w14:textId="77777777" w:rsidR="002A35F6" w:rsidRPr="00B64A99" w:rsidRDefault="002A35F6" w:rsidP="00B64A99">
            <w:pPr>
              <w:jc w:val="center"/>
              <w:rPr>
                <w:b/>
              </w:rPr>
            </w:pPr>
            <w:r w:rsidRPr="00B64A99">
              <w:rPr>
                <w:b/>
              </w:rPr>
              <w:t>CIL charge £/r sq.m.</w:t>
            </w:r>
          </w:p>
          <w:p w14:paraId="4F9EEDB0" w14:textId="7D0A9ECB" w:rsidR="002A35F6" w:rsidRPr="009248DA" w:rsidRDefault="002A35F6" w:rsidP="00B64A99">
            <w:pPr>
              <w:jc w:val="center"/>
              <w:rPr>
                <w:b/>
              </w:rPr>
            </w:pPr>
            <w:r w:rsidRPr="00B64A99">
              <w:rPr>
                <w:b/>
              </w:rPr>
              <w:t>(202</w:t>
            </w:r>
            <w:r>
              <w:rPr>
                <w:b/>
              </w:rPr>
              <w:t>4</w:t>
            </w:r>
            <w:r w:rsidRPr="00B64A99">
              <w:rPr>
                <w:b/>
              </w:rPr>
              <w:t xml:space="preserve"> CIL RICS rate)</w:t>
            </w:r>
          </w:p>
        </w:tc>
        <w:tc>
          <w:tcPr>
            <w:tcW w:w="2103" w:type="dxa"/>
            <w:shd w:val="clear" w:color="auto" w:fill="548DD4" w:themeFill="text2" w:themeFillTint="99"/>
          </w:tcPr>
          <w:p w14:paraId="344C45C2" w14:textId="77777777" w:rsidR="002A35F6" w:rsidRPr="00FE2751" w:rsidRDefault="002A35F6" w:rsidP="00FE2751">
            <w:pPr>
              <w:jc w:val="center"/>
              <w:rPr>
                <w:b/>
              </w:rPr>
            </w:pPr>
            <w:r w:rsidRPr="00FE2751">
              <w:rPr>
                <w:b/>
              </w:rPr>
              <w:t>CIL charge £/r sq.m.</w:t>
            </w:r>
          </w:p>
          <w:p w14:paraId="201EEF47" w14:textId="6D1CE915" w:rsidR="002A35F6" w:rsidRPr="00B64A99" w:rsidRDefault="002A35F6" w:rsidP="00FE2751">
            <w:pPr>
              <w:jc w:val="center"/>
              <w:rPr>
                <w:b/>
              </w:rPr>
            </w:pPr>
            <w:r w:rsidRPr="00FE2751">
              <w:rPr>
                <w:b/>
              </w:rPr>
              <w:t>(2025 CIL RICS rate)</w:t>
            </w:r>
          </w:p>
        </w:tc>
        <w:tc>
          <w:tcPr>
            <w:tcW w:w="2103" w:type="dxa"/>
            <w:shd w:val="clear" w:color="auto" w:fill="548DD4" w:themeFill="text2" w:themeFillTint="99"/>
          </w:tcPr>
          <w:p w14:paraId="73FFD1E5" w14:textId="77777777" w:rsidR="002A35F6" w:rsidRPr="002A35F6" w:rsidRDefault="002A35F6" w:rsidP="002A35F6">
            <w:pPr>
              <w:jc w:val="center"/>
              <w:rPr>
                <w:b/>
              </w:rPr>
            </w:pPr>
            <w:r w:rsidRPr="002A35F6">
              <w:rPr>
                <w:b/>
              </w:rPr>
              <w:t>CIL charge £/r sq.m.</w:t>
            </w:r>
          </w:p>
          <w:p w14:paraId="2C82B367" w14:textId="382445AA" w:rsidR="002A35F6" w:rsidRPr="00FE2751" w:rsidRDefault="002A35F6" w:rsidP="002A35F6">
            <w:pPr>
              <w:jc w:val="center"/>
              <w:rPr>
                <w:b/>
              </w:rPr>
            </w:pPr>
            <w:r w:rsidRPr="002A35F6">
              <w:rPr>
                <w:b/>
              </w:rPr>
              <w:t>(2026 CIL RICS rate)</w:t>
            </w:r>
          </w:p>
        </w:tc>
      </w:tr>
      <w:tr w:rsidR="002A35F6" w:rsidRPr="00701465" w14:paraId="41D8EB1E" w14:textId="2D294ED6" w:rsidTr="002A35F6">
        <w:trPr>
          <w:jc w:val="center"/>
        </w:trPr>
        <w:tc>
          <w:tcPr>
            <w:tcW w:w="3686" w:type="dxa"/>
          </w:tcPr>
          <w:p w14:paraId="49A65DB9" w14:textId="77777777" w:rsidR="002A35F6" w:rsidRPr="00701465" w:rsidRDefault="002A35F6" w:rsidP="0039092D">
            <w:r w:rsidRPr="00701465">
              <w:t>H03 East of Whitnash (500 dwellings)</w:t>
            </w:r>
          </w:p>
        </w:tc>
        <w:tc>
          <w:tcPr>
            <w:tcW w:w="2102" w:type="dxa"/>
          </w:tcPr>
          <w:p w14:paraId="0E666916" w14:textId="77777777" w:rsidR="002A35F6" w:rsidRPr="00701465" w:rsidRDefault="002A35F6" w:rsidP="0039092D">
            <w:r w:rsidRPr="00701465">
              <w:t>£0 (Nil)</w:t>
            </w:r>
          </w:p>
        </w:tc>
        <w:tc>
          <w:tcPr>
            <w:tcW w:w="2103" w:type="dxa"/>
          </w:tcPr>
          <w:p w14:paraId="09DA3388" w14:textId="77777777" w:rsidR="002A35F6" w:rsidRPr="00701465" w:rsidRDefault="002A35F6" w:rsidP="0039092D">
            <w:r w:rsidRPr="00701465">
              <w:t>£0 (Nil)</w:t>
            </w:r>
          </w:p>
        </w:tc>
        <w:tc>
          <w:tcPr>
            <w:tcW w:w="2103" w:type="dxa"/>
          </w:tcPr>
          <w:p w14:paraId="12F7A746" w14:textId="77777777" w:rsidR="002A35F6" w:rsidRPr="00701465" w:rsidRDefault="002A35F6" w:rsidP="0039092D">
            <w:r>
              <w:t>£0 (Nil)</w:t>
            </w:r>
          </w:p>
        </w:tc>
        <w:tc>
          <w:tcPr>
            <w:tcW w:w="2102" w:type="dxa"/>
          </w:tcPr>
          <w:p w14:paraId="38E6EF7B" w14:textId="28B718EE" w:rsidR="002A35F6" w:rsidRDefault="002A35F6" w:rsidP="0039092D">
            <w:r>
              <w:t>£0 (Nil)</w:t>
            </w:r>
          </w:p>
        </w:tc>
        <w:tc>
          <w:tcPr>
            <w:tcW w:w="2103" w:type="dxa"/>
          </w:tcPr>
          <w:p w14:paraId="5209305D" w14:textId="2F1FEC2E" w:rsidR="002A35F6" w:rsidRDefault="002A35F6" w:rsidP="0039092D">
            <w:r>
              <w:t>£0 (Nil)</w:t>
            </w:r>
          </w:p>
        </w:tc>
        <w:tc>
          <w:tcPr>
            <w:tcW w:w="2103" w:type="dxa"/>
          </w:tcPr>
          <w:p w14:paraId="788CF7D9" w14:textId="0B07F13B" w:rsidR="002A35F6" w:rsidRDefault="002A35F6" w:rsidP="0039092D">
            <w:r w:rsidRPr="00907F6F">
              <w:t>£0 (Nil)</w:t>
            </w:r>
          </w:p>
        </w:tc>
        <w:tc>
          <w:tcPr>
            <w:tcW w:w="2103" w:type="dxa"/>
          </w:tcPr>
          <w:p w14:paraId="4BF8AB0E" w14:textId="5987F896" w:rsidR="002A35F6" w:rsidRPr="00907F6F" w:rsidRDefault="002A35F6" w:rsidP="0039092D">
            <w:r>
              <w:t>£0 (Nil)</w:t>
            </w:r>
          </w:p>
        </w:tc>
        <w:tc>
          <w:tcPr>
            <w:tcW w:w="2103" w:type="dxa"/>
          </w:tcPr>
          <w:p w14:paraId="24C2281C" w14:textId="579F19CC" w:rsidR="002A35F6" w:rsidRDefault="00E71C77" w:rsidP="0039092D">
            <w:r>
              <w:t>£0 (Nil)</w:t>
            </w:r>
          </w:p>
        </w:tc>
      </w:tr>
      <w:tr w:rsidR="002A35F6" w:rsidRPr="00701465" w14:paraId="5D64F8CB" w14:textId="47896EC5" w:rsidTr="002A35F6">
        <w:trPr>
          <w:jc w:val="center"/>
        </w:trPr>
        <w:tc>
          <w:tcPr>
            <w:tcW w:w="3686" w:type="dxa"/>
          </w:tcPr>
          <w:p w14:paraId="39C0AAB3" w14:textId="77777777" w:rsidR="002A35F6" w:rsidRPr="00701465" w:rsidRDefault="002A35F6" w:rsidP="0039092D">
            <w:r w:rsidRPr="00701465">
              <w:t>H06 East of Kenilworth (Thickthorn) (760 dwellings)</w:t>
            </w:r>
          </w:p>
        </w:tc>
        <w:tc>
          <w:tcPr>
            <w:tcW w:w="2102" w:type="dxa"/>
          </w:tcPr>
          <w:p w14:paraId="0C34CD02" w14:textId="77777777" w:rsidR="002A35F6" w:rsidRDefault="002A35F6" w:rsidP="0039092D"/>
          <w:p w14:paraId="2F6175D6" w14:textId="2F773B90" w:rsidR="002A35F6" w:rsidRPr="00701465" w:rsidRDefault="002A35F6" w:rsidP="0039092D">
            <w:r w:rsidRPr="00701465">
              <w:t>£25</w:t>
            </w:r>
          </w:p>
        </w:tc>
        <w:tc>
          <w:tcPr>
            <w:tcW w:w="2103" w:type="dxa"/>
          </w:tcPr>
          <w:p w14:paraId="616ED80E" w14:textId="77777777" w:rsidR="002A35F6" w:rsidRDefault="002A35F6" w:rsidP="0039092D"/>
          <w:p w14:paraId="48F2604B" w14:textId="60A97EB5" w:rsidR="002A35F6" w:rsidRPr="00701465" w:rsidRDefault="002A35F6" w:rsidP="0039092D">
            <w:r>
              <w:t>£27.56</w:t>
            </w:r>
          </w:p>
        </w:tc>
        <w:tc>
          <w:tcPr>
            <w:tcW w:w="2103" w:type="dxa"/>
          </w:tcPr>
          <w:p w14:paraId="2870D096" w14:textId="77777777" w:rsidR="002A35F6" w:rsidRDefault="002A35F6" w:rsidP="0039092D"/>
          <w:p w14:paraId="1564F703" w14:textId="746381A0" w:rsidR="002A35F6" w:rsidRDefault="002A35F6" w:rsidP="0039092D">
            <w:r>
              <w:t>£27.48</w:t>
            </w:r>
          </w:p>
        </w:tc>
        <w:tc>
          <w:tcPr>
            <w:tcW w:w="2102" w:type="dxa"/>
          </w:tcPr>
          <w:p w14:paraId="6C544789" w14:textId="77777777" w:rsidR="002A35F6" w:rsidRDefault="002A35F6" w:rsidP="0039092D"/>
          <w:p w14:paraId="13F337E2" w14:textId="0AFECEE8" w:rsidR="002A35F6" w:rsidRDefault="002A35F6" w:rsidP="0039092D">
            <w:r>
              <w:t>£27.39</w:t>
            </w:r>
          </w:p>
        </w:tc>
        <w:tc>
          <w:tcPr>
            <w:tcW w:w="2103" w:type="dxa"/>
          </w:tcPr>
          <w:p w14:paraId="2E577F58" w14:textId="77777777" w:rsidR="002A35F6" w:rsidRDefault="002A35F6" w:rsidP="0039092D"/>
          <w:p w14:paraId="732DD4D3" w14:textId="784947E1" w:rsidR="002A35F6" w:rsidRDefault="002A35F6" w:rsidP="0039092D">
            <w:r>
              <w:t>£29.29</w:t>
            </w:r>
          </w:p>
        </w:tc>
        <w:tc>
          <w:tcPr>
            <w:tcW w:w="2103" w:type="dxa"/>
          </w:tcPr>
          <w:p w14:paraId="51C845FB" w14:textId="77777777" w:rsidR="002A35F6" w:rsidRDefault="002A35F6" w:rsidP="0039092D"/>
          <w:p w14:paraId="3C2DE429" w14:textId="162CDA88" w:rsidR="002A35F6" w:rsidRDefault="002A35F6" w:rsidP="0039092D">
            <w:r w:rsidRPr="00907F6F">
              <w:t>£31.44</w:t>
            </w:r>
          </w:p>
        </w:tc>
        <w:tc>
          <w:tcPr>
            <w:tcW w:w="2103" w:type="dxa"/>
          </w:tcPr>
          <w:p w14:paraId="6ED2E16C" w14:textId="77777777" w:rsidR="002A35F6" w:rsidRDefault="002A35F6" w:rsidP="0039092D"/>
          <w:p w14:paraId="7721B89F" w14:textId="520CA593" w:rsidR="002A35F6" w:rsidRDefault="002A35F6" w:rsidP="0039092D">
            <w:r>
              <w:t>£32.26</w:t>
            </w:r>
          </w:p>
        </w:tc>
        <w:tc>
          <w:tcPr>
            <w:tcW w:w="2103" w:type="dxa"/>
          </w:tcPr>
          <w:p w14:paraId="55C11713" w14:textId="77777777" w:rsidR="002A35F6" w:rsidRDefault="002A35F6" w:rsidP="0039092D"/>
          <w:p w14:paraId="7E6B6908" w14:textId="59524555" w:rsidR="00E71C77" w:rsidRDefault="00E71C77" w:rsidP="0039092D">
            <w:r>
              <w:t>£33.00</w:t>
            </w:r>
          </w:p>
        </w:tc>
      </w:tr>
      <w:tr w:rsidR="002A35F6" w:rsidRPr="00701465" w14:paraId="36CA493E" w14:textId="79A96691" w:rsidTr="002A35F6">
        <w:trPr>
          <w:jc w:val="center"/>
        </w:trPr>
        <w:tc>
          <w:tcPr>
            <w:tcW w:w="3686" w:type="dxa"/>
          </w:tcPr>
          <w:p w14:paraId="05A96143" w14:textId="77777777" w:rsidR="002A35F6" w:rsidRPr="00701465" w:rsidRDefault="002A35F6" w:rsidP="00C02541">
            <w:r w:rsidRPr="00701465">
              <w:t>H40 East of Kenilworth (Crewe Lane, Southcrest Farm and Woodside) (640 dwellings)</w:t>
            </w:r>
          </w:p>
        </w:tc>
        <w:tc>
          <w:tcPr>
            <w:tcW w:w="2102" w:type="dxa"/>
          </w:tcPr>
          <w:p w14:paraId="5A68690E" w14:textId="77777777" w:rsidR="002A35F6" w:rsidRDefault="002A35F6" w:rsidP="0039092D"/>
          <w:p w14:paraId="4E04EED4" w14:textId="2338F053" w:rsidR="002A35F6" w:rsidRPr="00701465" w:rsidRDefault="002A35F6" w:rsidP="0039092D">
            <w:r w:rsidRPr="00701465">
              <w:t>£25</w:t>
            </w:r>
          </w:p>
        </w:tc>
        <w:tc>
          <w:tcPr>
            <w:tcW w:w="2103" w:type="dxa"/>
          </w:tcPr>
          <w:p w14:paraId="466B7373" w14:textId="77777777" w:rsidR="002A35F6" w:rsidRDefault="002A35F6" w:rsidP="0039092D"/>
          <w:p w14:paraId="2E4B0A4B" w14:textId="5B32C990" w:rsidR="002A35F6" w:rsidRPr="00701465" w:rsidRDefault="002A35F6" w:rsidP="0039092D">
            <w:r>
              <w:t>£27.56</w:t>
            </w:r>
          </w:p>
        </w:tc>
        <w:tc>
          <w:tcPr>
            <w:tcW w:w="2103" w:type="dxa"/>
          </w:tcPr>
          <w:p w14:paraId="565D7A89" w14:textId="77777777" w:rsidR="002A35F6" w:rsidRDefault="002A35F6" w:rsidP="0039092D"/>
          <w:p w14:paraId="0FD69978" w14:textId="0931CBA0" w:rsidR="002A35F6" w:rsidRDefault="002A35F6" w:rsidP="0039092D">
            <w:r>
              <w:t>£27.48</w:t>
            </w:r>
          </w:p>
        </w:tc>
        <w:tc>
          <w:tcPr>
            <w:tcW w:w="2102" w:type="dxa"/>
          </w:tcPr>
          <w:p w14:paraId="2C31AFCB" w14:textId="77777777" w:rsidR="002A35F6" w:rsidRDefault="002A35F6" w:rsidP="0039092D"/>
          <w:p w14:paraId="2AFECF15" w14:textId="11EC2AC6" w:rsidR="002A35F6" w:rsidRDefault="002A35F6" w:rsidP="0039092D">
            <w:r>
              <w:t>£27.39</w:t>
            </w:r>
          </w:p>
        </w:tc>
        <w:tc>
          <w:tcPr>
            <w:tcW w:w="2103" w:type="dxa"/>
          </w:tcPr>
          <w:p w14:paraId="0DD44E38" w14:textId="77777777" w:rsidR="002A35F6" w:rsidRDefault="002A35F6" w:rsidP="0039092D"/>
          <w:p w14:paraId="0742E0BF" w14:textId="564538B6" w:rsidR="002A35F6" w:rsidRDefault="002A35F6" w:rsidP="0039092D">
            <w:r>
              <w:t>£29.29</w:t>
            </w:r>
          </w:p>
        </w:tc>
        <w:tc>
          <w:tcPr>
            <w:tcW w:w="2103" w:type="dxa"/>
          </w:tcPr>
          <w:p w14:paraId="09BA17A3" w14:textId="77777777" w:rsidR="002A35F6" w:rsidRDefault="002A35F6" w:rsidP="0039092D"/>
          <w:p w14:paraId="7FC06C3C" w14:textId="6D849A8F" w:rsidR="002A35F6" w:rsidRDefault="002A35F6" w:rsidP="0039092D">
            <w:r w:rsidRPr="00907F6F">
              <w:t>£31.44</w:t>
            </w:r>
          </w:p>
        </w:tc>
        <w:tc>
          <w:tcPr>
            <w:tcW w:w="2103" w:type="dxa"/>
          </w:tcPr>
          <w:p w14:paraId="0375C8B7" w14:textId="77777777" w:rsidR="002A35F6" w:rsidRDefault="002A35F6" w:rsidP="0039092D"/>
          <w:p w14:paraId="2607CAF7" w14:textId="5159F5DE" w:rsidR="002A35F6" w:rsidRDefault="002A35F6" w:rsidP="0039092D">
            <w:r>
              <w:t>£32.26</w:t>
            </w:r>
          </w:p>
        </w:tc>
        <w:tc>
          <w:tcPr>
            <w:tcW w:w="2103" w:type="dxa"/>
          </w:tcPr>
          <w:p w14:paraId="72D0C2E2" w14:textId="5040373D" w:rsidR="002A35F6" w:rsidRDefault="00E71C77" w:rsidP="0039092D">
            <w:r>
              <w:t>£33.00</w:t>
            </w:r>
          </w:p>
        </w:tc>
      </w:tr>
      <w:tr w:rsidR="002A35F6" w:rsidRPr="00701465" w14:paraId="7A663A36" w14:textId="4DD13BD5" w:rsidTr="002A35F6">
        <w:trPr>
          <w:jc w:val="center"/>
        </w:trPr>
        <w:tc>
          <w:tcPr>
            <w:tcW w:w="3686" w:type="dxa"/>
          </w:tcPr>
          <w:p w14:paraId="09688F4B" w14:textId="77777777" w:rsidR="002A35F6" w:rsidRPr="00701465" w:rsidRDefault="002A35F6" w:rsidP="0039092D">
            <w:r w:rsidRPr="00701465">
              <w:t>H42 Westwood Heath (425 dwellings)</w:t>
            </w:r>
          </w:p>
        </w:tc>
        <w:tc>
          <w:tcPr>
            <w:tcW w:w="2102" w:type="dxa"/>
          </w:tcPr>
          <w:p w14:paraId="0B4DD377" w14:textId="77777777" w:rsidR="002A35F6" w:rsidRPr="00701465" w:rsidRDefault="002A35F6" w:rsidP="0039092D">
            <w:r w:rsidRPr="00701465">
              <w:t>£55</w:t>
            </w:r>
          </w:p>
        </w:tc>
        <w:tc>
          <w:tcPr>
            <w:tcW w:w="2103" w:type="dxa"/>
          </w:tcPr>
          <w:p w14:paraId="43B63DF1" w14:textId="77777777" w:rsidR="002A35F6" w:rsidRPr="00701465" w:rsidRDefault="002A35F6" w:rsidP="0039092D">
            <w:r>
              <w:t>£60.63</w:t>
            </w:r>
          </w:p>
        </w:tc>
        <w:tc>
          <w:tcPr>
            <w:tcW w:w="2103" w:type="dxa"/>
          </w:tcPr>
          <w:p w14:paraId="41732BDB" w14:textId="77777777" w:rsidR="002A35F6" w:rsidRDefault="002A35F6" w:rsidP="0039092D">
            <w:r>
              <w:t>£60.45</w:t>
            </w:r>
          </w:p>
        </w:tc>
        <w:tc>
          <w:tcPr>
            <w:tcW w:w="2102" w:type="dxa"/>
          </w:tcPr>
          <w:p w14:paraId="1CC0EFEA" w14:textId="0715FF59" w:rsidR="002A35F6" w:rsidRDefault="002A35F6" w:rsidP="0039092D">
            <w:r>
              <w:t>£60.26</w:t>
            </w:r>
          </w:p>
        </w:tc>
        <w:tc>
          <w:tcPr>
            <w:tcW w:w="2103" w:type="dxa"/>
          </w:tcPr>
          <w:p w14:paraId="4BF71436" w14:textId="6BF40625" w:rsidR="002A35F6" w:rsidRDefault="002A35F6" w:rsidP="0039092D">
            <w:r>
              <w:t>£64.44</w:t>
            </w:r>
          </w:p>
        </w:tc>
        <w:tc>
          <w:tcPr>
            <w:tcW w:w="2103" w:type="dxa"/>
          </w:tcPr>
          <w:p w14:paraId="24DFE295" w14:textId="37B009F1" w:rsidR="002A35F6" w:rsidRDefault="002A35F6" w:rsidP="0039092D">
            <w:r>
              <w:t>£69.16</w:t>
            </w:r>
          </w:p>
        </w:tc>
        <w:tc>
          <w:tcPr>
            <w:tcW w:w="2103" w:type="dxa"/>
          </w:tcPr>
          <w:p w14:paraId="30656E3A" w14:textId="3726C9EC" w:rsidR="002A35F6" w:rsidRDefault="002A35F6" w:rsidP="0039092D">
            <w:r w:rsidRPr="007E17B1">
              <w:t>£70.97</w:t>
            </w:r>
          </w:p>
        </w:tc>
        <w:tc>
          <w:tcPr>
            <w:tcW w:w="2103" w:type="dxa"/>
          </w:tcPr>
          <w:p w14:paraId="6EF12B39" w14:textId="1C6FE2F2" w:rsidR="002A35F6" w:rsidRPr="007E17B1" w:rsidRDefault="00E71C77" w:rsidP="0039092D">
            <w:r>
              <w:t>£72.61</w:t>
            </w:r>
          </w:p>
        </w:tc>
      </w:tr>
      <w:tr w:rsidR="002A35F6" w:rsidRPr="00701465" w14:paraId="3455EA20" w14:textId="35142989" w:rsidTr="002A35F6">
        <w:trPr>
          <w:jc w:val="center"/>
        </w:trPr>
        <w:tc>
          <w:tcPr>
            <w:tcW w:w="3686" w:type="dxa"/>
          </w:tcPr>
          <w:p w14:paraId="3ED418A9" w14:textId="77777777" w:rsidR="002A35F6" w:rsidRPr="00701465" w:rsidRDefault="002A35F6" w:rsidP="0039092D">
            <w:r w:rsidRPr="00701465">
              <w:t>H43 Kings Hill (up to 4000 dwellings)</w:t>
            </w:r>
          </w:p>
        </w:tc>
        <w:tc>
          <w:tcPr>
            <w:tcW w:w="2102" w:type="dxa"/>
          </w:tcPr>
          <w:p w14:paraId="69C2ECB9" w14:textId="77777777" w:rsidR="002A35F6" w:rsidRPr="00701465" w:rsidRDefault="002A35F6" w:rsidP="0039092D">
            <w:r w:rsidRPr="00701465">
              <w:t>£55</w:t>
            </w:r>
          </w:p>
        </w:tc>
        <w:tc>
          <w:tcPr>
            <w:tcW w:w="2103" w:type="dxa"/>
          </w:tcPr>
          <w:p w14:paraId="76007388" w14:textId="77777777" w:rsidR="002A35F6" w:rsidRPr="00701465" w:rsidRDefault="002A35F6" w:rsidP="0039092D">
            <w:r>
              <w:t>£60.63</w:t>
            </w:r>
          </w:p>
        </w:tc>
        <w:tc>
          <w:tcPr>
            <w:tcW w:w="2103" w:type="dxa"/>
          </w:tcPr>
          <w:p w14:paraId="0A5D320E" w14:textId="77777777" w:rsidR="002A35F6" w:rsidRDefault="002A35F6" w:rsidP="0039092D">
            <w:r>
              <w:t>£60.45</w:t>
            </w:r>
          </w:p>
        </w:tc>
        <w:tc>
          <w:tcPr>
            <w:tcW w:w="2102" w:type="dxa"/>
          </w:tcPr>
          <w:p w14:paraId="67B9BF21" w14:textId="45943CD6" w:rsidR="002A35F6" w:rsidRDefault="002A35F6" w:rsidP="0039092D">
            <w:r>
              <w:t>£60.26</w:t>
            </w:r>
          </w:p>
        </w:tc>
        <w:tc>
          <w:tcPr>
            <w:tcW w:w="2103" w:type="dxa"/>
          </w:tcPr>
          <w:p w14:paraId="0714C8C2" w14:textId="7C420230" w:rsidR="002A35F6" w:rsidRDefault="002A35F6" w:rsidP="0039092D">
            <w:r>
              <w:t>£64.44</w:t>
            </w:r>
          </w:p>
        </w:tc>
        <w:tc>
          <w:tcPr>
            <w:tcW w:w="2103" w:type="dxa"/>
          </w:tcPr>
          <w:p w14:paraId="09587D25" w14:textId="3B342C24" w:rsidR="002A35F6" w:rsidRDefault="002A35F6" w:rsidP="0039092D">
            <w:r w:rsidRPr="008D1BD2">
              <w:t>£69.16</w:t>
            </w:r>
          </w:p>
        </w:tc>
        <w:tc>
          <w:tcPr>
            <w:tcW w:w="2103" w:type="dxa"/>
          </w:tcPr>
          <w:p w14:paraId="17F3A0D8" w14:textId="4FDD7D1C" w:rsidR="002A35F6" w:rsidRDefault="002A35F6" w:rsidP="0039092D">
            <w:r>
              <w:t>£70.97</w:t>
            </w:r>
          </w:p>
        </w:tc>
        <w:tc>
          <w:tcPr>
            <w:tcW w:w="2103" w:type="dxa"/>
          </w:tcPr>
          <w:p w14:paraId="618A421C" w14:textId="42DC0C02" w:rsidR="002A35F6" w:rsidRDefault="00E71C77" w:rsidP="0039092D">
            <w:r>
              <w:t>£72.61</w:t>
            </w:r>
          </w:p>
        </w:tc>
      </w:tr>
    </w:tbl>
    <w:p w14:paraId="5F039973" w14:textId="77777777" w:rsidR="000C1E32" w:rsidRPr="00361226" w:rsidRDefault="000C1E32" w:rsidP="00FE2751">
      <w:pPr>
        <w:spacing w:after="0"/>
        <w:rPr>
          <w:sz w:val="16"/>
          <w:szCs w:val="16"/>
        </w:rPr>
      </w:pPr>
    </w:p>
    <w:tbl>
      <w:tblPr>
        <w:tblStyle w:val="TableGrid"/>
        <w:tblW w:w="20461" w:type="dxa"/>
        <w:jc w:val="center"/>
        <w:tblLook w:val="04A0" w:firstRow="1" w:lastRow="0" w:firstColumn="1" w:lastColumn="0" w:noHBand="0" w:noVBand="1"/>
        <w:tblCaption w:val="Retail Floorspace"/>
      </w:tblPr>
      <w:tblGrid>
        <w:gridCol w:w="3678"/>
        <w:gridCol w:w="2097"/>
        <w:gridCol w:w="2098"/>
        <w:gridCol w:w="2098"/>
        <w:gridCol w:w="2098"/>
        <w:gridCol w:w="2098"/>
        <w:gridCol w:w="2098"/>
        <w:gridCol w:w="2098"/>
        <w:gridCol w:w="2098"/>
      </w:tblGrid>
      <w:tr w:rsidR="002A35F6" w:rsidRPr="00701465" w14:paraId="1A26A213" w14:textId="2F43B093" w:rsidTr="002A35F6">
        <w:trPr>
          <w:tblHeader/>
          <w:jc w:val="center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2822CA17" w14:textId="77777777" w:rsidR="002A35F6" w:rsidRPr="00701465" w:rsidRDefault="002A35F6" w:rsidP="00822186">
            <w:pPr>
              <w:ind w:left="-123"/>
              <w:jc w:val="center"/>
              <w:rPr>
                <w:b/>
              </w:rPr>
            </w:pPr>
            <w:bookmarkStart w:id="1" w:name="_Hlk118288286"/>
            <w:r w:rsidRPr="00701465">
              <w:rPr>
                <w:b/>
              </w:rPr>
              <w:t>Retail Floorspace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59AF8AC1" w14:textId="77777777" w:rsidR="002A35F6" w:rsidRPr="00701465" w:rsidRDefault="002A35F6" w:rsidP="00AA45DC">
            <w:pPr>
              <w:jc w:val="center"/>
              <w:rPr>
                <w:b/>
              </w:rPr>
            </w:pPr>
            <w:r w:rsidRPr="00701465">
              <w:rPr>
                <w:b/>
              </w:rPr>
              <w:t>CIL charge £/r sq.m.</w:t>
            </w:r>
          </w:p>
          <w:p w14:paraId="3E6AE302" w14:textId="77777777" w:rsidR="002A35F6" w:rsidRPr="00701465" w:rsidRDefault="002A35F6" w:rsidP="00AA45DC">
            <w:pPr>
              <w:jc w:val="center"/>
              <w:rPr>
                <w:b/>
              </w:rPr>
            </w:pPr>
            <w:r w:rsidRPr="00701465">
              <w:rPr>
                <w:b/>
              </w:rPr>
              <w:t>(2017 base date)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259395DA" w14:textId="77777777" w:rsidR="002A35F6" w:rsidRPr="00701465" w:rsidRDefault="002A35F6" w:rsidP="00AA45DC">
            <w:pPr>
              <w:jc w:val="center"/>
              <w:rPr>
                <w:b/>
              </w:rPr>
            </w:pPr>
            <w:r w:rsidRPr="00701465">
              <w:rPr>
                <w:b/>
              </w:rPr>
              <w:t>CIL charge £/r sq.m.</w:t>
            </w:r>
          </w:p>
          <w:p w14:paraId="29E882AB" w14:textId="77777777" w:rsidR="002A35F6" w:rsidRPr="00701465" w:rsidRDefault="002A35F6" w:rsidP="00AA45DC">
            <w:pPr>
              <w:jc w:val="center"/>
              <w:rPr>
                <w:b/>
              </w:rPr>
            </w:pPr>
            <w:r w:rsidRPr="00701465">
              <w:rPr>
                <w:b/>
              </w:rPr>
              <w:t>(2020 CIL RICS rate)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57E9B5FB" w14:textId="77777777" w:rsidR="002A35F6" w:rsidRPr="00713BC4" w:rsidRDefault="002A35F6" w:rsidP="00713BC4">
            <w:pPr>
              <w:jc w:val="center"/>
              <w:rPr>
                <w:b/>
              </w:rPr>
            </w:pPr>
            <w:r w:rsidRPr="00713BC4">
              <w:rPr>
                <w:b/>
              </w:rPr>
              <w:t>CIL charge £/r sq.m.</w:t>
            </w:r>
          </w:p>
          <w:p w14:paraId="3BF7528C" w14:textId="77777777" w:rsidR="002A35F6" w:rsidRPr="00701465" w:rsidRDefault="002A35F6" w:rsidP="00713BC4">
            <w:pPr>
              <w:jc w:val="center"/>
              <w:rPr>
                <w:b/>
              </w:rPr>
            </w:pPr>
            <w:r w:rsidRPr="00713BC4">
              <w:rPr>
                <w:b/>
              </w:rPr>
              <w:t>(2021 CIL RICS rate)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61FB8AD9" w14:textId="77777777" w:rsidR="002A35F6" w:rsidRPr="004018A3" w:rsidRDefault="002A35F6" w:rsidP="004018A3">
            <w:pPr>
              <w:jc w:val="center"/>
              <w:rPr>
                <w:b/>
              </w:rPr>
            </w:pPr>
            <w:r w:rsidRPr="004018A3">
              <w:rPr>
                <w:b/>
              </w:rPr>
              <w:t>CIL charge £/r sq.m.</w:t>
            </w:r>
          </w:p>
          <w:p w14:paraId="2CA638D6" w14:textId="0A0A83D2" w:rsidR="002A35F6" w:rsidRPr="00713BC4" w:rsidRDefault="002A35F6" w:rsidP="004018A3">
            <w:pPr>
              <w:jc w:val="center"/>
              <w:rPr>
                <w:b/>
              </w:rPr>
            </w:pPr>
            <w:r w:rsidRPr="004018A3">
              <w:rPr>
                <w:b/>
              </w:rPr>
              <w:t>(2022 CIL RICS rate)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5D4B10ED" w14:textId="77777777" w:rsidR="002A35F6" w:rsidRPr="009248DA" w:rsidRDefault="002A35F6" w:rsidP="009248DA">
            <w:pPr>
              <w:jc w:val="center"/>
              <w:rPr>
                <w:b/>
              </w:rPr>
            </w:pPr>
            <w:r w:rsidRPr="009248DA">
              <w:rPr>
                <w:b/>
              </w:rPr>
              <w:t>CIL charge £/r sq.m.</w:t>
            </w:r>
          </w:p>
          <w:p w14:paraId="6A80BE14" w14:textId="23D52C84" w:rsidR="002A35F6" w:rsidRPr="004018A3" w:rsidRDefault="002A35F6" w:rsidP="009248DA">
            <w:pPr>
              <w:jc w:val="center"/>
              <w:rPr>
                <w:b/>
              </w:rPr>
            </w:pPr>
            <w:r w:rsidRPr="009248DA">
              <w:rPr>
                <w:b/>
              </w:rPr>
              <w:t>(2023 CIL RICS rate)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6D93C931" w14:textId="77777777" w:rsidR="002A35F6" w:rsidRPr="00D17BDA" w:rsidRDefault="002A35F6" w:rsidP="00D17BDA">
            <w:pPr>
              <w:jc w:val="center"/>
              <w:rPr>
                <w:b/>
              </w:rPr>
            </w:pPr>
            <w:r w:rsidRPr="00D17BDA">
              <w:rPr>
                <w:b/>
              </w:rPr>
              <w:t>CIL charge £/r sq.m.</w:t>
            </w:r>
          </w:p>
          <w:p w14:paraId="3A7E333A" w14:textId="599A5F53" w:rsidR="002A35F6" w:rsidRPr="009248DA" w:rsidRDefault="002A35F6" w:rsidP="00D17BDA">
            <w:pPr>
              <w:jc w:val="center"/>
              <w:rPr>
                <w:b/>
              </w:rPr>
            </w:pPr>
            <w:r w:rsidRPr="00D17BDA">
              <w:rPr>
                <w:b/>
              </w:rPr>
              <w:t>(2024 CIL RICS rate)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740D2A3A" w14:textId="77777777" w:rsidR="002A35F6" w:rsidRPr="00FE2751" w:rsidRDefault="002A35F6" w:rsidP="00FE2751">
            <w:pPr>
              <w:jc w:val="center"/>
              <w:rPr>
                <w:b/>
              </w:rPr>
            </w:pPr>
            <w:r w:rsidRPr="00FE2751">
              <w:rPr>
                <w:b/>
              </w:rPr>
              <w:t>CIL charge £/r sq.m.</w:t>
            </w:r>
          </w:p>
          <w:p w14:paraId="6C90DB67" w14:textId="3819E603" w:rsidR="002A35F6" w:rsidRPr="00D17BDA" w:rsidRDefault="002A35F6" w:rsidP="00FE2751">
            <w:pPr>
              <w:jc w:val="center"/>
              <w:rPr>
                <w:b/>
              </w:rPr>
            </w:pPr>
            <w:r w:rsidRPr="00FE2751">
              <w:rPr>
                <w:b/>
              </w:rPr>
              <w:t>(2025 CIL RICS rate)</w:t>
            </w:r>
          </w:p>
        </w:tc>
        <w:tc>
          <w:tcPr>
            <w:tcW w:w="2098" w:type="dxa"/>
            <w:shd w:val="clear" w:color="auto" w:fill="548DD4" w:themeFill="text2" w:themeFillTint="99"/>
          </w:tcPr>
          <w:p w14:paraId="1DD3BE15" w14:textId="77777777" w:rsidR="002A35F6" w:rsidRPr="002A35F6" w:rsidRDefault="002A35F6" w:rsidP="002A35F6">
            <w:pPr>
              <w:jc w:val="center"/>
              <w:rPr>
                <w:b/>
              </w:rPr>
            </w:pPr>
            <w:r w:rsidRPr="002A35F6">
              <w:rPr>
                <w:b/>
              </w:rPr>
              <w:t>CIL charge £/r sq.m.</w:t>
            </w:r>
          </w:p>
          <w:p w14:paraId="52D9BEBC" w14:textId="5F2FFBE0" w:rsidR="002A35F6" w:rsidRPr="00FE2751" w:rsidRDefault="002A35F6" w:rsidP="002A35F6">
            <w:pPr>
              <w:jc w:val="center"/>
              <w:rPr>
                <w:b/>
              </w:rPr>
            </w:pPr>
            <w:r w:rsidRPr="002A35F6">
              <w:rPr>
                <w:b/>
              </w:rPr>
              <w:t>(2026 CIL RICS rate)</w:t>
            </w:r>
          </w:p>
        </w:tc>
      </w:tr>
      <w:bookmarkEnd w:id="1"/>
      <w:tr w:rsidR="002A35F6" w:rsidRPr="00701465" w14:paraId="7A4C1782" w14:textId="06770925" w:rsidTr="002A35F6">
        <w:trPr>
          <w:jc w:val="center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464E1" w14:textId="44DA7878" w:rsidR="002A35F6" w:rsidRPr="00701465" w:rsidRDefault="002A35F6" w:rsidP="00510B25">
            <w:r w:rsidRPr="00701465">
              <w:t xml:space="preserve">Retail development up to 2500 square metres floorspace within Leamington Prime Retail Zone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9CA8" w14:textId="77777777" w:rsidR="002A35F6" w:rsidRDefault="002A35F6"/>
          <w:p w14:paraId="2A3EEB80" w14:textId="2E2C28A9" w:rsidR="002A35F6" w:rsidRPr="00701465" w:rsidRDefault="002A35F6">
            <w:r w:rsidRPr="00701465">
              <w:t>£65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9C8A" w14:textId="77777777" w:rsidR="002A35F6" w:rsidRDefault="002A35F6"/>
          <w:p w14:paraId="4ADD4638" w14:textId="1B29551B" w:rsidR="002A35F6" w:rsidRPr="00701465" w:rsidRDefault="002A35F6">
            <w:r>
              <w:t>£71.65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5532" w14:textId="77777777" w:rsidR="002A35F6" w:rsidRDefault="002A35F6"/>
          <w:p w14:paraId="25DBBF71" w14:textId="5A6120E8" w:rsidR="002A35F6" w:rsidRDefault="002A35F6">
            <w:r>
              <w:t>£71.44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258C" w14:textId="77777777" w:rsidR="002A35F6" w:rsidRDefault="002A35F6"/>
          <w:p w14:paraId="305C1D64" w14:textId="1BC630A0" w:rsidR="002A35F6" w:rsidRDefault="002A35F6">
            <w:r>
              <w:t>£71.22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EFE4" w14:textId="77777777" w:rsidR="002A35F6" w:rsidRDefault="002A35F6"/>
          <w:p w14:paraId="38622E12" w14:textId="1D87D6D1" w:rsidR="002A35F6" w:rsidRDefault="002A35F6">
            <w:r>
              <w:t>£76.16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D22E" w14:textId="77777777" w:rsidR="002A35F6" w:rsidRDefault="002A35F6"/>
          <w:p w14:paraId="47F183B3" w14:textId="67DC915C" w:rsidR="002A35F6" w:rsidRDefault="002A35F6">
            <w:r w:rsidRPr="00907F6F">
              <w:t>£81.73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90B" w14:textId="77777777" w:rsidR="002A35F6" w:rsidRDefault="002A35F6"/>
          <w:p w14:paraId="3EAEF5E2" w14:textId="59B888C3" w:rsidR="002A35F6" w:rsidRDefault="002A35F6">
            <w:r>
              <w:t>£83.88</w:t>
            </w:r>
          </w:p>
        </w:tc>
        <w:tc>
          <w:tcPr>
            <w:tcW w:w="2098" w:type="dxa"/>
          </w:tcPr>
          <w:p w14:paraId="58B0DF7B" w14:textId="77777777" w:rsidR="002A35F6" w:rsidRDefault="002A35F6"/>
          <w:p w14:paraId="1FA67190" w14:textId="2C7EA003" w:rsidR="00E71C77" w:rsidRDefault="00E71C77">
            <w:r>
              <w:t>£85.81</w:t>
            </w:r>
          </w:p>
        </w:tc>
      </w:tr>
      <w:tr w:rsidR="002A35F6" w:rsidRPr="00701465" w14:paraId="590590EF" w14:textId="4F5F5FBA" w:rsidTr="002A35F6">
        <w:trPr>
          <w:jc w:val="center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BEAD" w14:textId="57E6C3A1" w:rsidR="002A35F6" w:rsidRPr="00701465" w:rsidRDefault="002A35F6">
            <w:r w:rsidRPr="00701465">
              <w:t>Retail development up to 2500 square metres floorspace outside Leamington Prime Retail Zone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78FF" w14:textId="77777777" w:rsidR="002A35F6" w:rsidRDefault="002A35F6"/>
          <w:p w14:paraId="2055D4C8" w14:textId="5126BAE3" w:rsidR="002A35F6" w:rsidRPr="00701465" w:rsidRDefault="002A35F6">
            <w:r w:rsidRPr="00701465">
              <w:t>£0 (Nil)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4B6F" w14:textId="77777777" w:rsidR="002A35F6" w:rsidRDefault="002A35F6"/>
          <w:p w14:paraId="17D0BFA5" w14:textId="061AA303" w:rsidR="002A35F6" w:rsidRPr="00701465" w:rsidRDefault="002A35F6">
            <w:r w:rsidRPr="00701465">
              <w:t>£0 (Nil)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1AA6" w14:textId="77777777" w:rsidR="002A35F6" w:rsidRDefault="002A35F6"/>
          <w:p w14:paraId="3E54DF41" w14:textId="6F8951B9" w:rsidR="002A35F6" w:rsidRPr="00701465" w:rsidRDefault="002A35F6">
            <w:r>
              <w:t>£0 (Nil)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093A" w14:textId="77777777" w:rsidR="002A35F6" w:rsidRDefault="002A35F6"/>
          <w:p w14:paraId="330BC228" w14:textId="1B801949" w:rsidR="002A35F6" w:rsidRDefault="002A35F6">
            <w:r>
              <w:t>£0 (Nil)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328E" w14:textId="77777777" w:rsidR="002A35F6" w:rsidRDefault="002A35F6"/>
          <w:p w14:paraId="507BA195" w14:textId="7EAB13BB" w:rsidR="002A35F6" w:rsidRDefault="002A35F6">
            <w:r>
              <w:t>£0 (Nil)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C64C" w14:textId="77777777" w:rsidR="002A35F6" w:rsidRDefault="002A35F6"/>
          <w:p w14:paraId="62E6B3C9" w14:textId="40E13065" w:rsidR="002A35F6" w:rsidRDefault="002A35F6">
            <w:r w:rsidRPr="00907F6F">
              <w:t>£0 (Nil)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637B" w14:textId="77777777" w:rsidR="002A35F6" w:rsidRDefault="002A35F6"/>
          <w:p w14:paraId="15793F69" w14:textId="14682661" w:rsidR="002A35F6" w:rsidRDefault="002A35F6">
            <w:r>
              <w:t>£0 (Nil)</w:t>
            </w:r>
          </w:p>
        </w:tc>
        <w:tc>
          <w:tcPr>
            <w:tcW w:w="2098" w:type="dxa"/>
          </w:tcPr>
          <w:p w14:paraId="2ED991AF" w14:textId="77777777" w:rsidR="002A35F6" w:rsidRDefault="002A35F6"/>
          <w:p w14:paraId="18E8482D" w14:textId="15981EA8" w:rsidR="00E71C77" w:rsidRDefault="00E71C77">
            <w:r>
              <w:t>£0 (Nil)</w:t>
            </w:r>
          </w:p>
        </w:tc>
      </w:tr>
      <w:tr w:rsidR="002A35F6" w:rsidRPr="00701465" w14:paraId="6915F146" w14:textId="2225A584" w:rsidTr="002A35F6">
        <w:trPr>
          <w:jc w:val="center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163D" w14:textId="77777777" w:rsidR="002A35F6" w:rsidRPr="00701465" w:rsidRDefault="002A35F6">
            <w:r w:rsidRPr="00701465">
              <w:t>Retail Development 2500 square metres floorspace or over - whole District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C6A1" w14:textId="77777777" w:rsidR="002A35F6" w:rsidRDefault="002A35F6"/>
          <w:p w14:paraId="29DFEDD7" w14:textId="1C56C2AA" w:rsidR="002A35F6" w:rsidRPr="00701465" w:rsidRDefault="002A35F6">
            <w:r w:rsidRPr="00701465">
              <w:t>£105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772B" w14:textId="77777777" w:rsidR="002A35F6" w:rsidRDefault="002A35F6"/>
          <w:p w14:paraId="0EB4161E" w14:textId="32AEE448" w:rsidR="002A35F6" w:rsidRPr="00701465" w:rsidRDefault="002A35F6">
            <w:r>
              <w:t>£115.74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7A5E" w14:textId="77777777" w:rsidR="002A35F6" w:rsidRDefault="002A35F6"/>
          <w:p w14:paraId="2DC13B8A" w14:textId="7A80A4BA" w:rsidR="002A35F6" w:rsidRDefault="002A35F6">
            <w:r>
              <w:t>£115.40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E796" w14:textId="77777777" w:rsidR="002A35F6" w:rsidRDefault="002A35F6"/>
          <w:p w14:paraId="3AE3B5EE" w14:textId="45DDDCA2" w:rsidR="002A35F6" w:rsidRDefault="002A35F6">
            <w:r>
              <w:t>£115.05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9478" w14:textId="77777777" w:rsidR="002A35F6" w:rsidRDefault="002A35F6"/>
          <w:p w14:paraId="488C9BA0" w14:textId="2664A788" w:rsidR="002A35F6" w:rsidRDefault="002A35F6">
            <w:r>
              <w:t>£123.20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3DE9" w14:textId="77777777" w:rsidR="002A35F6" w:rsidRDefault="002A35F6"/>
          <w:p w14:paraId="62F454CC" w14:textId="5DB6F01F" w:rsidR="002A35F6" w:rsidRDefault="002A35F6">
            <w:r w:rsidRPr="00907F6F">
              <w:t>£132.03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5653" w14:textId="77777777" w:rsidR="002A35F6" w:rsidRDefault="002A35F6"/>
          <w:p w14:paraId="0E188A65" w14:textId="686F5132" w:rsidR="002A35F6" w:rsidRDefault="002A35F6">
            <w:r>
              <w:t>£135.50</w:t>
            </w:r>
          </w:p>
        </w:tc>
        <w:tc>
          <w:tcPr>
            <w:tcW w:w="2098" w:type="dxa"/>
          </w:tcPr>
          <w:p w14:paraId="3B6A9E64" w14:textId="77777777" w:rsidR="002A35F6" w:rsidRDefault="002A35F6"/>
          <w:p w14:paraId="194B7127" w14:textId="450D7988" w:rsidR="00E71C77" w:rsidRDefault="00E71C77">
            <w:r>
              <w:t>£138.61</w:t>
            </w:r>
          </w:p>
        </w:tc>
      </w:tr>
    </w:tbl>
    <w:p w14:paraId="5BCC6D75" w14:textId="77777777" w:rsidR="00822186" w:rsidRPr="00361226" w:rsidRDefault="00822186" w:rsidP="00FE2751">
      <w:pPr>
        <w:spacing w:after="0"/>
        <w:rPr>
          <w:sz w:val="16"/>
          <w:szCs w:val="16"/>
        </w:rPr>
      </w:pPr>
    </w:p>
    <w:tbl>
      <w:tblPr>
        <w:tblStyle w:val="TableGrid"/>
        <w:tblW w:w="20461" w:type="dxa"/>
        <w:jc w:val="center"/>
        <w:tblLook w:val="04A0" w:firstRow="1" w:lastRow="0" w:firstColumn="1" w:lastColumn="0" w:noHBand="0" w:noVBand="1"/>
        <w:tblCaption w:val="Student Housing: Whole District"/>
      </w:tblPr>
      <w:tblGrid>
        <w:gridCol w:w="3678"/>
        <w:gridCol w:w="2097"/>
        <w:gridCol w:w="2098"/>
        <w:gridCol w:w="2098"/>
        <w:gridCol w:w="2098"/>
        <w:gridCol w:w="2098"/>
        <w:gridCol w:w="2098"/>
        <w:gridCol w:w="2098"/>
        <w:gridCol w:w="2098"/>
      </w:tblGrid>
      <w:tr w:rsidR="002A35F6" w:rsidRPr="00701465" w14:paraId="324C7046" w14:textId="1CA4E857" w:rsidTr="002A35F6">
        <w:trPr>
          <w:trHeight w:val="591"/>
          <w:tblHeader/>
          <w:jc w:val="center"/>
        </w:trPr>
        <w:tc>
          <w:tcPr>
            <w:tcW w:w="3678" w:type="dxa"/>
            <w:shd w:val="clear" w:color="auto" w:fill="548DD4" w:themeFill="text2" w:themeFillTint="99"/>
          </w:tcPr>
          <w:p w14:paraId="7348DBAF" w14:textId="77777777" w:rsidR="002A35F6" w:rsidRPr="00701465" w:rsidRDefault="002A35F6" w:rsidP="00822186">
            <w:pPr>
              <w:ind w:left="-93"/>
              <w:jc w:val="center"/>
              <w:rPr>
                <w:b/>
              </w:rPr>
            </w:pPr>
            <w:r w:rsidRPr="00701465">
              <w:rPr>
                <w:b/>
              </w:rPr>
              <w:t>Student Housing: Whole District</w:t>
            </w:r>
          </w:p>
        </w:tc>
        <w:tc>
          <w:tcPr>
            <w:tcW w:w="2097" w:type="dxa"/>
            <w:shd w:val="clear" w:color="auto" w:fill="548DD4" w:themeFill="text2" w:themeFillTint="99"/>
          </w:tcPr>
          <w:p w14:paraId="4D20C70D" w14:textId="77777777" w:rsidR="002A35F6" w:rsidRPr="00701465" w:rsidRDefault="002A35F6" w:rsidP="00AA45DC">
            <w:pPr>
              <w:jc w:val="center"/>
              <w:rPr>
                <w:b/>
              </w:rPr>
            </w:pPr>
            <w:r w:rsidRPr="00701465">
              <w:rPr>
                <w:b/>
              </w:rPr>
              <w:t>CIL charge £/r sq.m.</w:t>
            </w:r>
          </w:p>
          <w:p w14:paraId="7D812EF0" w14:textId="77777777" w:rsidR="002A35F6" w:rsidRPr="00701465" w:rsidRDefault="002A35F6" w:rsidP="00AA45DC">
            <w:pPr>
              <w:jc w:val="center"/>
              <w:rPr>
                <w:b/>
              </w:rPr>
            </w:pPr>
            <w:r w:rsidRPr="00701465">
              <w:rPr>
                <w:b/>
              </w:rPr>
              <w:t>(2017 base date)</w:t>
            </w:r>
          </w:p>
        </w:tc>
        <w:tc>
          <w:tcPr>
            <w:tcW w:w="2098" w:type="dxa"/>
            <w:shd w:val="clear" w:color="auto" w:fill="548DD4" w:themeFill="text2" w:themeFillTint="99"/>
          </w:tcPr>
          <w:p w14:paraId="5FF298A2" w14:textId="77777777" w:rsidR="002A35F6" w:rsidRPr="00701465" w:rsidRDefault="002A35F6" w:rsidP="00AA45DC">
            <w:pPr>
              <w:jc w:val="center"/>
              <w:rPr>
                <w:b/>
              </w:rPr>
            </w:pPr>
            <w:r w:rsidRPr="00701465">
              <w:rPr>
                <w:b/>
              </w:rPr>
              <w:t>CIL charge £/r sq.m.</w:t>
            </w:r>
          </w:p>
          <w:p w14:paraId="78D66AF8" w14:textId="77777777" w:rsidR="002A35F6" w:rsidRPr="00701465" w:rsidRDefault="002A35F6" w:rsidP="00AA45DC">
            <w:pPr>
              <w:jc w:val="center"/>
              <w:rPr>
                <w:b/>
              </w:rPr>
            </w:pPr>
            <w:r w:rsidRPr="00701465">
              <w:rPr>
                <w:b/>
              </w:rPr>
              <w:t>(2020 CIL RICS rate)</w:t>
            </w:r>
          </w:p>
        </w:tc>
        <w:tc>
          <w:tcPr>
            <w:tcW w:w="2098" w:type="dxa"/>
            <w:shd w:val="clear" w:color="auto" w:fill="548DD4" w:themeFill="text2" w:themeFillTint="99"/>
          </w:tcPr>
          <w:p w14:paraId="54D2B06B" w14:textId="77777777" w:rsidR="002A35F6" w:rsidRPr="00713BC4" w:rsidRDefault="002A35F6" w:rsidP="00713BC4">
            <w:pPr>
              <w:jc w:val="center"/>
              <w:rPr>
                <w:b/>
              </w:rPr>
            </w:pPr>
            <w:r w:rsidRPr="00713BC4">
              <w:rPr>
                <w:b/>
              </w:rPr>
              <w:t>CIL charge £/r sq.m.</w:t>
            </w:r>
          </w:p>
          <w:p w14:paraId="31C6CA52" w14:textId="77777777" w:rsidR="002A35F6" w:rsidRPr="00701465" w:rsidRDefault="002A35F6" w:rsidP="00713BC4">
            <w:pPr>
              <w:jc w:val="center"/>
              <w:rPr>
                <w:b/>
              </w:rPr>
            </w:pPr>
            <w:r w:rsidRPr="00713BC4">
              <w:rPr>
                <w:b/>
              </w:rPr>
              <w:t>(2021 CIL RICS rate)</w:t>
            </w:r>
          </w:p>
        </w:tc>
        <w:tc>
          <w:tcPr>
            <w:tcW w:w="2098" w:type="dxa"/>
            <w:shd w:val="clear" w:color="auto" w:fill="548DD4" w:themeFill="text2" w:themeFillTint="99"/>
          </w:tcPr>
          <w:p w14:paraId="5F8F0473" w14:textId="77777777" w:rsidR="002A35F6" w:rsidRPr="004018A3" w:rsidRDefault="002A35F6" w:rsidP="004018A3">
            <w:pPr>
              <w:jc w:val="center"/>
              <w:rPr>
                <w:b/>
              </w:rPr>
            </w:pPr>
            <w:r w:rsidRPr="004018A3">
              <w:rPr>
                <w:b/>
              </w:rPr>
              <w:t>CIL charge £/r sq.m.</w:t>
            </w:r>
          </w:p>
          <w:p w14:paraId="424DA942" w14:textId="0CAA8AF8" w:rsidR="002A35F6" w:rsidRPr="00713BC4" w:rsidRDefault="002A35F6" w:rsidP="004018A3">
            <w:pPr>
              <w:jc w:val="center"/>
              <w:rPr>
                <w:b/>
              </w:rPr>
            </w:pPr>
            <w:r w:rsidRPr="004018A3">
              <w:rPr>
                <w:b/>
              </w:rPr>
              <w:t>(2022 CIL RICS rate)</w:t>
            </w:r>
          </w:p>
        </w:tc>
        <w:tc>
          <w:tcPr>
            <w:tcW w:w="2098" w:type="dxa"/>
            <w:shd w:val="clear" w:color="auto" w:fill="548DD4" w:themeFill="text2" w:themeFillTint="99"/>
          </w:tcPr>
          <w:p w14:paraId="7B2DFE40" w14:textId="77777777" w:rsidR="002A35F6" w:rsidRPr="009248DA" w:rsidRDefault="002A35F6" w:rsidP="009248DA">
            <w:pPr>
              <w:jc w:val="center"/>
              <w:rPr>
                <w:b/>
              </w:rPr>
            </w:pPr>
            <w:r w:rsidRPr="009248DA">
              <w:rPr>
                <w:b/>
              </w:rPr>
              <w:t>CIL charge £/r sq.m.</w:t>
            </w:r>
          </w:p>
          <w:p w14:paraId="71CACF30" w14:textId="2E7FC9F9" w:rsidR="002A35F6" w:rsidRPr="004018A3" w:rsidRDefault="002A35F6" w:rsidP="009248DA">
            <w:pPr>
              <w:jc w:val="center"/>
              <w:rPr>
                <w:b/>
              </w:rPr>
            </w:pPr>
            <w:r w:rsidRPr="009248DA">
              <w:rPr>
                <w:b/>
              </w:rPr>
              <w:t>(2023 CIL RICS rate)</w:t>
            </w:r>
          </w:p>
        </w:tc>
        <w:tc>
          <w:tcPr>
            <w:tcW w:w="2098" w:type="dxa"/>
            <w:shd w:val="clear" w:color="auto" w:fill="548DD4" w:themeFill="text2" w:themeFillTint="99"/>
          </w:tcPr>
          <w:p w14:paraId="3A46095D" w14:textId="77777777" w:rsidR="002A35F6" w:rsidRPr="00D17BDA" w:rsidRDefault="002A35F6" w:rsidP="00D17BDA">
            <w:pPr>
              <w:jc w:val="center"/>
              <w:rPr>
                <w:b/>
              </w:rPr>
            </w:pPr>
            <w:r w:rsidRPr="00D17BDA">
              <w:rPr>
                <w:b/>
              </w:rPr>
              <w:t>CIL charge £/r sq.m.</w:t>
            </w:r>
          </w:p>
          <w:p w14:paraId="5E6526FE" w14:textId="2BE21299" w:rsidR="002A35F6" w:rsidRPr="009248DA" w:rsidRDefault="002A35F6" w:rsidP="00D17BDA">
            <w:pPr>
              <w:jc w:val="center"/>
              <w:rPr>
                <w:b/>
              </w:rPr>
            </w:pPr>
            <w:r w:rsidRPr="00D17BDA">
              <w:rPr>
                <w:b/>
              </w:rPr>
              <w:t>(2024 CIL RICS rate)</w:t>
            </w:r>
          </w:p>
        </w:tc>
        <w:tc>
          <w:tcPr>
            <w:tcW w:w="2098" w:type="dxa"/>
            <w:shd w:val="clear" w:color="auto" w:fill="548DD4" w:themeFill="text2" w:themeFillTint="99"/>
          </w:tcPr>
          <w:p w14:paraId="42E3DB3A" w14:textId="77777777" w:rsidR="002A35F6" w:rsidRPr="00FE2751" w:rsidRDefault="002A35F6" w:rsidP="00FE2751">
            <w:pPr>
              <w:jc w:val="center"/>
              <w:rPr>
                <w:b/>
              </w:rPr>
            </w:pPr>
            <w:r w:rsidRPr="00FE2751">
              <w:rPr>
                <w:b/>
              </w:rPr>
              <w:t>CIL charge £/r sq.m.</w:t>
            </w:r>
          </w:p>
          <w:p w14:paraId="2D24E48A" w14:textId="3A5E07A1" w:rsidR="002A35F6" w:rsidRPr="00D17BDA" w:rsidRDefault="002A35F6" w:rsidP="00FE2751">
            <w:pPr>
              <w:jc w:val="center"/>
              <w:rPr>
                <w:b/>
              </w:rPr>
            </w:pPr>
            <w:r w:rsidRPr="00FE2751">
              <w:rPr>
                <w:b/>
              </w:rPr>
              <w:t>(2025 CIL RICS rate)</w:t>
            </w:r>
          </w:p>
        </w:tc>
        <w:tc>
          <w:tcPr>
            <w:tcW w:w="2098" w:type="dxa"/>
            <w:shd w:val="clear" w:color="auto" w:fill="548DD4" w:themeFill="text2" w:themeFillTint="99"/>
          </w:tcPr>
          <w:p w14:paraId="4547A541" w14:textId="77777777" w:rsidR="002A35F6" w:rsidRPr="002A35F6" w:rsidRDefault="002A35F6" w:rsidP="002A35F6">
            <w:pPr>
              <w:jc w:val="center"/>
              <w:rPr>
                <w:b/>
              </w:rPr>
            </w:pPr>
            <w:r w:rsidRPr="002A35F6">
              <w:rPr>
                <w:b/>
              </w:rPr>
              <w:t>CIL charge £/r sq.m.</w:t>
            </w:r>
          </w:p>
          <w:p w14:paraId="7D7220F3" w14:textId="689B78DD" w:rsidR="002A35F6" w:rsidRPr="00FE2751" w:rsidRDefault="002A35F6" w:rsidP="002A35F6">
            <w:pPr>
              <w:jc w:val="center"/>
              <w:rPr>
                <w:b/>
              </w:rPr>
            </w:pPr>
            <w:r w:rsidRPr="002A35F6">
              <w:rPr>
                <w:b/>
              </w:rPr>
              <w:t>(2026 CIL RICS rate)</w:t>
            </w:r>
          </w:p>
        </w:tc>
      </w:tr>
      <w:tr w:rsidR="002A35F6" w:rsidRPr="00701465" w14:paraId="3AEB6AB8" w14:textId="1E671832" w:rsidTr="002A35F6">
        <w:trPr>
          <w:trHeight w:val="304"/>
          <w:jc w:val="center"/>
        </w:trPr>
        <w:tc>
          <w:tcPr>
            <w:tcW w:w="3678" w:type="dxa"/>
          </w:tcPr>
          <w:p w14:paraId="397C0805" w14:textId="77777777" w:rsidR="002A35F6" w:rsidRPr="00701465" w:rsidRDefault="002A35F6" w:rsidP="0039092D">
            <w:r w:rsidRPr="00701465">
              <w:t>Student Housing</w:t>
            </w:r>
          </w:p>
        </w:tc>
        <w:tc>
          <w:tcPr>
            <w:tcW w:w="2097" w:type="dxa"/>
          </w:tcPr>
          <w:p w14:paraId="664C7271" w14:textId="77777777" w:rsidR="002A35F6" w:rsidRPr="00701465" w:rsidRDefault="002A35F6" w:rsidP="0039092D">
            <w:r w:rsidRPr="00701465">
              <w:t>£100</w:t>
            </w:r>
          </w:p>
        </w:tc>
        <w:tc>
          <w:tcPr>
            <w:tcW w:w="2098" w:type="dxa"/>
          </w:tcPr>
          <w:p w14:paraId="1DCF55F5" w14:textId="77777777" w:rsidR="002A35F6" w:rsidRPr="00701465" w:rsidRDefault="002A35F6" w:rsidP="00481283">
            <w:r>
              <w:t>£110.23</w:t>
            </w:r>
          </w:p>
        </w:tc>
        <w:tc>
          <w:tcPr>
            <w:tcW w:w="2098" w:type="dxa"/>
          </w:tcPr>
          <w:p w14:paraId="362169FA" w14:textId="77777777" w:rsidR="002A35F6" w:rsidRDefault="002A35F6" w:rsidP="00481283">
            <w:r>
              <w:t>£109.90</w:t>
            </w:r>
          </w:p>
        </w:tc>
        <w:tc>
          <w:tcPr>
            <w:tcW w:w="2098" w:type="dxa"/>
          </w:tcPr>
          <w:p w14:paraId="4C025734" w14:textId="6581D26A" w:rsidR="002A35F6" w:rsidRDefault="002A35F6" w:rsidP="00481283">
            <w:r>
              <w:t>£109.57</w:t>
            </w:r>
          </w:p>
        </w:tc>
        <w:tc>
          <w:tcPr>
            <w:tcW w:w="2098" w:type="dxa"/>
          </w:tcPr>
          <w:p w14:paraId="730A8DC1" w14:textId="26A42748" w:rsidR="002A35F6" w:rsidRDefault="002A35F6" w:rsidP="00481283">
            <w:r>
              <w:t>£117.16</w:t>
            </w:r>
          </w:p>
        </w:tc>
        <w:tc>
          <w:tcPr>
            <w:tcW w:w="2098" w:type="dxa"/>
          </w:tcPr>
          <w:p w14:paraId="30B39779" w14:textId="5FF764A3" w:rsidR="002A35F6" w:rsidRDefault="002A35F6" w:rsidP="00481283">
            <w:r w:rsidRPr="00907F6F">
              <w:t>£125.74</w:t>
            </w:r>
          </w:p>
        </w:tc>
        <w:tc>
          <w:tcPr>
            <w:tcW w:w="2098" w:type="dxa"/>
          </w:tcPr>
          <w:p w14:paraId="35BEAA4B" w14:textId="036B238F" w:rsidR="002A35F6" w:rsidRPr="00907F6F" w:rsidRDefault="002A35F6" w:rsidP="00481283">
            <w:r>
              <w:t>£129.04</w:t>
            </w:r>
          </w:p>
        </w:tc>
        <w:tc>
          <w:tcPr>
            <w:tcW w:w="2098" w:type="dxa"/>
          </w:tcPr>
          <w:p w14:paraId="7417EAD6" w14:textId="418EDB9E" w:rsidR="002A35F6" w:rsidRDefault="00E71C77" w:rsidP="00481283">
            <w:r>
              <w:t>£132.01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19"/>
        <w:tblW w:w="20549" w:type="dxa"/>
        <w:tblLook w:val="04A0" w:firstRow="1" w:lastRow="0" w:firstColumn="1" w:lastColumn="0" w:noHBand="0" w:noVBand="1"/>
        <w:tblCaption w:val="Student Housing: Whole District"/>
      </w:tblPr>
      <w:tblGrid>
        <w:gridCol w:w="5681"/>
        <w:gridCol w:w="14868"/>
      </w:tblGrid>
      <w:tr w:rsidR="006C3A2E" w:rsidRPr="00701465" w14:paraId="1362F1B0" w14:textId="77777777" w:rsidTr="002A35F6">
        <w:trPr>
          <w:tblHeader/>
        </w:trPr>
        <w:tc>
          <w:tcPr>
            <w:tcW w:w="20549" w:type="dxa"/>
            <w:gridSpan w:val="2"/>
            <w:shd w:val="clear" w:color="auto" w:fill="548DD4" w:themeFill="text2" w:themeFillTint="99"/>
          </w:tcPr>
          <w:p w14:paraId="188DCFA0" w14:textId="77777777" w:rsidR="006C3A2E" w:rsidRPr="00701465" w:rsidRDefault="006C3A2E" w:rsidP="006C3A2E">
            <w:pPr>
              <w:jc w:val="center"/>
              <w:rPr>
                <w:b/>
              </w:rPr>
            </w:pPr>
            <w:r w:rsidRPr="00701465">
              <w:rPr>
                <w:b/>
              </w:rPr>
              <w:t>Type of Development: Other Development</w:t>
            </w:r>
          </w:p>
        </w:tc>
      </w:tr>
      <w:tr w:rsidR="006C3A2E" w:rsidRPr="00701465" w14:paraId="3D795CD7" w14:textId="77777777" w:rsidTr="002A35F6">
        <w:tc>
          <w:tcPr>
            <w:tcW w:w="5681" w:type="dxa"/>
          </w:tcPr>
          <w:p w14:paraId="55DEA821" w14:textId="77777777" w:rsidR="006C3A2E" w:rsidRPr="00701465" w:rsidRDefault="006C3A2E" w:rsidP="006C3A2E">
            <w:pPr>
              <w:rPr>
                <w:b/>
              </w:rPr>
            </w:pPr>
            <w:r w:rsidRPr="00701465">
              <w:rPr>
                <w:b/>
              </w:rPr>
              <w:t>Whole District</w:t>
            </w:r>
          </w:p>
        </w:tc>
        <w:tc>
          <w:tcPr>
            <w:tcW w:w="14868" w:type="dxa"/>
          </w:tcPr>
          <w:p w14:paraId="59E4E6DC" w14:textId="77777777" w:rsidR="006C3A2E" w:rsidRPr="00701465" w:rsidRDefault="006C3A2E" w:rsidP="006C3A2E">
            <w:pPr>
              <w:rPr>
                <w:b/>
              </w:rPr>
            </w:pPr>
            <w:r w:rsidRPr="00701465">
              <w:rPr>
                <w:b/>
              </w:rPr>
              <w:t>Charge per square metre</w:t>
            </w:r>
          </w:p>
        </w:tc>
      </w:tr>
      <w:tr w:rsidR="006C3A2E" w:rsidRPr="00701465" w14:paraId="6D753AA6" w14:textId="77777777" w:rsidTr="002A35F6">
        <w:tc>
          <w:tcPr>
            <w:tcW w:w="5681" w:type="dxa"/>
          </w:tcPr>
          <w:p w14:paraId="73EB728D" w14:textId="77777777" w:rsidR="006C3A2E" w:rsidRPr="00701465" w:rsidRDefault="006C3A2E" w:rsidP="006C3A2E">
            <w:r w:rsidRPr="00701465">
              <w:t>Hotels</w:t>
            </w:r>
          </w:p>
        </w:tc>
        <w:tc>
          <w:tcPr>
            <w:tcW w:w="14868" w:type="dxa"/>
          </w:tcPr>
          <w:p w14:paraId="2A96923F" w14:textId="77777777" w:rsidR="006C3A2E" w:rsidRPr="00701465" w:rsidRDefault="006C3A2E" w:rsidP="006C3A2E">
            <w:r w:rsidRPr="00701465">
              <w:t>£0 (Nil)</w:t>
            </w:r>
          </w:p>
        </w:tc>
      </w:tr>
      <w:tr w:rsidR="006C3A2E" w:rsidRPr="00701465" w14:paraId="353FEC6A" w14:textId="77777777" w:rsidTr="002A35F6">
        <w:tc>
          <w:tcPr>
            <w:tcW w:w="5681" w:type="dxa"/>
          </w:tcPr>
          <w:p w14:paraId="4557E23F" w14:textId="77777777" w:rsidR="006C3A2E" w:rsidRPr="00701465" w:rsidRDefault="006C3A2E" w:rsidP="006C3A2E">
            <w:r w:rsidRPr="00701465">
              <w:t>Offices</w:t>
            </w:r>
          </w:p>
        </w:tc>
        <w:tc>
          <w:tcPr>
            <w:tcW w:w="14868" w:type="dxa"/>
          </w:tcPr>
          <w:p w14:paraId="578F731C" w14:textId="77777777" w:rsidR="006C3A2E" w:rsidRPr="00701465" w:rsidRDefault="006C3A2E" w:rsidP="006C3A2E">
            <w:r w:rsidRPr="00701465">
              <w:t>£0 (Nil)</w:t>
            </w:r>
          </w:p>
        </w:tc>
      </w:tr>
      <w:tr w:rsidR="006C3A2E" w:rsidRPr="00701465" w14:paraId="2ACDE766" w14:textId="77777777" w:rsidTr="002A35F6">
        <w:tc>
          <w:tcPr>
            <w:tcW w:w="5681" w:type="dxa"/>
          </w:tcPr>
          <w:p w14:paraId="705D5FEB" w14:textId="77777777" w:rsidR="006C3A2E" w:rsidRPr="00701465" w:rsidRDefault="006C3A2E" w:rsidP="006C3A2E">
            <w:r w:rsidRPr="00701465">
              <w:t>Industrial and warehousing</w:t>
            </w:r>
          </w:p>
        </w:tc>
        <w:tc>
          <w:tcPr>
            <w:tcW w:w="14868" w:type="dxa"/>
          </w:tcPr>
          <w:p w14:paraId="4935AA2A" w14:textId="77777777" w:rsidR="006C3A2E" w:rsidRPr="00701465" w:rsidRDefault="006C3A2E" w:rsidP="006C3A2E">
            <w:r w:rsidRPr="00701465">
              <w:t>£0 (Nil)</w:t>
            </w:r>
          </w:p>
        </w:tc>
      </w:tr>
      <w:tr w:rsidR="006C3A2E" w:rsidRPr="00701465" w14:paraId="3B8A87E6" w14:textId="77777777" w:rsidTr="002A35F6">
        <w:tc>
          <w:tcPr>
            <w:tcW w:w="5681" w:type="dxa"/>
          </w:tcPr>
          <w:p w14:paraId="3832FB3D" w14:textId="77777777" w:rsidR="006C3A2E" w:rsidRPr="00701465" w:rsidRDefault="006C3A2E" w:rsidP="006C3A2E">
            <w:r w:rsidRPr="00701465">
              <w:t>All other uses</w:t>
            </w:r>
          </w:p>
        </w:tc>
        <w:tc>
          <w:tcPr>
            <w:tcW w:w="14868" w:type="dxa"/>
          </w:tcPr>
          <w:p w14:paraId="16DD1C11" w14:textId="77777777" w:rsidR="006C3A2E" w:rsidRPr="00701465" w:rsidRDefault="006C3A2E" w:rsidP="006C3A2E">
            <w:r w:rsidRPr="00701465">
              <w:t>£0 (Nil)</w:t>
            </w:r>
          </w:p>
        </w:tc>
      </w:tr>
    </w:tbl>
    <w:p w14:paraId="7469F8F2" w14:textId="77777777" w:rsidR="000C1E32" w:rsidRPr="00701465" w:rsidRDefault="000C1E32" w:rsidP="00BC1A9F">
      <w:pPr>
        <w:spacing w:after="120"/>
      </w:pPr>
    </w:p>
    <w:p w14:paraId="71B69367" w14:textId="77777777" w:rsidR="000C1E32" w:rsidRDefault="000C1E32" w:rsidP="008278FE"/>
    <w:p w14:paraId="192541BA" w14:textId="77777777" w:rsidR="00427434" w:rsidRPr="00427434" w:rsidRDefault="00427434" w:rsidP="00427434"/>
    <w:p w14:paraId="3E8A3AA2" w14:textId="77777777" w:rsidR="00427434" w:rsidRPr="00427434" w:rsidRDefault="00427434" w:rsidP="00427434"/>
    <w:p w14:paraId="67058A3F" w14:textId="77777777" w:rsidR="00427434" w:rsidRPr="00427434" w:rsidRDefault="00427434" w:rsidP="00427434"/>
    <w:sectPr w:rsidR="00427434" w:rsidRPr="00427434" w:rsidSect="002A35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1" w:h="16838" w:orient="landscape" w:code="8"/>
      <w:pgMar w:top="720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6DD4A" w14:textId="77777777" w:rsidR="00FA1C27" w:rsidRDefault="00FA1C27" w:rsidP="00FD2E15">
      <w:pPr>
        <w:spacing w:after="0" w:line="240" w:lineRule="auto"/>
      </w:pPr>
      <w:r>
        <w:separator/>
      </w:r>
    </w:p>
  </w:endnote>
  <w:endnote w:type="continuationSeparator" w:id="0">
    <w:p w14:paraId="71D67D08" w14:textId="77777777" w:rsidR="00FA1C27" w:rsidRDefault="00FA1C27" w:rsidP="00FD2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B7997" w14:textId="77777777" w:rsidR="00427434" w:rsidRDefault="004274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FAE9F" w14:textId="25C8F4A6" w:rsidR="00FD2E15" w:rsidRPr="007644AF" w:rsidRDefault="00FD2E15" w:rsidP="00427434">
    <w:pPr>
      <w:pStyle w:val="Footer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C6B71" w14:textId="77777777" w:rsidR="00427434" w:rsidRDefault="004274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1CE4F" w14:textId="77777777" w:rsidR="00FA1C27" w:rsidRDefault="00FA1C27" w:rsidP="00FD2E15">
      <w:pPr>
        <w:spacing w:after="0" w:line="240" w:lineRule="auto"/>
      </w:pPr>
      <w:r>
        <w:separator/>
      </w:r>
    </w:p>
  </w:footnote>
  <w:footnote w:type="continuationSeparator" w:id="0">
    <w:p w14:paraId="341288DA" w14:textId="77777777" w:rsidR="00FA1C27" w:rsidRDefault="00FA1C27" w:rsidP="00FD2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7415" w14:textId="77777777" w:rsidR="00427434" w:rsidRDefault="004274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A24DB" w14:textId="77777777" w:rsidR="00427434" w:rsidRDefault="004274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8AF15" w14:textId="77777777" w:rsidR="00427434" w:rsidRDefault="004274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57EB8"/>
    <w:multiLevelType w:val="hybridMultilevel"/>
    <w:tmpl w:val="74D6D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941DA"/>
    <w:multiLevelType w:val="hybridMultilevel"/>
    <w:tmpl w:val="DC8ED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615531">
    <w:abstractNumId w:val="0"/>
  </w:num>
  <w:num w:numId="2" w16cid:durableId="129128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788"/>
    <w:rsid w:val="000028FC"/>
    <w:rsid w:val="00017585"/>
    <w:rsid w:val="00023C0F"/>
    <w:rsid w:val="000A2705"/>
    <w:rsid w:val="000C1E32"/>
    <w:rsid w:val="001C5131"/>
    <w:rsid w:val="001D20D2"/>
    <w:rsid w:val="001F7197"/>
    <w:rsid w:val="00205B38"/>
    <w:rsid w:val="00237EED"/>
    <w:rsid w:val="002A35F6"/>
    <w:rsid w:val="002D6298"/>
    <w:rsid w:val="002E2630"/>
    <w:rsid w:val="00320D91"/>
    <w:rsid w:val="00361226"/>
    <w:rsid w:val="0037325D"/>
    <w:rsid w:val="00381E9E"/>
    <w:rsid w:val="003A088A"/>
    <w:rsid w:val="004018A3"/>
    <w:rsid w:val="00427434"/>
    <w:rsid w:val="00472FC7"/>
    <w:rsid w:val="00481283"/>
    <w:rsid w:val="004820A2"/>
    <w:rsid w:val="004D74E3"/>
    <w:rsid w:val="004E4A25"/>
    <w:rsid w:val="00507FED"/>
    <w:rsid w:val="00510B25"/>
    <w:rsid w:val="005678C8"/>
    <w:rsid w:val="005977C3"/>
    <w:rsid w:val="005C43EE"/>
    <w:rsid w:val="005D0AF5"/>
    <w:rsid w:val="005D6D5A"/>
    <w:rsid w:val="005E5F77"/>
    <w:rsid w:val="005F6F21"/>
    <w:rsid w:val="006139EF"/>
    <w:rsid w:val="006168AB"/>
    <w:rsid w:val="006351AD"/>
    <w:rsid w:val="006524E5"/>
    <w:rsid w:val="00686C16"/>
    <w:rsid w:val="00697C08"/>
    <w:rsid w:val="006C3A2E"/>
    <w:rsid w:val="006C6837"/>
    <w:rsid w:val="00701465"/>
    <w:rsid w:val="00713BC4"/>
    <w:rsid w:val="007644AF"/>
    <w:rsid w:val="007A28E5"/>
    <w:rsid w:val="007E17B1"/>
    <w:rsid w:val="008107E8"/>
    <w:rsid w:val="00822186"/>
    <w:rsid w:val="00826B3C"/>
    <w:rsid w:val="008278FE"/>
    <w:rsid w:val="008740E4"/>
    <w:rsid w:val="00876AA5"/>
    <w:rsid w:val="00890E71"/>
    <w:rsid w:val="008D1BD2"/>
    <w:rsid w:val="008E302E"/>
    <w:rsid w:val="00905AB0"/>
    <w:rsid w:val="00907F6F"/>
    <w:rsid w:val="009248DA"/>
    <w:rsid w:val="00942E22"/>
    <w:rsid w:val="00996929"/>
    <w:rsid w:val="009C5FC5"/>
    <w:rsid w:val="00A81B08"/>
    <w:rsid w:val="00A8237A"/>
    <w:rsid w:val="00AA45DC"/>
    <w:rsid w:val="00AC27AF"/>
    <w:rsid w:val="00B06C79"/>
    <w:rsid w:val="00B27CDA"/>
    <w:rsid w:val="00B377C5"/>
    <w:rsid w:val="00B53182"/>
    <w:rsid w:val="00B610C6"/>
    <w:rsid w:val="00B64A99"/>
    <w:rsid w:val="00BB52A4"/>
    <w:rsid w:val="00BC1A9F"/>
    <w:rsid w:val="00BE37ED"/>
    <w:rsid w:val="00C02541"/>
    <w:rsid w:val="00C70C7F"/>
    <w:rsid w:val="00C76639"/>
    <w:rsid w:val="00CD39C1"/>
    <w:rsid w:val="00CE2E43"/>
    <w:rsid w:val="00CE4E4A"/>
    <w:rsid w:val="00D135FD"/>
    <w:rsid w:val="00D17BDA"/>
    <w:rsid w:val="00D17EDF"/>
    <w:rsid w:val="00D446FD"/>
    <w:rsid w:val="00DC12CD"/>
    <w:rsid w:val="00E20F1D"/>
    <w:rsid w:val="00E70F69"/>
    <w:rsid w:val="00E71C77"/>
    <w:rsid w:val="00E77FD5"/>
    <w:rsid w:val="00E8352E"/>
    <w:rsid w:val="00E90960"/>
    <w:rsid w:val="00F01788"/>
    <w:rsid w:val="00F05B92"/>
    <w:rsid w:val="00F225C2"/>
    <w:rsid w:val="00F40BDD"/>
    <w:rsid w:val="00F517C8"/>
    <w:rsid w:val="00F731F5"/>
    <w:rsid w:val="00F86DA7"/>
    <w:rsid w:val="00F91121"/>
    <w:rsid w:val="00FA1C27"/>
    <w:rsid w:val="00FC4DC6"/>
    <w:rsid w:val="00FD2E15"/>
    <w:rsid w:val="00FD5E99"/>
    <w:rsid w:val="00FE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6C44604"/>
  <w15:docId w15:val="{0A0A9525-9F1B-4D51-BA02-CC862A39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8278FE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8FE"/>
    <w:pPr>
      <w:jc w:val="center"/>
      <w:outlineLvl w:val="1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17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017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83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C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2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E15"/>
  </w:style>
  <w:style w:type="paragraph" w:styleId="Footer">
    <w:name w:val="footer"/>
    <w:basedOn w:val="Normal"/>
    <w:link w:val="FooterChar"/>
    <w:uiPriority w:val="99"/>
    <w:unhideWhenUsed/>
    <w:rsid w:val="00FD2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E15"/>
  </w:style>
  <w:style w:type="paragraph" w:styleId="BalloonText">
    <w:name w:val="Balloon Text"/>
    <w:basedOn w:val="Normal"/>
    <w:link w:val="BalloonTextChar"/>
    <w:uiPriority w:val="99"/>
    <w:semiHidden/>
    <w:unhideWhenUsed/>
    <w:rsid w:val="00381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E9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278FE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278FE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278FE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278FE"/>
    <w:rPr>
      <w:b/>
      <w:sz w:val="28"/>
      <w:szCs w:val="28"/>
    </w:rPr>
  </w:style>
  <w:style w:type="table" w:styleId="PlainTable5">
    <w:name w:val="Plain Table 5"/>
    <w:basedOn w:val="TableNormal"/>
    <w:uiPriority w:val="45"/>
    <w:rsid w:val="008278F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rsid w:val="008278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PlainTable1">
    <w:name w:val="Plain Table 1"/>
    <w:basedOn w:val="TableNormal"/>
    <w:uiPriority w:val="41"/>
    <w:rsid w:val="008278F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537</Words>
  <Characters>3190</Characters>
  <Application>Microsoft Office Word</Application>
  <DocSecurity>0</DocSecurity>
  <Lines>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Warwick District CIL Charging Schedule</vt:lpstr>
    </vt:vector>
  </TitlesOfParts>
  <Company>Warwick District Council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Warwick District CIL Charging Schedule</dc:title>
  <dc:creator>Martin O'neill</dc:creator>
  <cp:lastModifiedBy>Julie Williams</cp:lastModifiedBy>
  <cp:revision>6</cp:revision>
  <cp:lastPrinted>2019-12-17T10:09:00Z</cp:lastPrinted>
  <dcterms:created xsi:type="dcterms:W3CDTF">2026-01-08T08:06:00Z</dcterms:created>
  <dcterms:modified xsi:type="dcterms:W3CDTF">2026-01-08T14:51:00Z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f64b5a-70e3-4d13-98dc-9c006fabbb8e_Enabled">
    <vt:lpwstr>true</vt:lpwstr>
  </property>
  <property fmtid="{D5CDD505-2E9C-101B-9397-08002B2CF9AE}" pid="3" name="MSIP_Label_c6f64b5a-70e3-4d13-98dc-9c006fabbb8e_SetDate">
    <vt:lpwstr>2022-11-02T09:26:01Z</vt:lpwstr>
  </property>
  <property fmtid="{D5CDD505-2E9C-101B-9397-08002B2CF9AE}" pid="4" name="MSIP_Label_c6f64b5a-70e3-4d13-98dc-9c006fabbb8e_Method">
    <vt:lpwstr>Standard</vt:lpwstr>
  </property>
  <property fmtid="{D5CDD505-2E9C-101B-9397-08002B2CF9AE}" pid="5" name="MSIP_Label_c6f64b5a-70e3-4d13-98dc-9c006fabbb8e_Name">
    <vt:lpwstr>Not Classified</vt:lpwstr>
  </property>
  <property fmtid="{D5CDD505-2E9C-101B-9397-08002B2CF9AE}" pid="6" name="MSIP_Label_c6f64b5a-70e3-4d13-98dc-9c006fabbb8e_SiteId">
    <vt:lpwstr>a299760a-16eb-4f36-84d7-1c6fdd63f547</vt:lpwstr>
  </property>
  <property fmtid="{D5CDD505-2E9C-101B-9397-08002B2CF9AE}" pid="7" name="MSIP_Label_c6f64b5a-70e3-4d13-98dc-9c006fabbb8e_ActionId">
    <vt:lpwstr>1dec40aa-569e-4867-a8c4-1a64c917a3af</vt:lpwstr>
  </property>
  <property fmtid="{D5CDD505-2E9C-101B-9397-08002B2CF9AE}" pid="8" name="MSIP_Label_c6f64b5a-70e3-4d13-98dc-9c006fabbb8e_ContentBits">
    <vt:lpwstr>0</vt:lpwstr>
  </property>
</Properties>
</file>