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772A8" w14:textId="77777777" w:rsidR="00417190" w:rsidRPr="00B45A22" w:rsidRDefault="00417190" w:rsidP="00417190">
      <w:pPr>
        <w:jc w:val="center"/>
        <w:rPr>
          <w:rFonts w:ascii="Verdana" w:hAnsi="Verdana"/>
          <w:b/>
          <w:bCs/>
          <w:u w:val="single"/>
        </w:rPr>
      </w:pPr>
      <w:r w:rsidRPr="00B45A22">
        <w:rPr>
          <w:rFonts w:ascii="Verdana" w:hAnsi="Verdana"/>
          <w:b/>
          <w:bCs/>
          <w:u w:val="single"/>
        </w:rPr>
        <w:t xml:space="preserve">Warwick District Council Net Zero Carbon Development Plan Document </w:t>
      </w:r>
    </w:p>
    <w:p w14:paraId="69A668B3" w14:textId="7E30E479" w:rsidR="00417190" w:rsidRPr="00B45A22" w:rsidRDefault="00417190" w:rsidP="00417190">
      <w:pPr>
        <w:jc w:val="center"/>
        <w:rPr>
          <w:rFonts w:ascii="Verdana" w:hAnsi="Verdana"/>
          <w:b/>
          <w:bCs/>
          <w:u w:val="single"/>
        </w:rPr>
      </w:pPr>
      <w:r w:rsidRPr="00B45A22">
        <w:rPr>
          <w:rFonts w:ascii="Verdana" w:hAnsi="Verdana"/>
          <w:b/>
          <w:bCs/>
          <w:u w:val="single"/>
        </w:rPr>
        <w:t xml:space="preserve">Policy NZC4: Existing Buildings </w:t>
      </w:r>
      <w:r w:rsidR="00D578C3">
        <w:rPr>
          <w:rFonts w:ascii="Verdana" w:hAnsi="Verdana"/>
          <w:b/>
          <w:bCs/>
          <w:u w:val="single"/>
        </w:rPr>
        <w:t xml:space="preserve">- </w:t>
      </w:r>
      <w:r w:rsidR="00D578C3" w:rsidRPr="00B45A22">
        <w:rPr>
          <w:rFonts w:ascii="Verdana" w:hAnsi="Verdana"/>
          <w:b/>
          <w:bCs/>
          <w:u w:val="single"/>
        </w:rPr>
        <w:t>Energy Statement Pro-Forma</w:t>
      </w:r>
    </w:p>
    <w:p w14:paraId="79847A88" w14:textId="77777777" w:rsidR="00417190" w:rsidRDefault="00417190" w:rsidP="00417190">
      <w:pPr>
        <w:jc w:val="both"/>
        <w:rPr>
          <w:rFonts w:ascii="Verdana" w:hAnsi="Verdana" w:cs="Montreal-Regular"/>
          <w:color w:val="000000"/>
        </w:rPr>
      </w:pPr>
    </w:p>
    <w:p w14:paraId="501B311C" w14:textId="33CD394A" w:rsidR="006579C4" w:rsidRDefault="00417190" w:rsidP="00417190">
      <w:pPr>
        <w:jc w:val="both"/>
        <w:rPr>
          <w:rFonts w:ascii="Verdana" w:hAnsi="Verdana"/>
        </w:rPr>
      </w:pPr>
      <w:r w:rsidRPr="00FC76D3">
        <w:rPr>
          <w:rFonts w:ascii="Verdana" w:hAnsi="Verdana" w:cs="Montreal-Regular"/>
          <w:color w:val="000000"/>
        </w:rPr>
        <w:t xml:space="preserve">All development </w:t>
      </w:r>
      <w:r>
        <w:rPr>
          <w:rFonts w:ascii="Verdana" w:hAnsi="Verdana" w:cs="Montreal-Regular"/>
          <w:color w:val="000000"/>
        </w:rPr>
        <w:t xml:space="preserve">is required to </w:t>
      </w:r>
      <w:r w:rsidRPr="00FC76D3">
        <w:rPr>
          <w:rFonts w:ascii="Verdana" w:hAnsi="Verdana" w:cs="Montreal-Regular"/>
          <w:color w:val="000000"/>
        </w:rPr>
        <w:t>demonstrate a consideration to sustainable construction and design in accordance with Local Plan Policy CC1 ‘Planning for Climate Change Adaptation’</w:t>
      </w:r>
      <w:r>
        <w:rPr>
          <w:rFonts w:ascii="Verdana" w:hAnsi="Verdana" w:cs="Montreal-Regular"/>
          <w:color w:val="000000"/>
        </w:rPr>
        <w:t xml:space="preserve"> </w:t>
      </w:r>
      <w:r w:rsidRPr="00FC76D3">
        <w:rPr>
          <w:rFonts w:ascii="Verdana" w:hAnsi="Verdana"/>
        </w:rPr>
        <w:t>to be resilient to</w:t>
      </w:r>
      <w:r>
        <w:rPr>
          <w:rFonts w:ascii="Verdana" w:hAnsi="Verdana"/>
        </w:rPr>
        <w:t xml:space="preserve"> and</w:t>
      </w:r>
      <w:r w:rsidRPr="00FC76D3">
        <w:rPr>
          <w:rFonts w:ascii="Verdana" w:hAnsi="Verdana"/>
        </w:rPr>
        <w:t xml:space="preserve"> adapt to the future impacts of climate change</w:t>
      </w:r>
      <w:r w:rsidR="008D7135">
        <w:rPr>
          <w:rFonts w:ascii="Verdana" w:hAnsi="Verdana"/>
        </w:rPr>
        <w:t>,</w:t>
      </w:r>
      <w:r w:rsidRPr="00FC76D3">
        <w:rPr>
          <w:rFonts w:ascii="Verdana" w:hAnsi="Verdana"/>
        </w:rPr>
        <w:t xml:space="preserve"> through the inclusion of the following adaptation measures</w:t>
      </w:r>
      <w:r>
        <w:rPr>
          <w:rFonts w:ascii="Verdana" w:hAnsi="Verdana"/>
        </w:rPr>
        <w:t xml:space="preserve"> set out below. Where </w:t>
      </w:r>
      <w:r w:rsidRPr="0025446C">
        <w:rPr>
          <w:rFonts w:ascii="Verdana" w:hAnsi="Verdana"/>
        </w:rPr>
        <w:t>measures have not been incorporated, appropriate justification</w:t>
      </w:r>
      <w:r>
        <w:rPr>
          <w:rFonts w:ascii="Verdana" w:hAnsi="Verdana"/>
        </w:rPr>
        <w:t xml:space="preserve"> will be required.</w:t>
      </w:r>
    </w:p>
    <w:p w14:paraId="28CE8431" w14:textId="77777777" w:rsidR="00417190" w:rsidRDefault="00417190" w:rsidP="00417190">
      <w:pPr>
        <w:jc w:val="both"/>
        <w:rPr>
          <w:rFonts w:ascii="Verdana" w:hAnsi="Verdana"/>
        </w:rPr>
      </w:pPr>
    </w:p>
    <w:tbl>
      <w:tblPr>
        <w:tblStyle w:val="TableGrid"/>
        <w:tblW w:w="4994" w:type="pct"/>
        <w:tblLook w:val="04A0" w:firstRow="1" w:lastRow="0" w:firstColumn="1" w:lastColumn="0" w:noHBand="0" w:noVBand="1"/>
      </w:tblPr>
      <w:tblGrid>
        <w:gridCol w:w="9005"/>
      </w:tblGrid>
      <w:tr w:rsidR="006579C4" w14:paraId="334CB9C6" w14:textId="77777777" w:rsidTr="00417190">
        <w:tc>
          <w:tcPr>
            <w:tcW w:w="5000" w:type="pct"/>
            <w:shd w:val="clear" w:color="auto" w:fill="E7E6E6" w:themeFill="background2"/>
          </w:tcPr>
          <w:p w14:paraId="5A3DC85F" w14:textId="0339F94D" w:rsidR="006579C4" w:rsidRDefault="006579C4" w:rsidP="00417190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Application site address</w:t>
            </w:r>
          </w:p>
          <w:p w14:paraId="02FCB231" w14:textId="77777777" w:rsidR="006579C4" w:rsidRDefault="006579C4" w:rsidP="00417190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6579C4" w14:paraId="4B268273" w14:textId="77777777" w:rsidTr="006579C4">
        <w:tc>
          <w:tcPr>
            <w:tcW w:w="5000" w:type="pct"/>
            <w:shd w:val="clear" w:color="auto" w:fill="auto"/>
          </w:tcPr>
          <w:p w14:paraId="27CF7D67" w14:textId="77777777" w:rsidR="006579C4" w:rsidRDefault="006579C4" w:rsidP="00417190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58B09ED1" w14:textId="77777777" w:rsidR="006579C4" w:rsidRDefault="006579C4" w:rsidP="00417190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7134C605" w14:textId="77777777" w:rsidR="006579C4" w:rsidRDefault="006579C4" w:rsidP="00417190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0AC277CF" w14:textId="77777777" w:rsidR="006579C4" w:rsidRDefault="006579C4" w:rsidP="00417190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439E3422" w14:textId="77777777" w:rsidR="006579C4" w:rsidRDefault="006579C4" w:rsidP="00417190">
            <w:pPr>
              <w:jc w:val="both"/>
              <w:rPr>
                <w:rFonts w:ascii="Verdana" w:hAnsi="Verdana"/>
                <w:b/>
                <w:bCs/>
              </w:rPr>
            </w:pPr>
          </w:p>
          <w:p w14:paraId="3A5E3510" w14:textId="77777777" w:rsidR="006579C4" w:rsidRDefault="006579C4" w:rsidP="00417190">
            <w:pPr>
              <w:jc w:val="both"/>
              <w:rPr>
                <w:rFonts w:ascii="Verdana" w:hAnsi="Verdana"/>
                <w:b/>
                <w:bCs/>
              </w:rPr>
            </w:pPr>
          </w:p>
        </w:tc>
      </w:tr>
      <w:tr w:rsidR="00417190" w14:paraId="05CEBDBC" w14:textId="77777777" w:rsidTr="00417190">
        <w:tc>
          <w:tcPr>
            <w:tcW w:w="5000" w:type="pct"/>
            <w:shd w:val="clear" w:color="auto" w:fill="E7E6E6" w:themeFill="background2"/>
          </w:tcPr>
          <w:p w14:paraId="39148013" w14:textId="6581591D" w:rsidR="00417190" w:rsidRDefault="00417190" w:rsidP="00417190">
            <w:pPr>
              <w:jc w:val="both"/>
            </w:pPr>
            <w:r>
              <w:rPr>
                <w:rFonts w:ascii="Verdana" w:hAnsi="Verdana"/>
                <w:b/>
                <w:bCs/>
              </w:rPr>
              <w:t xml:space="preserve">How does the development use </w:t>
            </w:r>
            <w:r w:rsidRPr="00E34498">
              <w:rPr>
                <w:rFonts w:ascii="Verdana" w:hAnsi="Verdana"/>
                <w:b/>
                <w:bCs/>
              </w:rPr>
              <w:t>layout, building orientation, construction techniques and materials</w:t>
            </w:r>
            <w:r>
              <w:rPr>
                <w:rFonts w:ascii="Verdana" w:hAnsi="Verdana"/>
                <w:b/>
                <w:bCs/>
              </w:rPr>
              <w:t>,</w:t>
            </w:r>
            <w:r w:rsidRPr="00E34498">
              <w:rPr>
                <w:rFonts w:ascii="Verdana" w:hAnsi="Verdana"/>
                <w:b/>
                <w:bCs/>
              </w:rPr>
              <w:t xml:space="preserve"> and natura</w:t>
            </w:r>
            <w:r>
              <w:rPr>
                <w:rFonts w:ascii="Verdana" w:hAnsi="Verdana"/>
                <w:b/>
                <w:bCs/>
              </w:rPr>
              <w:t>l</w:t>
            </w:r>
            <w:r w:rsidRPr="00E34498">
              <w:rPr>
                <w:rFonts w:ascii="Verdana" w:hAnsi="Verdana"/>
                <w:b/>
                <w:bCs/>
              </w:rPr>
              <w:t xml:space="preserve"> ventilation methods to mitigate against rising temperatures</w:t>
            </w:r>
            <w:r>
              <w:rPr>
                <w:rFonts w:ascii="Verdana" w:hAnsi="Verdana"/>
                <w:b/>
                <w:bCs/>
              </w:rPr>
              <w:t>?</w:t>
            </w:r>
          </w:p>
          <w:p w14:paraId="2DCF53CD" w14:textId="77777777" w:rsidR="00417190" w:rsidRDefault="00417190" w:rsidP="00417190">
            <w:pPr>
              <w:jc w:val="both"/>
            </w:pPr>
          </w:p>
        </w:tc>
      </w:tr>
      <w:tr w:rsidR="00417190" w14:paraId="40DE843C" w14:textId="77777777" w:rsidTr="00417190">
        <w:tc>
          <w:tcPr>
            <w:tcW w:w="5000" w:type="pct"/>
          </w:tcPr>
          <w:p w14:paraId="35213462" w14:textId="77777777" w:rsidR="00417190" w:rsidRDefault="00417190" w:rsidP="00417190">
            <w:pPr>
              <w:jc w:val="both"/>
            </w:pPr>
          </w:p>
          <w:p w14:paraId="27DAFACE" w14:textId="77777777" w:rsidR="00417190" w:rsidRDefault="00417190" w:rsidP="00417190">
            <w:pPr>
              <w:jc w:val="both"/>
            </w:pPr>
          </w:p>
          <w:p w14:paraId="6DABBC23" w14:textId="77777777" w:rsidR="00417190" w:rsidRDefault="00417190" w:rsidP="00417190">
            <w:pPr>
              <w:jc w:val="both"/>
            </w:pPr>
          </w:p>
          <w:p w14:paraId="4CD5AB81" w14:textId="77777777" w:rsidR="00417190" w:rsidRDefault="00417190" w:rsidP="00417190">
            <w:pPr>
              <w:jc w:val="both"/>
            </w:pPr>
          </w:p>
          <w:p w14:paraId="6469C72A" w14:textId="77777777" w:rsidR="00417190" w:rsidRDefault="00417190" w:rsidP="00417190">
            <w:pPr>
              <w:jc w:val="both"/>
            </w:pPr>
          </w:p>
          <w:p w14:paraId="33BCDB40" w14:textId="77777777" w:rsidR="00417190" w:rsidRDefault="00417190" w:rsidP="00417190">
            <w:pPr>
              <w:jc w:val="both"/>
            </w:pPr>
          </w:p>
          <w:p w14:paraId="3802CEE4" w14:textId="77777777" w:rsidR="00417190" w:rsidRDefault="00417190" w:rsidP="00417190">
            <w:pPr>
              <w:jc w:val="both"/>
            </w:pPr>
          </w:p>
          <w:p w14:paraId="3433A2C2" w14:textId="77777777" w:rsidR="00417190" w:rsidRDefault="00417190" w:rsidP="00417190">
            <w:pPr>
              <w:jc w:val="both"/>
            </w:pPr>
          </w:p>
          <w:p w14:paraId="2C3D9A90" w14:textId="77777777" w:rsidR="00417190" w:rsidRDefault="00417190" w:rsidP="00417190">
            <w:pPr>
              <w:jc w:val="both"/>
            </w:pPr>
          </w:p>
          <w:p w14:paraId="2F631091" w14:textId="77777777" w:rsidR="00417190" w:rsidRDefault="00417190" w:rsidP="00417190">
            <w:pPr>
              <w:jc w:val="both"/>
            </w:pPr>
          </w:p>
          <w:p w14:paraId="5DCD49D1" w14:textId="77777777" w:rsidR="00417190" w:rsidRDefault="00417190" w:rsidP="00417190">
            <w:pPr>
              <w:jc w:val="both"/>
            </w:pPr>
          </w:p>
          <w:p w14:paraId="7BF9C385" w14:textId="77777777" w:rsidR="00417190" w:rsidRDefault="00417190" w:rsidP="00417190">
            <w:pPr>
              <w:jc w:val="both"/>
            </w:pPr>
          </w:p>
          <w:p w14:paraId="129BEFB8" w14:textId="77777777" w:rsidR="00417190" w:rsidRDefault="00417190" w:rsidP="00417190">
            <w:pPr>
              <w:jc w:val="both"/>
            </w:pPr>
          </w:p>
          <w:p w14:paraId="22CEBA96" w14:textId="77777777" w:rsidR="00417190" w:rsidRDefault="00417190" w:rsidP="00417190">
            <w:pPr>
              <w:jc w:val="both"/>
            </w:pPr>
          </w:p>
          <w:p w14:paraId="6D3D313E" w14:textId="77777777" w:rsidR="006828ED" w:rsidRDefault="006828ED" w:rsidP="00417190">
            <w:pPr>
              <w:jc w:val="both"/>
            </w:pPr>
          </w:p>
          <w:p w14:paraId="3DBEC2A2" w14:textId="77777777" w:rsidR="006828ED" w:rsidRDefault="006828ED" w:rsidP="00417190">
            <w:pPr>
              <w:jc w:val="both"/>
            </w:pPr>
          </w:p>
          <w:p w14:paraId="0A0AD6F7" w14:textId="77777777" w:rsidR="006828ED" w:rsidRDefault="006828ED" w:rsidP="00417190">
            <w:pPr>
              <w:jc w:val="both"/>
            </w:pPr>
          </w:p>
          <w:p w14:paraId="6AF096DD" w14:textId="77777777" w:rsidR="006828ED" w:rsidRDefault="006828ED" w:rsidP="00417190">
            <w:pPr>
              <w:jc w:val="both"/>
            </w:pPr>
          </w:p>
          <w:p w14:paraId="4E049244" w14:textId="77777777" w:rsidR="006828ED" w:rsidRDefault="006828ED" w:rsidP="00417190">
            <w:pPr>
              <w:jc w:val="both"/>
            </w:pPr>
          </w:p>
          <w:p w14:paraId="6BC79C67" w14:textId="77777777" w:rsidR="006828ED" w:rsidRDefault="006828ED" w:rsidP="00417190">
            <w:pPr>
              <w:jc w:val="both"/>
            </w:pPr>
          </w:p>
          <w:p w14:paraId="09DF0DBB" w14:textId="77777777" w:rsidR="006828ED" w:rsidRDefault="006828ED" w:rsidP="00417190">
            <w:pPr>
              <w:jc w:val="both"/>
            </w:pPr>
          </w:p>
          <w:p w14:paraId="21A833E2" w14:textId="77777777" w:rsidR="006828ED" w:rsidRDefault="006828ED" w:rsidP="00417190">
            <w:pPr>
              <w:jc w:val="both"/>
            </w:pPr>
          </w:p>
          <w:p w14:paraId="0E0283A7" w14:textId="77777777" w:rsidR="006828ED" w:rsidRDefault="006828ED" w:rsidP="00417190">
            <w:pPr>
              <w:jc w:val="both"/>
            </w:pPr>
          </w:p>
          <w:p w14:paraId="2C404584" w14:textId="77777777" w:rsidR="006828ED" w:rsidRDefault="006828ED" w:rsidP="00417190">
            <w:pPr>
              <w:jc w:val="both"/>
            </w:pPr>
          </w:p>
          <w:p w14:paraId="77F462B4" w14:textId="77777777" w:rsidR="006828ED" w:rsidRDefault="006828ED" w:rsidP="00417190">
            <w:pPr>
              <w:jc w:val="both"/>
            </w:pPr>
          </w:p>
          <w:p w14:paraId="1EDD36EF" w14:textId="77777777" w:rsidR="006828ED" w:rsidRDefault="006828ED" w:rsidP="00417190">
            <w:pPr>
              <w:jc w:val="both"/>
            </w:pPr>
          </w:p>
          <w:p w14:paraId="07FA1D56" w14:textId="77777777" w:rsidR="006828ED" w:rsidRDefault="006828ED" w:rsidP="00417190">
            <w:pPr>
              <w:jc w:val="both"/>
            </w:pPr>
          </w:p>
          <w:p w14:paraId="4C50F539" w14:textId="77777777" w:rsidR="006828ED" w:rsidRDefault="006828ED" w:rsidP="00417190">
            <w:pPr>
              <w:jc w:val="both"/>
            </w:pPr>
          </w:p>
          <w:p w14:paraId="1C5864B4" w14:textId="77777777" w:rsidR="006828ED" w:rsidRDefault="006828ED" w:rsidP="00417190">
            <w:pPr>
              <w:jc w:val="both"/>
            </w:pPr>
          </w:p>
          <w:p w14:paraId="3C8EA782" w14:textId="77777777" w:rsidR="006828ED" w:rsidRDefault="006828ED" w:rsidP="00417190">
            <w:pPr>
              <w:jc w:val="both"/>
            </w:pPr>
          </w:p>
          <w:p w14:paraId="372BAFB2" w14:textId="77777777" w:rsidR="006828ED" w:rsidRDefault="006828ED" w:rsidP="00417190">
            <w:pPr>
              <w:jc w:val="both"/>
            </w:pPr>
          </w:p>
          <w:p w14:paraId="77CB47F3" w14:textId="77777777" w:rsidR="006828ED" w:rsidRDefault="006828ED" w:rsidP="00417190">
            <w:pPr>
              <w:jc w:val="both"/>
            </w:pPr>
          </w:p>
          <w:p w14:paraId="67519C1A" w14:textId="77777777" w:rsidR="006828ED" w:rsidRDefault="006828ED" w:rsidP="00417190">
            <w:pPr>
              <w:jc w:val="both"/>
            </w:pPr>
          </w:p>
        </w:tc>
      </w:tr>
      <w:tr w:rsidR="00417190" w14:paraId="63BA6BC7" w14:textId="77777777" w:rsidTr="00417190">
        <w:tc>
          <w:tcPr>
            <w:tcW w:w="5000" w:type="pct"/>
            <w:shd w:val="clear" w:color="auto" w:fill="E7E6E6" w:themeFill="background2"/>
          </w:tcPr>
          <w:p w14:paraId="47100574" w14:textId="77777777" w:rsidR="00417190" w:rsidRDefault="00417190" w:rsidP="00417190">
            <w:pPr>
              <w:jc w:val="both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lastRenderedPageBreak/>
              <w:t xml:space="preserve">How does the development optimise </w:t>
            </w:r>
            <w:r w:rsidRPr="00356866">
              <w:rPr>
                <w:rFonts w:ascii="Verdana" w:hAnsi="Verdana"/>
                <w:b/>
                <w:bCs/>
              </w:rPr>
              <w:t>the use of multi-functional green infrastructure (including water features, green roofs, and planting) for urban cooling, local flood risk management and to provide access to outdoor space for shading</w:t>
            </w:r>
            <w:r>
              <w:rPr>
                <w:rFonts w:ascii="Verdana" w:hAnsi="Verdana"/>
                <w:b/>
                <w:bCs/>
              </w:rPr>
              <w:t>?</w:t>
            </w:r>
          </w:p>
          <w:p w14:paraId="3383D620" w14:textId="59F72ADE" w:rsidR="00417190" w:rsidRDefault="00417190" w:rsidP="00417190">
            <w:pPr>
              <w:jc w:val="both"/>
            </w:pPr>
          </w:p>
        </w:tc>
      </w:tr>
      <w:tr w:rsidR="00417190" w14:paraId="17EC6A2C" w14:textId="77777777" w:rsidTr="00417190">
        <w:tc>
          <w:tcPr>
            <w:tcW w:w="5000" w:type="pct"/>
          </w:tcPr>
          <w:p w14:paraId="1E6E6ED4" w14:textId="77777777" w:rsidR="00417190" w:rsidRDefault="00417190" w:rsidP="00417190">
            <w:pPr>
              <w:jc w:val="both"/>
            </w:pPr>
          </w:p>
          <w:p w14:paraId="370105FA" w14:textId="77777777" w:rsidR="00417190" w:rsidRDefault="00417190" w:rsidP="00417190">
            <w:pPr>
              <w:jc w:val="both"/>
            </w:pPr>
          </w:p>
          <w:p w14:paraId="1DBFF99B" w14:textId="77777777" w:rsidR="00417190" w:rsidRDefault="00417190" w:rsidP="00417190">
            <w:pPr>
              <w:jc w:val="both"/>
            </w:pPr>
          </w:p>
          <w:p w14:paraId="2D0EE700" w14:textId="77777777" w:rsidR="00417190" w:rsidRDefault="00417190" w:rsidP="00417190">
            <w:pPr>
              <w:jc w:val="both"/>
            </w:pPr>
          </w:p>
          <w:p w14:paraId="0D80A97E" w14:textId="77777777" w:rsidR="00417190" w:rsidRDefault="00417190" w:rsidP="00417190">
            <w:pPr>
              <w:jc w:val="both"/>
            </w:pPr>
          </w:p>
          <w:p w14:paraId="552C2743" w14:textId="77777777" w:rsidR="00417190" w:rsidRDefault="00417190" w:rsidP="00417190">
            <w:pPr>
              <w:jc w:val="both"/>
            </w:pPr>
          </w:p>
          <w:p w14:paraId="6D7DBDAB" w14:textId="77777777" w:rsidR="00417190" w:rsidRDefault="00417190" w:rsidP="00417190">
            <w:pPr>
              <w:jc w:val="both"/>
            </w:pPr>
          </w:p>
          <w:p w14:paraId="014C5C1D" w14:textId="77777777" w:rsidR="00417190" w:rsidRDefault="00417190" w:rsidP="00417190">
            <w:pPr>
              <w:jc w:val="both"/>
            </w:pPr>
          </w:p>
          <w:p w14:paraId="7FAD8ADB" w14:textId="77777777" w:rsidR="00417190" w:rsidRDefault="00417190" w:rsidP="00417190">
            <w:pPr>
              <w:jc w:val="both"/>
            </w:pPr>
          </w:p>
          <w:p w14:paraId="7DF900A4" w14:textId="77777777" w:rsidR="00417190" w:rsidRDefault="00417190" w:rsidP="00417190">
            <w:pPr>
              <w:jc w:val="both"/>
            </w:pPr>
          </w:p>
          <w:p w14:paraId="00FA4537" w14:textId="77777777" w:rsidR="00417190" w:rsidRDefault="00417190" w:rsidP="00417190">
            <w:pPr>
              <w:jc w:val="both"/>
            </w:pPr>
          </w:p>
          <w:p w14:paraId="0FE322D8" w14:textId="77777777" w:rsidR="00417190" w:rsidRDefault="00417190" w:rsidP="00417190">
            <w:pPr>
              <w:jc w:val="both"/>
            </w:pPr>
          </w:p>
          <w:p w14:paraId="18DDF58E" w14:textId="77777777" w:rsidR="00417190" w:rsidRDefault="00417190" w:rsidP="00417190">
            <w:pPr>
              <w:jc w:val="both"/>
            </w:pPr>
          </w:p>
          <w:p w14:paraId="0B853CB0" w14:textId="77777777" w:rsidR="00417190" w:rsidRDefault="00417190" w:rsidP="00417190">
            <w:pPr>
              <w:jc w:val="both"/>
            </w:pPr>
          </w:p>
          <w:p w14:paraId="711FE1A7" w14:textId="77777777" w:rsidR="006828ED" w:rsidRDefault="006828ED" w:rsidP="00417190">
            <w:pPr>
              <w:jc w:val="both"/>
            </w:pPr>
          </w:p>
          <w:p w14:paraId="553E083F" w14:textId="77777777" w:rsidR="006828ED" w:rsidRDefault="006828ED" w:rsidP="00417190">
            <w:pPr>
              <w:jc w:val="both"/>
            </w:pPr>
          </w:p>
          <w:p w14:paraId="73415695" w14:textId="77777777" w:rsidR="006828ED" w:rsidRDefault="006828ED" w:rsidP="00417190">
            <w:pPr>
              <w:jc w:val="both"/>
            </w:pPr>
          </w:p>
          <w:p w14:paraId="1AE3D09C" w14:textId="77777777" w:rsidR="006828ED" w:rsidRDefault="006828ED" w:rsidP="00417190">
            <w:pPr>
              <w:jc w:val="both"/>
            </w:pPr>
          </w:p>
          <w:p w14:paraId="528255B9" w14:textId="77777777" w:rsidR="006828ED" w:rsidRDefault="006828ED" w:rsidP="00417190">
            <w:pPr>
              <w:jc w:val="both"/>
            </w:pPr>
          </w:p>
          <w:p w14:paraId="6A6BE543" w14:textId="77777777" w:rsidR="006828ED" w:rsidRDefault="006828ED" w:rsidP="00417190">
            <w:pPr>
              <w:jc w:val="both"/>
            </w:pPr>
          </w:p>
          <w:p w14:paraId="6DE6EAA2" w14:textId="77777777" w:rsidR="006828ED" w:rsidRDefault="006828ED" w:rsidP="00417190">
            <w:pPr>
              <w:jc w:val="both"/>
            </w:pPr>
          </w:p>
          <w:p w14:paraId="5A2AFBBB" w14:textId="77777777" w:rsidR="006828ED" w:rsidRDefault="006828ED" w:rsidP="00417190">
            <w:pPr>
              <w:jc w:val="both"/>
            </w:pPr>
          </w:p>
          <w:p w14:paraId="5679301C" w14:textId="77777777" w:rsidR="006828ED" w:rsidRDefault="006828ED" w:rsidP="00417190">
            <w:pPr>
              <w:jc w:val="both"/>
            </w:pPr>
          </w:p>
          <w:p w14:paraId="261EAAF2" w14:textId="77777777" w:rsidR="006828ED" w:rsidRDefault="006828ED" w:rsidP="00417190">
            <w:pPr>
              <w:jc w:val="both"/>
            </w:pPr>
          </w:p>
          <w:p w14:paraId="29082FCA" w14:textId="77777777" w:rsidR="006828ED" w:rsidRDefault="006828ED" w:rsidP="00417190">
            <w:pPr>
              <w:jc w:val="both"/>
            </w:pPr>
          </w:p>
          <w:p w14:paraId="2F40C282" w14:textId="77777777" w:rsidR="006828ED" w:rsidRDefault="006828ED" w:rsidP="00417190">
            <w:pPr>
              <w:jc w:val="both"/>
            </w:pPr>
          </w:p>
          <w:p w14:paraId="681D00C1" w14:textId="77777777" w:rsidR="006828ED" w:rsidRDefault="006828ED" w:rsidP="00417190">
            <w:pPr>
              <w:jc w:val="both"/>
            </w:pPr>
          </w:p>
          <w:p w14:paraId="558905FE" w14:textId="77777777" w:rsidR="006828ED" w:rsidRDefault="006828ED" w:rsidP="00417190">
            <w:pPr>
              <w:jc w:val="both"/>
            </w:pPr>
          </w:p>
          <w:p w14:paraId="1721FE41" w14:textId="77777777" w:rsidR="006828ED" w:rsidRDefault="006828ED" w:rsidP="00417190">
            <w:pPr>
              <w:jc w:val="both"/>
            </w:pPr>
          </w:p>
          <w:p w14:paraId="0C395343" w14:textId="77777777" w:rsidR="006828ED" w:rsidRDefault="006828ED" w:rsidP="00417190">
            <w:pPr>
              <w:jc w:val="both"/>
            </w:pPr>
          </w:p>
          <w:p w14:paraId="01C5AF8D" w14:textId="77777777" w:rsidR="00F9279E" w:rsidRDefault="00F9279E" w:rsidP="00417190">
            <w:pPr>
              <w:jc w:val="both"/>
            </w:pPr>
          </w:p>
        </w:tc>
      </w:tr>
      <w:tr w:rsidR="00417190" w14:paraId="3BA1DCD0" w14:textId="77777777" w:rsidTr="00417190">
        <w:tc>
          <w:tcPr>
            <w:tcW w:w="5000" w:type="pct"/>
            <w:shd w:val="clear" w:color="auto" w:fill="E7E6E6" w:themeFill="background2"/>
          </w:tcPr>
          <w:p w14:paraId="4AB0DF8E" w14:textId="7B88D068" w:rsidR="00417190" w:rsidRDefault="00417190" w:rsidP="00417190">
            <w:pPr>
              <w:jc w:val="both"/>
            </w:pPr>
            <w:r w:rsidRPr="00C461E8">
              <w:rPr>
                <w:rFonts w:ascii="Verdana" w:hAnsi="Verdana"/>
                <w:b/>
                <w:bCs/>
              </w:rPr>
              <w:t xml:space="preserve">How </w:t>
            </w:r>
            <w:r>
              <w:rPr>
                <w:rFonts w:ascii="Verdana" w:hAnsi="Verdana"/>
                <w:b/>
                <w:bCs/>
              </w:rPr>
              <w:t xml:space="preserve">have </w:t>
            </w:r>
            <w:r w:rsidRPr="00C461E8">
              <w:rPr>
                <w:rFonts w:ascii="Verdana" w:hAnsi="Verdana"/>
                <w:b/>
                <w:bCs/>
              </w:rPr>
              <w:t>water efficiency measures such as the use of grey water and rainwater recycling be</w:t>
            </w:r>
            <w:r>
              <w:rPr>
                <w:rFonts w:ascii="Verdana" w:hAnsi="Verdana"/>
                <w:b/>
                <w:bCs/>
              </w:rPr>
              <w:t>en</w:t>
            </w:r>
            <w:r w:rsidRPr="00C461E8">
              <w:rPr>
                <w:rFonts w:ascii="Verdana" w:hAnsi="Verdana"/>
                <w:b/>
                <w:bCs/>
              </w:rPr>
              <w:t xml:space="preserve"> incorporated into the development?  </w:t>
            </w:r>
          </w:p>
          <w:p w14:paraId="63B1EB6F" w14:textId="77777777" w:rsidR="00417190" w:rsidRDefault="00417190" w:rsidP="00417190">
            <w:pPr>
              <w:jc w:val="both"/>
            </w:pPr>
          </w:p>
        </w:tc>
      </w:tr>
      <w:tr w:rsidR="00417190" w14:paraId="771ABC71" w14:textId="77777777" w:rsidTr="00417190">
        <w:tc>
          <w:tcPr>
            <w:tcW w:w="5000" w:type="pct"/>
          </w:tcPr>
          <w:p w14:paraId="4F213AF9" w14:textId="77777777" w:rsidR="00417190" w:rsidRDefault="00417190" w:rsidP="00417190">
            <w:pPr>
              <w:jc w:val="both"/>
            </w:pPr>
          </w:p>
          <w:p w14:paraId="23E80462" w14:textId="77777777" w:rsidR="00417190" w:rsidRDefault="00417190" w:rsidP="00417190">
            <w:pPr>
              <w:jc w:val="both"/>
            </w:pPr>
          </w:p>
          <w:p w14:paraId="32032A79" w14:textId="77777777" w:rsidR="00417190" w:rsidRDefault="00417190" w:rsidP="00417190">
            <w:pPr>
              <w:jc w:val="both"/>
            </w:pPr>
          </w:p>
          <w:p w14:paraId="7B962619" w14:textId="77777777" w:rsidR="00417190" w:rsidRDefault="00417190" w:rsidP="00417190">
            <w:pPr>
              <w:jc w:val="both"/>
            </w:pPr>
          </w:p>
          <w:p w14:paraId="1BF291D9" w14:textId="77777777" w:rsidR="00417190" w:rsidRDefault="00417190" w:rsidP="00417190">
            <w:pPr>
              <w:jc w:val="both"/>
            </w:pPr>
          </w:p>
          <w:p w14:paraId="688D1FE4" w14:textId="77777777" w:rsidR="00417190" w:rsidRDefault="00417190" w:rsidP="00417190">
            <w:pPr>
              <w:jc w:val="both"/>
            </w:pPr>
          </w:p>
          <w:p w14:paraId="62432616" w14:textId="77777777" w:rsidR="00417190" w:rsidRDefault="00417190" w:rsidP="00417190">
            <w:pPr>
              <w:jc w:val="both"/>
            </w:pPr>
          </w:p>
          <w:p w14:paraId="6C76BFB5" w14:textId="77777777" w:rsidR="00417190" w:rsidRDefault="00417190" w:rsidP="00417190">
            <w:pPr>
              <w:jc w:val="both"/>
            </w:pPr>
          </w:p>
          <w:p w14:paraId="417B6FE3" w14:textId="77777777" w:rsidR="00417190" w:rsidRDefault="00417190" w:rsidP="00417190">
            <w:pPr>
              <w:jc w:val="both"/>
            </w:pPr>
          </w:p>
          <w:p w14:paraId="06ED3A97" w14:textId="77777777" w:rsidR="00417190" w:rsidRDefault="00417190" w:rsidP="00417190">
            <w:pPr>
              <w:jc w:val="both"/>
            </w:pPr>
          </w:p>
          <w:p w14:paraId="0F1CC0D2" w14:textId="77777777" w:rsidR="00417190" w:rsidRDefault="00417190" w:rsidP="00417190">
            <w:pPr>
              <w:jc w:val="both"/>
            </w:pPr>
          </w:p>
          <w:p w14:paraId="62FB4C91" w14:textId="77777777" w:rsidR="00417190" w:rsidRDefault="00417190" w:rsidP="00417190">
            <w:pPr>
              <w:jc w:val="both"/>
            </w:pPr>
          </w:p>
          <w:p w14:paraId="0EE17DC9" w14:textId="77777777" w:rsidR="00417190" w:rsidRDefault="00417190" w:rsidP="00417190">
            <w:pPr>
              <w:jc w:val="both"/>
            </w:pPr>
          </w:p>
          <w:p w14:paraId="7173A32A" w14:textId="77777777" w:rsidR="00417190" w:rsidRDefault="00417190" w:rsidP="00417190">
            <w:pPr>
              <w:jc w:val="both"/>
            </w:pPr>
          </w:p>
          <w:p w14:paraId="5AEF6272" w14:textId="77777777" w:rsidR="006828ED" w:rsidRDefault="006828ED" w:rsidP="00417190">
            <w:pPr>
              <w:jc w:val="both"/>
            </w:pPr>
          </w:p>
          <w:p w14:paraId="2739C337" w14:textId="77777777" w:rsidR="006828ED" w:rsidRDefault="006828ED" w:rsidP="00417190">
            <w:pPr>
              <w:jc w:val="both"/>
            </w:pPr>
          </w:p>
          <w:p w14:paraId="00770CA4" w14:textId="77777777" w:rsidR="006828ED" w:rsidRDefault="006828ED" w:rsidP="00417190">
            <w:pPr>
              <w:jc w:val="both"/>
            </w:pPr>
          </w:p>
          <w:p w14:paraId="32AF41D5" w14:textId="77777777" w:rsidR="006828ED" w:rsidRDefault="006828ED" w:rsidP="00417190">
            <w:pPr>
              <w:jc w:val="both"/>
            </w:pPr>
          </w:p>
          <w:p w14:paraId="4CC654AC" w14:textId="77777777" w:rsidR="006828ED" w:rsidRDefault="006828ED" w:rsidP="00417190">
            <w:pPr>
              <w:jc w:val="both"/>
            </w:pPr>
          </w:p>
          <w:p w14:paraId="12C89F66" w14:textId="77777777" w:rsidR="006828ED" w:rsidRDefault="006828ED" w:rsidP="00417190">
            <w:pPr>
              <w:jc w:val="both"/>
            </w:pPr>
          </w:p>
          <w:p w14:paraId="193F9A38" w14:textId="77777777" w:rsidR="006828ED" w:rsidRDefault="006828ED" w:rsidP="00417190">
            <w:pPr>
              <w:jc w:val="both"/>
            </w:pPr>
          </w:p>
          <w:p w14:paraId="435432C5" w14:textId="77777777" w:rsidR="006828ED" w:rsidRDefault="006828ED" w:rsidP="00417190">
            <w:pPr>
              <w:jc w:val="both"/>
            </w:pPr>
          </w:p>
          <w:p w14:paraId="1527C8E8" w14:textId="77777777" w:rsidR="006828ED" w:rsidRDefault="006828ED" w:rsidP="00417190">
            <w:pPr>
              <w:jc w:val="both"/>
            </w:pPr>
          </w:p>
          <w:p w14:paraId="3D883E06" w14:textId="77777777" w:rsidR="006828ED" w:rsidRDefault="006828ED" w:rsidP="00417190">
            <w:pPr>
              <w:jc w:val="both"/>
            </w:pPr>
          </w:p>
          <w:p w14:paraId="204E0ADF" w14:textId="77777777" w:rsidR="006828ED" w:rsidRDefault="006828ED" w:rsidP="00417190">
            <w:pPr>
              <w:jc w:val="both"/>
            </w:pPr>
          </w:p>
          <w:p w14:paraId="4685EFDB" w14:textId="77777777" w:rsidR="006828ED" w:rsidRDefault="006828ED" w:rsidP="00417190">
            <w:pPr>
              <w:jc w:val="both"/>
            </w:pPr>
          </w:p>
          <w:p w14:paraId="520773DE" w14:textId="77777777" w:rsidR="006828ED" w:rsidRDefault="006828ED" w:rsidP="00417190">
            <w:pPr>
              <w:jc w:val="both"/>
            </w:pPr>
          </w:p>
          <w:p w14:paraId="076E0596" w14:textId="77777777" w:rsidR="006828ED" w:rsidRDefault="006828ED" w:rsidP="00417190">
            <w:pPr>
              <w:jc w:val="both"/>
            </w:pPr>
          </w:p>
          <w:p w14:paraId="7AFC4A45" w14:textId="77777777" w:rsidR="006828ED" w:rsidRDefault="006828ED" w:rsidP="00417190">
            <w:pPr>
              <w:jc w:val="both"/>
            </w:pPr>
          </w:p>
          <w:p w14:paraId="740F9872" w14:textId="77777777" w:rsidR="006828ED" w:rsidRDefault="006828ED" w:rsidP="00417190">
            <w:pPr>
              <w:jc w:val="both"/>
            </w:pPr>
          </w:p>
          <w:p w14:paraId="74ACBA7D" w14:textId="77777777" w:rsidR="006828ED" w:rsidRDefault="006828ED" w:rsidP="00417190">
            <w:pPr>
              <w:jc w:val="both"/>
            </w:pPr>
          </w:p>
          <w:p w14:paraId="68CF6FBA" w14:textId="77777777" w:rsidR="006828ED" w:rsidRDefault="006828ED" w:rsidP="00417190">
            <w:pPr>
              <w:jc w:val="both"/>
            </w:pPr>
          </w:p>
          <w:p w14:paraId="48C9A04D" w14:textId="77777777" w:rsidR="006828ED" w:rsidRDefault="006828ED" w:rsidP="00417190">
            <w:pPr>
              <w:jc w:val="both"/>
            </w:pPr>
          </w:p>
          <w:p w14:paraId="7613F29B" w14:textId="77777777" w:rsidR="006828ED" w:rsidRDefault="006828ED" w:rsidP="00417190">
            <w:pPr>
              <w:jc w:val="both"/>
            </w:pPr>
          </w:p>
          <w:p w14:paraId="4BA0E916" w14:textId="77777777" w:rsidR="006828ED" w:rsidRDefault="006828ED" w:rsidP="00417190">
            <w:pPr>
              <w:jc w:val="both"/>
            </w:pPr>
          </w:p>
        </w:tc>
      </w:tr>
      <w:tr w:rsidR="00417190" w14:paraId="6AB8A441" w14:textId="77777777" w:rsidTr="00417190">
        <w:tc>
          <w:tcPr>
            <w:tcW w:w="5000" w:type="pct"/>
            <w:shd w:val="clear" w:color="auto" w:fill="E7E6E6" w:themeFill="background2"/>
          </w:tcPr>
          <w:p w14:paraId="19B5BCA9" w14:textId="38F75660" w:rsidR="00457871" w:rsidRDefault="008C2B3A" w:rsidP="00417190">
            <w:pPr>
              <w:jc w:val="both"/>
            </w:pPr>
            <w:r>
              <w:rPr>
                <w:rFonts w:ascii="Verdana" w:hAnsi="Verdana"/>
                <w:b/>
                <w:bCs/>
              </w:rPr>
              <w:lastRenderedPageBreak/>
              <w:t xml:space="preserve">For applications within Flood Zones 2 and 3, what mitigation measures have been included to </w:t>
            </w:r>
            <w:r w:rsidR="00417190" w:rsidRPr="00C461E8">
              <w:rPr>
                <w:rFonts w:ascii="Verdana" w:hAnsi="Verdana"/>
                <w:b/>
                <w:bCs/>
              </w:rPr>
              <w:t xml:space="preserve">minimise vulnerability to flood risk? </w:t>
            </w:r>
          </w:p>
          <w:p w14:paraId="57BC37E1" w14:textId="77777777" w:rsidR="00417190" w:rsidRDefault="00417190" w:rsidP="00417190">
            <w:pPr>
              <w:jc w:val="both"/>
            </w:pPr>
          </w:p>
        </w:tc>
      </w:tr>
      <w:tr w:rsidR="00417190" w14:paraId="45DAE687" w14:textId="77777777" w:rsidTr="00417190">
        <w:tc>
          <w:tcPr>
            <w:tcW w:w="5000" w:type="pct"/>
            <w:tcBorders>
              <w:bottom w:val="single" w:sz="4" w:space="0" w:color="auto"/>
            </w:tcBorders>
          </w:tcPr>
          <w:p w14:paraId="6AF3740D" w14:textId="77777777" w:rsidR="00417190" w:rsidRDefault="00417190" w:rsidP="00417190">
            <w:pPr>
              <w:jc w:val="both"/>
            </w:pPr>
          </w:p>
          <w:p w14:paraId="5F0D4CA2" w14:textId="77777777" w:rsidR="00417190" w:rsidRDefault="00417190" w:rsidP="00417190">
            <w:pPr>
              <w:jc w:val="both"/>
            </w:pPr>
          </w:p>
          <w:p w14:paraId="286227E3" w14:textId="77777777" w:rsidR="00417190" w:rsidRDefault="00417190" w:rsidP="00417190">
            <w:pPr>
              <w:jc w:val="both"/>
            </w:pPr>
          </w:p>
          <w:p w14:paraId="339E7624" w14:textId="77777777" w:rsidR="00417190" w:rsidRDefault="00417190" w:rsidP="00417190">
            <w:pPr>
              <w:jc w:val="both"/>
            </w:pPr>
          </w:p>
          <w:p w14:paraId="3200B267" w14:textId="77777777" w:rsidR="00417190" w:rsidRDefault="00417190" w:rsidP="00417190">
            <w:pPr>
              <w:jc w:val="both"/>
            </w:pPr>
          </w:p>
          <w:p w14:paraId="4D1861B0" w14:textId="77777777" w:rsidR="00417190" w:rsidRDefault="00417190" w:rsidP="00417190">
            <w:pPr>
              <w:jc w:val="both"/>
            </w:pPr>
          </w:p>
          <w:p w14:paraId="31316702" w14:textId="77777777" w:rsidR="00417190" w:rsidRDefault="00417190" w:rsidP="00417190">
            <w:pPr>
              <w:jc w:val="both"/>
            </w:pPr>
          </w:p>
          <w:p w14:paraId="5567CD94" w14:textId="77777777" w:rsidR="00417190" w:rsidRDefault="00417190" w:rsidP="00417190">
            <w:pPr>
              <w:jc w:val="both"/>
            </w:pPr>
          </w:p>
          <w:p w14:paraId="4EF9DDE2" w14:textId="77777777" w:rsidR="00417190" w:rsidRDefault="00417190" w:rsidP="00417190">
            <w:pPr>
              <w:jc w:val="both"/>
            </w:pPr>
          </w:p>
          <w:p w14:paraId="437882EB" w14:textId="77777777" w:rsidR="00417190" w:rsidRDefault="00417190" w:rsidP="00417190">
            <w:pPr>
              <w:jc w:val="both"/>
            </w:pPr>
          </w:p>
          <w:p w14:paraId="0AE0485E" w14:textId="77777777" w:rsidR="00417190" w:rsidRDefault="00417190" w:rsidP="00417190">
            <w:pPr>
              <w:jc w:val="both"/>
            </w:pPr>
          </w:p>
          <w:p w14:paraId="42D43CDF" w14:textId="77777777" w:rsidR="00417190" w:rsidRDefault="00417190" w:rsidP="00417190">
            <w:pPr>
              <w:jc w:val="both"/>
            </w:pPr>
          </w:p>
          <w:p w14:paraId="44BE7B7B" w14:textId="77777777" w:rsidR="00417190" w:rsidRDefault="00417190" w:rsidP="00417190">
            <w:pPr>
              <w:jc w:val="both"/>
            </w:pPr>
          </w:p>
          <w:p w14:paraId="1151FDE3" w14:textId="77777777" w:rsidR="00417190" w:rsidRDefault="00417190" w:rsidP="00417190">
            <w:pPr>
              <w:jc w:val="both"/>
            </w:pPr>
          </w:p>
          <w:p w14:paraId="50731897" w14:textId="77777777" w:rsidR="006828ED" w:rsidRDefault="006828ED" w:rsidP="00417190">
            <w:pPr>
              <w:jc w:val="both"/>
            </w:pPr>
          </w:p>
          <w:p w14:paraId="47537BCB" w14:textId="77777777" w:rsidR="006828ED" w:rsidRDefault="006828ED" w:rsidP="00417190">
            <w:pPr>
              <w:jc w:val="both"/>
            </w:pPr>
          </w:p>
          <w:p w14:paraId="4AF8ACBF" w14:textId="77777777" w:rsidR="006828ED" w:rsidRDefault="006828ED" w:rsidP="00417190">
            <w:pPr>
              <w:jc w:val="both"/>
            </w:pPr>
          </w:p>
          <w:p w14:paraId="67C7F5B7" w14:textId="77777777" w:rsidR="006828ED" w:rsidRDefault="006828ED" w:rsidP="00417190">
            <w:pPr>
              <w:jc w:val="both"/>
            </w:pPr>
          </w:p>
          <w:p w14:paraId="5F48C98C" w14:textId="77777777" w:rsidR="006828ED" w:rsidRDefault="006828ED" w:rsidP="00417190">
            <w:pPr>
              <w:jc w:val="both"/>
            </w:pPr>
          </w:p>
          <w:p w14:paraId="01B91F94" w14:textId="77777777" w:rsidR="006828ED" w:rsidRDefault="006828ED" w:rsidP="00417190">
            <w:pPr>
              <w:jc w:val="both"/>
            </w:pPr>
          </w:p>
          <w:p w14:paraId="4D0D9D0F" w14:textId="77777777" w:rsidR="006828ED" w:rsidRDefault="006828ED" w:rsidP="00417190">
            <w:pPr>
              <w:jc w:val="both"/>
            </w:pPr>
          </w:p>
          <w:p w14:paraId="5B1A371E" w14:textId="77777777" w:rsidR="006828ED" w:rsidRDefault="006828ED" w:rsidP="00417190">
            <w:pPr>
              <w:jc w:val="both"/>
            </w:pPr>
          </w:p>
          <w:p w14:paraId="6F1AE6CE" w14:textId="77777777" w:rsidR="006828ED" w:rsidRDefault="006828ED" w:rsidP="00417190">
            <w:pPr>
              <w:jc w:val="both"/>
            </w:pPr>
          </w:p>
          <w:p w14:paraId="2A957D64" w14:textId="77777777" w:rsidR="006828ED" w:rsidRDefault="006828ED" w:rsidP="00417190">
            <w:pPr>
              <w:jc w:val="both"/>
            </w:pPr>
          </w:p>
          <w:p w14:paraId="22494C93" w14:textId="77777777" w:rsidR="006828ED" w:rsidRDefault="006828ED" w:rsidP="00417190">
            <w:pPr>
              <w:jc w:val="both"/>
            </w:pPr>
          </w:p>
          <w:p w14:paraId="55948332" w14:textId="77777777" w:rsidR="006828ED" w:rsidRDefault="006828ED" w:rsidP="00417190">
            <w:pPr>
              <w:jc w:val="both"/>
            </w:pPr>
          </w:p>
          <w:p w14:paraId="0E0B9A69" w14:textId="77777777" w:rsidR="006828ED" w:rsidRDefault="006828ED" w:rsidP="00417190">
            <w:pPr>
              <w:jc w:val="both"/>
            </w:pPr>
          </w:p>
          <w:p w14:paraId="2E307ADC" w14:textId="77777777" w:rsidR="006828ED" w:rsidRDefault="006828ED" w:rsidP="00417190">
            <w:pPr>
              <w:jc w:val="both"/>
            </w:pPr>
          </w:p>
          <w:p w14:paraId="5CA339C0" w14:textId="77777777" w:rsidR="006828ED" w:rsidRDefault="006828ED" w:rsidP="00417190">
            <w:pPr>
              <w:jc w:val="both"/>
            </w:pPr>
          </w:p>
          <w:p w14:paraId="6E381292" w14:textId="77777777" w:rsidR="006828ED" w:rsidRDefault="006828ED" w:rsidP="00417190">
            <w:pPr>
              <w:jc w:val="both"/>
            </w:pPr>
          </w:p>
          <w:p w14:paraId="48823292" w14:textId="77777777" w:rsidR="006828ED" w:rsidRDefault="006828ED" w:rsidP="00417190">
            <w:pPr>
              <w:jc w:val="both"/>
            </w:pPr>
          </w:p>
        </w:tc>
      </w:tr>
      <w:tr w:rsidR="00417190" w14:paraId="6C987820" w14:textId="77777777" w:rsidTr="00417190">
        <w:tc>
          <w:tcPr>
            <w:tcW w:w="5000" w:type="pct"/>
            <w:tcBorders>
              <w:bottom w:val="nil"/>
            </w:tcBorders>
            <w:shd w:val="clear" w:color="auto" w:fill="E7E6E6" w:themeFill="background2"/>
          </w:tcPr>
          <w:p w14:paraId="346F1682" w14:textId="077065CA" w:rsidR="00457871" w:rsidRDefault="007D1F56" w:rsidP="00417190">
            <w:pPr>
              <w:jc w:val="both"/>
              <w:rPr>
                <w:rFonts w:ascii="Verdana" w:hAnsi="Verdana" w:cs="Montreal-Regular"/>
                <w:b/>
                <w:bCs/>
                <w:color w:val="000000"/>
              </w:rPr>
            </w:pPr>
            <w:r>
              <w:rPr>
                <w:rFonts w:ascii="Verdana" w:hAnsi="Verdana" w:cs="Montreal-Regular"/>
                <w:b/>
                <w:bCs/>
                <w:color w:val="000000"/>
              </w:rPr>
              <w:lastRenderedPageBreak/>
              <w:t>D</w:t>
            </w:r>
            <w:r w:rsidR="00417190" w:rsidRPr="006D6961">
              <w:rPr>
                <w:rFonts w:ascii="Verdana" w:hAnsi="Verdana" w:cs="Montreal-Regular"/>
                <w:b/>
                <w:bCs/>
                <w:color w:val="000000"/>
              </w:rPr>
              <w:t>emonstrate consideration of alternatives to conventional fossil fuel boilers through a low/ zero carbon assessment of low carbon energy supply options</w:t>
            </w:r>
            <w:r w:rsidR="00457871">
              <w:rPr>
                <w:rFonts w:ascii="Verdana" w:hAnsi="Verdana" w:cs="Montreal-Regular"/>
                <w:b/>
                <w:bCs/>
                <w:color w:val="000000"/>
              </w:rPr>
              <w:t xml:space="preserve">. </w:t>
            </w:r>
          </w:p>
          <w:p w14:paraId="1774EAF7" w14:textId="77777777" w:rsidR="00457871" w:rsidRDefault="00457871" w:rsidP="00417190">
            <w:pPr>
              <w:jc w:val="both"/>
              <w:rPr>
                <w:rFonts w:ascii="Verdana" w:hAnsi="Verdana" w:cs="Montreal-Regular"/>
                <w:color w:val="000000"/>
              </w:rPr>
            </w:pPr>
          </w:p>
          <w:p w14:paraId="79CA9A90" w14:textId="30CB42AF" w:rsidR="00417190" w:rsidRPr="00457871" w:rsidRDefault="00457871" w:rsidP="00417190">
            <w:pPr>
              <w:jc w:val="both"/>
            </w:pPr>
            <w:r w:rsidRPr="00457871">
              <w:rPr>
                <w:rFonts w:ascii="Verdana" w:hAnsi="Verdana" w:cs="Montreal-Regular"/>
                <w:color w:val="000000"/>
              </w:rPr>
              <w:t>(</w:t>
            </w:r>
            <w:r>
              <w:rPr>
                <w:rFonts w:ascii="Verdana" w:hAnsi="Verdana" w:cs="Montreal-Regular"/>
                <w:color w:val="000000"/>
              </w:rPr>
              <w:t>A</w:t>
            </w:r>
            <w:r w:rsidRPr="00457871">
              <w:rPr>
                <w:rFonts w:ascii="Verdana" w:hAnsi="Verdana" w:cs="Montreal-Regular"/>
                <w:color w:val="000000"/>
              </w:rPr>
              <w:t xml:space="preserve">pplicable </w:t>
            </w:r>
            <w:r>
              <w:rPr>
                <w:rFonts w:ascii="Verdana" w:hAnsi="Verdana" w:cs="Montreal-Regular"/>
                <w:color w:val="000000"/>
              </w:rPr>
              <w:t>to development of a scale / nature which will necessitate the installation of a new heating system)</w:t>
            </w:r>
            <w:r w:rsidRPr="00457871">
              <w:rPr>
                <w:rFonts w:ascii="Verdana" w:hAnsi="Verdana" w:cs="Montreal-Regular"/>
                <w:color w:val="000000"/>
              </w:rPr>
              <w:t xml:space="preserve"> </w:t>
            </w:r>
          </w:p>
        </w:tc>
      </w:tr>
      <w:tr w:rsidR="00417190" w14:paraId="4421ECD1" w14:textId="77777777" w:rsidTr="00417190">
        <w:tc>
          <w:tcPr>
            <w:tcW w:w="5000" w:type="pct"/>
            <w:tcBorders>
              <w:bottom w:val="nil"/>
            </w:tcBorders>
          </w:tcPr>
          <w:p w14:paraId="287E6478" w14:textId="77777777" w:rsidR="00417190" w:rsidRDefault="00417190" w:rsidP="00417190">
            <w:pPr>
              <w:jc w:val="both"/>
              <w:rPr>
                <w:rFonts w:ascii="Verdana" w:hAnsi="Verdana" w:cs="Montreal-Regular"/>
                <w:b/>
                <w:bCs/>
                <w:color w:val="000000"/>
              </w:rPr>
            </w:pPr>
          </w:p>
          <w:p w14:paraId="3D619721" w14:textId="77777777" w:rsidR="00417190" w:rsidRDefault="00417190" w:rsidP="00417190">
            <w:pPr>
              <w:jc w:val="both"/>
              <w:rPr>
                <w:rFonts w:ascii="Verdana" w:hAnsi="Verdana" w:cs="Montreal-Regular"/>
                <w:b/>
                <w:bCs/>
                <w:color w:val="000000"/>
              </w:rPr>
            </w:pPr>
          </w:p>
          <w:p w14:paraId="13C9E9FB" w14:textId="77777777" w:rsidR="00417190" w:rsidRPr="006D6961" w:rsidRDefault="00417190" w:rsidP="00417190">
            <w:pPr>
              <w:jc w:val="both"/>
              <w:rPr>
                <w:rFonts w:ascii="Verdana" w:hAnsi="Verdana" w:cs="Montreal-Regular"/>
                <w:b/>
                <w:bCs/>
                <w:color w:val="000000"/>
              </w:rPr>
            </w:pPr>
          </w:p>
        </w:tc>
      </w:tr>
      <w:tr w:rsidR="00417190" w14:paraId="70951373" w14:textId="77777777" w:rsidTr="00417190">
        <w:tc>
          <w:tcPr>
            <w:tcW w:w="5000" w:type="pct"/>
            <w:tcBorders>
              <w:top w:val="nil"/>
            </w:tcBorders>
          </w:tcPr>
          <w:p w14:paraId="378E462A" w14:textId="77777777" w:rsidR="00417190" w:rsidRDefault="00417190" w:rsidP="00417190">
            <w:pPr>
              <w:jc w:val="both"/>
            </w:pPr>
          </w:p>
          <w:p w14:paraId="4945FCBB" w14:textId="77777777" w:rsidR="00417190" w:rsidRDefault="00417190" w:rsidP="00417190">
            <w:pPr>
              <w:jc w:val="both"/>
            </w:pPr>
          </w:p>
          <w:p w14:paraId="3EF7554E" w14:textId="77777777" w:rsidR="00417190" w:rsidRDefault="00417190" w:rsidP="00417190">
            <w:pPr>
              <w:jc w:val="both"/>
            </w:pPr>
          </w:p>
          <w:p w14:paraId="09952FBE" w14:textId="77777777" w:rsidR="00417190" w:rsidRDefault="00417190" w:rsidP="00417190">
            <w:pPr>
              <w:jc w:val="both"/>
            </w:pPr>
          </w:p>
          <w:p w14:paraId="5166382E" w14:textId="77777777" w:rsidR="00417190" w:rsidRDefault="00417190" w:rsidP="00417190">
            <w:pPr>
              <w:jc w:val="both"/>
            </w:pPr>
          </w:p>
          <w:p w14:paraId="074A1A57" w14:textId="77777777" w:rsidR="00417190" w:rsidRDefault="00417190" w:rsidP="00417190">
            <w:pPr>
              <w:jc w:val="both"/>
            </w:pPr>
          </w:p>
          <w:p w14:paraId="7A4678F1" w14:textId="77777777" w:rsidR="00417190" w:rsidRDefault="00417190" w:rsidP="00417190">
            <w:pPr>
              <w:jc w:val="both"/>
            </w:pPr>
          </w:p>
          <w:p w14:paraId="56441E8C" w14:textId="77777777" w:rsidR="00417190" w:rsidRDefault="00417190" w:rsidP="00417190">
            <w:pPr>
              <w:jc w:val="both"/>
            </w:pPr>
          </w:p>
          <w:p w14:paraId="63B934A1" w14:textId="77777777" w:rsidR="00417190" w:rsidRDefault="00417190" w:rsidP="00417190">
            <w:pPr>
              <w:jc w:val="both"/>
            </w:pPr>
          </w:p>
          <w:p w14:paraId="49FEBC57" w14:textId="77777777" w:rsidR="00417190" w:rsidRDefault="00417190" w:rsidP="00417190">
            <w:pPr>
              <w:jc w:val="both"/>
            </w:pPr>
          </w:p>
          <w:p w14:paraId="433DC346" w14:textId="77777777" w:rsidR="00417190" w:rsidRDefault="00417190" w:rsidP="00417190">
            <w:pPr>
              <w:jc w:val="both"/>
            </w:pPr>
          </w:p>
          <w:p w14:paraId="48EB7604" w14:textId="77777777" w:rsidR="006828ED" w:rsidRDefault="006828ED" w:rsidP="00417190">
            <w:pPr>
              <w:jc w:val="both"/>
            </w:pPr>
          </w:p>
          <w:p w14:paraId="10E7A674" w14:textId="77777777" w:rsidR="006828ED" w:rsidRDefault="006828ED" w:rsidP="00417190">
            <w:pPr>
              <w:jc w:val="both"/>
            </w:pPr>
          </w:p>
          <w:p w14:paraId="12856BBA" w14:textId="77777777" w:rsidR="006828ED" w:rsidRDefault="006828ED" w:rsidP="00417190">
            <w:pPr>
              <w:jc w:val="both"/>
            </w:pPr>
          </w:p>
          <w:p w14:paraId="60A2ADE8" w14:textId="77777777" w:rsidR="006828ED" w:rsidRDefault="006828ED" w:rsidP="00417190">
            <w:pPr>
              <w:jc w:val="both"/>
            </w:pPr>
          </w:p>
          <w:p w14:paraId="1AEE1ECC" w14:textId="77777777" w:rsidR="006828ED" w:rsidRDefault="006828ED" w:rsidP="00417190">
            <w:pPr>
              <w:jc w:val="both"/>
            </w:pPr>
          </w:p>
          <w:p w14:paraId="39B92537" w14:textId="77777777" w:rsidR="006828ED" w:rsidRDefault="006828ED" w:rsidP="00417190">
            <w:pPr>
              <w:jc w:val="both"/>
            </w:pPr>
          </w:p>
          <w:p w14:paraId="3133AEDC" w14:textId="77777777" w:rsidR="006828ED" w:rsidRDefault="006828ED" w:rsidP="00417190">
            <w:pPr>
              <w:jc w:val="both"/>
            </w:pPr>
          </w:p>
          <w:p w14:paraId="5F7A7C91" w14:textId="77777777" w:rsidR="006828ED" w:rsidRDefault="006828ED" w:rsidP="00417190">
            <w:pPr>
              <w:jc w:val="both"/>
            </w:pPr>
          </w:p>
          <w:p w14:paraId="03D81D2D" w14:textId="77777777" w:rsidR="006828ED" w:rsidRDefault="006828ED" w:rsidP="00417190">
            <w:pPr>
              <w:jc w:val="both"/>
            </w:pPr>
          </w:p>
          <w:p w14:paraId="65BD1B79" w14:textId="77777777" w:rsidR="00F9279E" w:rsidRDefault="00F9279E" w:rsidP="00417190">
            <w:pPr>
              <w:jc w:val="both"/>
            </w:pPr>
          </w:p>
          <w:p w14:paraId="35847E56" w14:textId="77777777" w:rsidR="00F9279E" w:rsidRDefault="00F9279E" w:rsidP="00417190">
            <w:pPr>
              <w:jc w:val="both"/>
            </w:pPr>
          </w:p>
          <w:p w14:paraId="0B2B2A88" w14:textId="77777777" w:rsidR="006828ED" w:rsidRDefault="006828ED" w:rsidP="00417190">
            <w:pPr>
              <w:jc w:val="both"/>
            </w:pPr>
          </w:p>
          <w:p w14:paraId="59589F07" w14:textId="77777777" w:rsidR="006828ED" w:rsidRDefault="006828ED" w:rsidP="00417190">
            <w:pPr>
              <w:jc w:val="both"/>
            </w:pPr>
          </w:p>
          <w:p w14:paraId="38883521" w14:textId="77777777" w:rsidR="006828ED" w:rsidRDefault="006828ED" w:rsidP="00417190">
            <w:pPr>
              <w:jc w:val="both"/>
            </w:pPr>
          </w:p>
          <w:p w14:paraId="12CF2792" w14:textId="77777777" w:rsidR="006828ED" w:rsidRDefault="006828ED" w:rsidP="00417190">
            <w:pPr>
              <w:jc w:val="both"/>
            </w:pPr>
          </w:p>
          <w:p w14:paraId="4C24049A" w14:textId="77777777" w:rsidR="006579C4" w:rsidRDefault="006579C4" w:rsidP="00417190">
            <w:pPr>
              <w:jc w:val="both"/>
            </w:pPr>
          </w:p>
          <w:p w14:paraId="30456088" w14:textId="59B5397F" w:rsidR="00F9279E" w:rsidRDefault="00F9279E" w:rsidP="00417190">
            <w:pPr>
              <w:jc w:val="both"/>
            </w:pPr>
          </w:p>
        </w:tc>
      </w:tr>
    </w:tbl>
    <w:p w14:paraId="6C5E0D23" w14:textId="1734C2DC" w:rsidR="00417190" w:rsidRDefault="00417190" w:rsidP="00417190">
      <w:pPr>
        <w:jc w:val="both"/>
      </w:pPr>
    </w:p>
    <w:sectPr w:rsidR="004171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real-Regular">
    <w:altName w:val="Montreal-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190"/>
    <w:rsid w:val="00417190"/>
    <w:rsid w:val="00457871"/>
    <w:rsid w:val="006579C4"/>
    <w:rsid w:val="006828ED"/>
    <w:rsid w:val="007D1F56"/>
    <w:rsid w:val="008C2B3A"/>
    <w:rsid w:val="008D7135"/>
    <w:rsid w:val="00D578C3"/>
    <w:rsid w:val="00DA36FC"/>
    <w:rsid w:val="00F9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373B"/>
  <w15:chartTrackingRefBased/>
  <w15:docId w15:val="{B972301A-0807-475E-8E03-F18AE160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7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 Sahota</dc:creator>
  <cp:keywords/>
  <dc:description/>
  <cp:lastModifiedBy>Sandip Sahota</cp:lastModifiedBy>
  <cp:revision>11</cp:revision>
  <dcterms:created xsi:type="dcterms:W3CDTF">2024-04-25T14:52:00Z</dcterms:created>
  <dcterms:modified xsi:type="dcterms:W3CDTF">2024-04-29T14:14:00Z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2024-04-25T15:01:47Z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37e388c8-983b-4551-8ee9-d19980ba79b8</vt:lpwstr>
  </property>
  <property fmtid="{D5CDD505-2E9C-101B-9397-08002B2CF9AE}" pid="8" name="MSIP_Label_c6f64b5a-70e3-4d13-98dc-9c006fabbb8e_ContentBits">
    <vt:lpwstr>0</vt:lpwstr>
  </property>
</Properties>
</file>