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1B75" w14:textId="03EC34B9" w:rsidR="001F5634" w:rsidRPr="00BF5B60" w:rsidRDefault="001F5634" w:rsidP="00BF5B60">
      <w:pPr>
        <w:jc w:val="center"/>
        <w:rPr>
          <w:rFonts w:ascii="Verdana" w:hAnsi="Verdana"/>
        </w:rPr>
      </w:pPr>
      <w:r w:rsidRPr="009A1320">
        <w:rPr>
          <w:rFonts w:ascii="Verdana" w:hAnsi="Verdana"/>
          <w:b/>
          <w:bCs/>
          <w:color w:val="000000" w:themeColor="text1"/>
          <w:sz w:val="28"/>
          <w:szCs w:val="28"/>
        </w:rPr>
        <w:t>Warwick District Council</w:t>
      </w:r>
    </w:p>
    <w:p w14:paraId="76AD3CF4" w14:textId="77777777" w:rsidR="001F5634" w:rsidRPr="009A1320" w:rsidRDefault="001F5634" w:rsidP="001F5634">
      <w:pPr>
        <w:spacing w:after="160" w:line="259" w:lineRule="auto"/>
        <w:jc w:val="center"/>
        <w:rPr>
          <w:rFonts w:ascii="Verdana" w:hAnsi="Verdana"/>
          <w:b/>
          <w:bCs/>
          <w:color w:val="000000" w:themeColor="text1"/>
          <w:sz w:val="28"/>
          <w:szCs w:val="28"/>
        </w:rPr>
      </w:pPr>
      <w:r w:rsidRPr="009A1320">
        <w:rPr>
          <w:rFonts w:ascii="Verdana" w:hAnsi="Verdana"/>
          <w:b/>
          <w:bCs/>
          <w:color w:val="000000" w:themeColor="text1"/>
          <w:sz w:val="28"/>
          <w:szCs w:val="28"/>
        </w:rPr>
        <w:t>Probity in Planning</w:t>
      </w:r>
    </w:p>
    <w:p w14:paraId="6F085A98" w14:textId="77777777" w:rsidR="001F5634" w:rsidRPr="009A1320" w:rsidRDefault="001F5634" w:rsidP="00C965AE">
      <w:pPr>
        <w:pStyle w:val="Heading1"/>
        <w:ind w:right="207"/>
        <w:jc w:val="left"/>
        <w:rPr>
          <w:b w:val="0"/>
          <w:bCs w:val="0"/>
          <w:color w:val="000000" w:themeColor="text1"/>
          <w:sz w:val="22"/>
        </w:rPr>
      </w:pPr>
      <w:r w:rsidRPr="009A1320">
        <w:rPr>
          <w:color w:val="000000" w:themeColor="text1"/>
          <w:sz w:val="22"/>
        </w:rPr>
        <w:t>Foreword</w:t>
      </w:r>
    </w:p>
    <w:p w14:paraId="2E886019" w14:textId="77777777" w:rsidR="001F5634" w:rsidRDefault="001F5634" w:rsidP="001F5634">
      <w:pPr>
        <w:ind w:left="-5"/>
        <w:rPr>
          <w:rFonts w:ascii="Verdana" w:hAnsi="Verdana"/>
          <w:color w:val="000000" w:themeColor="text1"/>
        </w:rPr>
      </w:pPr>
      <w:r w:rsidRPr="009A1320">
        <w:rPr>
          <w:rFonts w:ascii="Verdana" w:hAnsi="Verdana"/>
          <w:color w:val="000000" w:themeColor="text1"/>
        </w:rPr>
        <w:t>This is based on the Local Government Association and Planning Advisory Service Probity in Planning guide. It clarifies how Councillors can get involved in planning discussions on plan making and on applications, on behalf of their communities in a fair, impartial and transparent way.</w:t>
      </w:r>
    </w:p>
    <w:p w14:paraId="4681235A" w14:textId="77777777" w:rsidR="00C965AE" w:rsidRPr="009A1320" w:rsidRDefault="00C965AE" w:rsidP="001F5634">
      <w:pPr>
        <w:ind w:left="-5"/>
        <w:rPr>
          <w:rFonts w:ascii="Verdana" w:hAnsi="Verdana"/>
          <w:color w:val="000000" w:themeColor="text1"/>
        </w:rPr>
      </w:pPr>
    </w:p>
    <w:p w14:paraId="40DB61B2" w14:textId="77777777" w:rsidR="001F5634" w:rsidRDefault="001F5634" w:rsidP="001F5634">
      <w:pPr>
        <w:ind w:left="-5" w:right="12"/>
        <w:rPr>
          <w:rFonts w:ascii="Verdana" w:hAnsi="Verdana"/>
          <w:color w:val="000000" w:themeColor="text1"/>
        </w:rPr>
      </w:pPr>
      <w:r w:rsidRPr="009A1320">
        <w:rPr>
          <w:rFonts w:ascii="Verdana" w:hAnsi="Verdana"/>
          <w:color w:val="000000" w:themeColor="text1"/>
        </w:rPr>
        <w:t>This guide has been written for Councillors and officers involved in planning, who both should be familiar with their respective codes of conduct and appropriate guidance.</w:t>
      </w:r>
    </w:p>
    <w:p w14:paraId="2ADA7C24" w14:textId="77777777" w:rsidR="00C965AE" w:rsidRPr="009A1320" w:rsidRDefault="00C965AE" w:rsidP="001F5634">
      <w:pPr>
        <w:ind w:left="-5" w:right="12"/>
        <w:rPr>
          <w:rFonts w:ascii="Verdana" w:hAnsi="Verdana"/>
          <w:color w:val="000000" w:themeColor="text1"/>
        </w:rPr>
      </w:pPr>
    </w:p>
    <w:p w14:paraId="3B3FAF7F" w14:textId="77777777" w:rsidR="001F5634" w:rsidRPr="009A1320" w:rsidRDefault="001F5634" w:rsidP="001F5634">
      <w:pPr>
        <w:spacing w:after="488"/>
        <w:ind w:left="-5" w:right="12"/>
        <w:rPr>
          <w:rFonts w:ascii="Verdana" w:hAnsi="Verdana"/>
          <w:color w:val="000000" w:themeColor="text1"/>
        </w:rPr>
      </w:pPr>
      <w:r w:rsidRPr="009A1320">
        <w:rPr>
          <w:rFonts w:ascii="Verdana" w:hAnsi="Verdana"/>
          <w:color w:val="000000" w:themeColor="text1"/>
        </w:rPr>
        <w:t>This guide is not intended to, nor does it constitute, legal advice. Councillors and officers will need to obtain their own legal advice on any matters of a legal nature concerning matters of probity.</w:t>
      </w:r>
    </w:p>
    <w:p w14:paraId="153C8011" w14:textId="77777777" w:rsidR="001F5634" w:rsidRPr="009A1320" w:rsidRDefault="001F5634" w:rsidP="00C965AE">
      <w:pPr>
        <w:pStyle w:val="Heading1"/>
        <w:ind w:right="207"/>
        <w:jc w:val="left"/>
        <w:rPr>
          <w:b w:val="0"/>
          <w:bCs w:val="0"/>
          <w:color w:val="000000" w:themeColor="text1"/>
          <w:sz w:val="22"/>
        </w:rPr>
      </w:pPr>
      <w:r w:rsidRPr="009A1320">
        <w:rPr>
          <w:color w:val="000000" w:themeColor="text1"/>
          <w:sz w:val="22"/>
        </w:rPr>
        <w:t>Introduction</w:t>
      </w:r>
    </w:p>
    <w:p w14:paraId="4D09D95A" w14:textId="77777777" w:rsidR="001F5634" w:rsidRDefault="001F5634" w:rsidP="001F5634">
      <w:pPr>
        <w:ind w:left="-5" w:right="12"/>
        <w:rPr>
          <w:rFonts w:ascii="Verdana" w:hAnsi="Verdana"/>
          <w:color w:val="000000" w:themeColor="text1"/>
        </w:rPr>
      </w:pPr>
      <w:r w:rsidRPr="009A1320">
        <w:rPr>
          <w:rFonts w:ascii="Verdana" w:hAnsi="Verdana"/>
          <w:color w:val="000000" w:themeColor="text1"/>
        </w:rPr>
        <w:t>Planning has a positive and proactive role to play at the heart of local government. It helps to stimulate growth whilst looking after important environmental areas. It can help to translate goals into action. It balances social, economic</w:t>
      </w:r>
      <w:r>
        <w:rPr>
          <w:rFonts w:ascii="Verdana" w:hAnsi="Verdana"/>
          <w:color w:val="000000" w:themeColor="text1"/>
        </w:rPr>
        <w:t>,</w:t>
      </w:r>
      <w:r w:rsidRPr="009A1320">
        <w:rPr>
          <w:rFonts w:ascii="Verdana" w:hAnsi="Verdana"/>
          <w:color w:val="000000" w:themeColor="text1"/>
        </w:rPr>
        <w:t xml:space="preserve"> and environmental needs to achieve sustainable development.</w:t>
      </w:r>
    </w:p>
    <w:p w14:paraId="1D5E0812" w14:textId="77777777" w:rsidR="00C965AE" w:rsidRPr="009A1320" w:rsidRDefault="00C965AE" w:rsidP="001F5634">
      <w:pPr>
        <w:ind w:left="-5" w:right="12"/>
        <w:rPr>
          <w:rFonts w:ascii="Verdana" w:hAnsi="Verdana"/>
          <w:color w:val="000000" w:themeColor="text1"/>
        </w:rPr>
      </w:pPr>
    </w:p>
    <w:p w14:paraId="0DE42EFC" w14:textId="77777777" w:rsidR="001F5634" w:rsidRDefault="001F5634" w:rsidP="001F5634">
      <w:pPr>
        <w:ind w:left="-5" w:right="12"/>
        <w:rPr>
          <w:rFonts w:ascii="Verdana" w:hAnsi="Verdana"/>
          <w:color w:val="000000" w:themeColor="text1"/>
        </w:rPr>
      </w:pPr>
      <w:r w:rsidRPr="009A1320">
        <w:rPr>
          <w:rFonts w:ascii="Verdana" w:hAnsi="Verdana"/>
          <w:color w:val="000000" w:themeColor="text1"/>
        </w:rPr>
        <w:t>The planning system works best when Councillors and officers involved in planning understand their roles and responsibilities, and the context and constraints in which they operate.</w:t>
      </w:r>
    </w:p>
    <w:p w14:paraId="2E7F7EDB" w14:textId="77777777" w:rsidR="00C965AE" w:rsidRPr="009A1320" w:rsidRDefault="00C965AE" w:rsidP="001F5634">
      <w:pPr>
        <w:ind w:left="-5" w:right="12"/>
        <w:rPr>
          <w:rFonts w:ascii="Verdana" w:hAnsi="Verdana"/>
          <w:color w:val="000000" w:themeColor="text1"/>
        </w:rPr>
      </w:pPr>
    </w:p>
    <w:p w14:paraId="05EB327F" w14:textId="77777777" w:rsidR="001F5634" w:rsidRDefault="001F5634" w:rsidP="001F5634">
      <w:pPr>
        <w:ind w:left="-5" w:right="107"/>
        <w:rPr>
          <w:rFonts w:ascii="Verdana" w:hAnsi="Verdana"/>
          <w:color w:val="000000" w:themeColor="text1"/>
        </w:rPr>
      </w:pPr>
      <w:r w:rsidRPr="009A1320">
        <w:rPr>
          <w:rFonts w:ascii="Verdana" w:hAnsi="Verdana"/>
          <w:color w:val="000000" w:themeColor="text1"/>
        </w:rPr>
        <w:t>Planning decisions involve balancing many competing interests. In doing this, decision makers need an ethos of decision-making in the wider public interest on what can be controversial proposals.</w:t>
      </w:r>
    </w:p>
    <w:p w14:paraId="6374E769" w14:textId="77777777" w:rsidR="00C965AE" w:rsidRPr="009A1320" w:rsidRDefault="00C965AE" w:rsidP="001F5634">
      <w:pPr>
        <w:ind w:left="-5" w:right="107"/>
        <w:rPr>
          <w:rFonts w:ascii="Verdana" w:hAnsi="Verdana"/>
          <w:color w:val="000000" w:themeColor="text1"/>
        </w:rPr>
      </w:pPr>
    </w:p>
    <w:p w14:paraId="2AFCE76A" w14:textId="77777777" w:rsidR="001F5634" w:rsidRPr="009A1320" w:rsidRDefault="001F5634" w:rsidP="001F5634">
      <w:pPr>
        <w:spacing w:after="488"/>
        <w:ind w:left="-5" w:right="106"/>
        <w:rPr>
          <w:rFonts w:ascii="Verdana" w:hAnsi="Verdana"/>
          <w:color w:val="000000" w:themeColor="text1"/>
        </w:rPr>
      </w:pPr>
      <w:r w:rsidRPr="009A1320">
        <w:rPr>
          <w:rFonts w:ascii="Verdana" w:hAnsi="Verdana"/>
          <w:color w:val="000000" w:themeColor="text1"/>
        </w:rPr>
        <w:t xml:space="preserve">It is recommended that Councillors should receive regular training on code of conduct issues, </w:t>
      </w:r>
      <w:proofErr w:type="gramStart"/>
      <w:r w:rsidRPr="009A1320">
        <w:rPr>
          <w:rFonts w:ascii="Verdana" w:hAnsi="Verdana"/>
          <w:color w:val="000000" w:themeColor="text1"/>
        </w:rPr>
        <w:t>interests</w:t>
      </w:r>
      <w:proofErr w:type="gramEnd"/>
      <w:r w:rsidRPr="009A1320">
        <w:rPr>
          <w:rFonts w:ascii="Verdana" w:hAnsi="Verdana"/>
          <w:color w:val="000000" w:themeColor="text1"/>
        </w:rPr>
        <w:t xml:space="preserve"> and predetermination, as well as on planning matters.</w:t>
      </w:r>
    </w:p>
    <w:p w14:paraId="4346869A" w14:textId="77777777" w:rsidR="001F5634" w:rsidRPr="009A1320" w:rsidRDefault="001F5634" w:rsidP="00C965AE">
      <w:pPr>
        <w:pStyle w:val="Heading1"/>
        <w:ind w:right="207"/>
        <w:jc w:val="left"/>
        <w:rPr>
          <w:b w:val="0"/>
          <w:bCs w:val="0"/>
          <w:color w:val="000000" w:themeColor="text1"/>
          <w:sz w:val="22"/>
        </w:rPr>
      </w:pPr>
      <w:r w:rsidRPr="009A1320">
        <w:rPr>
          <w:color w:val="000000" w:themeColor="text1"/>
          <w:sz w:val="22"/>
        </w:rPr>
        <w:t xml:space="preserve">The general role and conduct of Councillors and </w:t>
      </w:r>
      <w:proofErr w:type="gramStart"/>
      <w:r w:rsidRPr="009A1320">
        <w:rPr>
          <w:color w:val="000000" w:themeColor="text1"/>
          <w:sz w:val="22"/>
        </w:rPr>
        <w:t>officers</w:t>
      </w:r>
      <w:proofErr w:type="gramEnd"/>
    </w:p>
    <w:p w14:paraId="03A6AB86" w14:textId="77777777" w:rsidR="001F5634" w:rsidRDefault="001F5634" w:rsidP="001F5634">
      <w:pPr>
        <w:ind w:left="-5" w:right="271"/>
        <w:rPr>
          <w:rFonts w:ascii="Verdana" w:hAnsi="Verdana"/>
          <w:color w:val="000000" w:themeColor="text1"/>
        </w:rPr>
      </w:pPr>
      <w:r w:rsidRPr="009A1320">
        <w:rPr>
          <w:rFonts w:ascii="Verdana" w:hAnsi="Verdana"/>
          <w:color w:val="000000" w:themeColor="text1"/>
        </w:rPr>
        <w:t xml:space="preserve">Councillors and officers have different but complementary roles. Both serve the </w:t>
      </w:r>
      <w:proofErr w:type="gramStart"/>
      <w:r w:rsidRPr="009A1320">
        <w:rPr>
          <w:rFonts w:ascii="Verdana" w:hAnsi="Verdana"/>
          <w:color w:val="000000" w:themeColor="text1"/>
        </w:rPr>
        <w:t>public</w:t>
      </w:r>
      <w:proofErr w:type="gramEnd"/>
      <w:r w:rsidRPr="009A1320">
        <w:rPr>
          <w:rFonts w:ascii="Verdana" w:hAnsi="Verdana"/>
          <w:color w:val="000000" w:themeColor="text1"/>
        </w:rPr>
        <w:t xml:space="preserve"> but Councillors are responsible to the electorate, whilst officers are responsible to the Council as a whole. </w:t>
      </w:r>
      <w:r>
        <w:rPr>
          <w:rFonts w:ascii="Verdana" w:hAnsi="Verdana"/>
          <w:color w:val="000000" w:themeColor="text1"/>
        </w:rPr>
        <w:t>At Planning Committee o</w:t>
      </w:r>
      <w:r w:rsidRPr="009A1320">
        <w:rPr>
          <w:rFonts w:ascii="Verdana" w:hAnsi="Verdana"/>
          <w:color w:val="000000" w:themeColor="text1"/>
        </w:rPr>
        <w:t xml:space="preserve">fficers advise based on their professional training and experience, </w:t>
      </w:r>
      <w:proofErr w:type="gramStart"/>
      <w:r w:rsidRPr="009A1320">
        <w:rPr>
          <w:rFonts w:ascii="Verdana" w:hAnsi="Verdana"/>
          <w:color w:val="000000" w:themeColor="text1"/>
        </w:rPr>
        <w:t>Councillors</w:t>
      </w:r>
      <w:proofErr w:type="gramEnd"/>
      <w:r w:rsidRPr="009A1320">
        <w:rPr>
          <w:rFonts w:ascii="Verdana" w:hAnsi="Verdana"/>
          <w:color w:val="000000" w:themeColor="text1"/>
        </w:rPr>
        <w:t xml:space="preserve"> and the Council</w:t>
      </w:r>
      <w:r w:rsidRPr="009A1320">
        <w:rPr>
          <w:rStyle w:val="CommentReference"/>
          <w:rFonts w:ascii="Verdana" w:hAnsi="Verdana"/>
        </w:rPr>
        <w:t xml:space="preserve"> deci</w:t>
      </w:r>
      <w:r w:rsidRPr="009A1320">
        <w:rPr>
          <w:rFonts w:ascii="Verdana" w:hAnsi="Verdana"/>
          <w:color w:val="000000" w:themeColor="text1"/>
        </w:rPr>
        <w:t>sions. Officers are employed by the Council, not by individual Councillors. A successful relationship between Councillors and officers is based upon mutual trust, understanding and respect for each other’s positions.</w:t>
      </w:r>
    </w:p>
    <w:p w14:paraId="72CD40C8" w14:textId="77777777" w:rsidR="00C965AE" w:rsidRPr="009A1320" w:rsidRDefault="00C965AE" w:rsidP="001F5634">
      <w:pPr>
        <w:ind w:left="-5" w:right="271"/>
        <w:rPr>
          <w:rFonts w:ascii="Verdana" w:hAnsi="Verdana"/>
          <w:color w:val="000000" w:themeColor="text1"/>
        </w:rPr>
      </w:pPr>
    </w:p>
    <w:p w14:paraId="2C0EE489" w14:textId="77777777" w:rsidR="001F5634" w:rsidRDefault="001F5634" w:rsidP="001F5634">
      <w:pPr>
        <w:ind w:left="-5" w:right="431"/>
        <w:rPr>
          <w:rFonts w:ascii="Verdana" w:hAnsi="Verdana"/>
          <w:color w:val="000000" w:themeColor="text1"/>
        </w:rPr>
      </w:pPr>
      <w:r w:rsidRPr="009A1320">
        <w:rPr>
          <w:rFonts w:ascii="Verdana" w:hAnsi="Verdana"/>
          <w:color w:val="000000" w:themeColor="text1"/>
        </w:rPr>
        <w:t xml:space="preserve">Both Councillors and officers are guided by </w:t>
      </w:r>
      <w:r>
        <w:rPr>
          <w:rFonts w:ascii="Verdana" w:hAnsi="Verdana"/>
          <w:color w:val="000000" w:themeColor="text1"/>
        </w:rPr>
        <w:t xml:space="preserve">their respective </w:t>
      </w:r>
      <w:r w:rsidRPr="009A1320">
        <w:rPr>
          <w:rFonts w:ascii="Verdana" w:hAnsi="Verdana"/>
          <w:color w:val="000000" w:themeColor="text1"/>
        </w:rPr>
        <w:t xml:space="preserve">codes of conduct. The 2011 Localism Act sets out a duty for each local authority to promote and maintain high standards of conduct by Councillors and to adopt a local code of conduct. </w:t>
      </w:r>
      <w:r>
        <w:rPr>
          <w:rFonts w:ascii="Verdana" w:hAnsi="Verdana"/>
          <w:color w:val="000000" w:themeColor="text1"/>
        </w:rPr>
        <w:t xml:space="preserve">In line with this, </w:t>
      </w:r>
      <w:r w:rsidRPr="009A1320">
        <w:rPr>
          <w:rFonts w:ascii="Verdana" w:hAnsi="Verdana"/>
          <w:color w:val="000000" w:themeColor="text1"/>
        </w:rPr>
        <w:t>Warwick District Council, along with all Parish &amp; Town Councils in Warwick District, has adopted the Local Government Association Model Code of Conduct.</w:t>
      </w:r>
    </w:p>
    <w:p w14:paraId="70EBF045" w14:textId="77777777" w:rsidR="00C965AE" w:rsidRPr="009A1320" w:rsidRDefault="00C965AE" w:rsidP="001F5634">
      <w:pPr>
        <w:ind w:left="-5" w:right="431"/>
        <w:rPr>
          <w:rFonts w:ascii="Verdana" w:hAnsi="Verdana"/>
          <w:color w:val="000000" w:themeColor="text1"/>
        </w:rPr>
      </w:pPr>
    </w:p>
    <w:p w14:paraId="52621FBB" w14:textId="77777777" w:rsidR="001F5634" w:rsidRDefault="001F5634" w:rsidP="001F5634">
      <w:pPr>
        <w:ind w:left="-5" w:right="195"/>
        <w:rPr>
          <w:rFonts w:ascii="Verdana" w:hAnsi="Verdana"/>
          <w:color w:val="000000" w:themeColor="text1"/>
        </w:rPr>
      </w:pPr>
      <w:r w:rsidRPr="009A1320">
        <w:rPr>
          <w:rFonts w:ascii="Verdana" w:hAnsi="Verdana"/>
          <w:color w:val="000000" w:themeColor="text1"/>
        </w:rPr>
        <w:lastRenderedPageBreak/>
        <w:t>The adopted codes of conduct for both Councillors and officers are consistent with the principles of selflessness, integrity, objectivity, accountability, openness, honesty</w:t>
      </w:r>
      <w:r>
        <w:rPr>
          <w:rFonts w:ascii="Verdana" w:hAnsi="Verdana"/>
          <w:color w:val="000000" w:themeColor="text1"/>
        </w:rPr>
        <w:t>,</w:t>
      </w:r>
      <w:r w:rsidRPr="009A1320">
        <w:rPr>
          <w:rFonts w:ascii="Verdana" w:hAnsi="Verdana"/>
          <w:color w:val="000000" w:themeColor="text1"/>
        </w:rPr>
        <w:t xml:space="preserve"> and leadership.</w:t>
      </w:r>
    </w:p>
    <w:p w14:paraId="4EDAA2A1" w14:textId="77777777" w:rsidR="00C965AE" w:rsidRPr="009A1320" w:rsidRDefault="00C965AE" w:rsidP="001F5634">
      <w:pPr>
        <w:ind w:left="-5" w:right="195"/>
        <w:rPr>
          <w:rFonts w:ascii="Verdana" w:hAnsi="Verdana"/>
          <w:color w:val="000000" w:themeColor="text1"/>
        </w:rPr>
      </w:pPr>
    </w:p>
    <w:p w14:paraId="1968191C" w14:textId="77777777" w:rsidR="001F5634" w:rsidRDefault="001F5634" w:rsidP="001F5634">
      <w:pPr>
        <w:ind w:left="-5" w:right="12"/>
        <w:rPr>
          <w:rFonts w:ascii="Verdana" w:hAnsi="Verdana"/>
          <w:color w:val="000000" w:themeColor="text1"/>
        </w:rPr>
      </w:pPr>
      <w:r w:rsidRPr="009A1320">
        <w:rPr>
          <w:rFonts w:ascii="Verdana" w:hAnsi="Verdana"/>
          <w:color w:val="000000" w:themeColor="text1"/>
        </w:rPr>
        <w:t xml:space="preserve">All Councillors and Officers should embrace the standards within the Code of Conduct central to the preservation of an ethical approach to Council business, including the need to register and disclose interests, as well as appropriate relationships with other Councillors, staff, and the public. </w:t>
      </w:r>
    </w:p>
    <w:p w14:paraId="263AC870" w14:textId="77777777" w:rsidR="00C965AE" w:rsidRPr="009A1320" w:rsidRDefault="00C965AE" w:rsidP="001F5634">
      <w:pPr>
        <w:ind w:left="-5" w:right="12"/>
        <w:rPr>
          <w:rFonts w:ascii="Verdana" w:hAnsi="Verdana"/>
          <w:color w:val="000000" w:themeColor="text1"/>
        </w:rPr>
      </w:pPr>
    </w:p>
    <w:p w14:paraId="49980849" w14:textId="77777777" w:rsidR="001F5634" w:rsidRDefault="001F5634" w:rsidP="001F5634">
      <w:pPr>
        <w:ind w:left="-5" w:right="12"/>
        <w:rPr>
          <w:rFonts w:ascii="Verdana" w:hAnsi="Verdana"/>
          <w:color w:val="000000" w:themeColor="text1"/>
        </w:rPr>
      </w:pPr>
      <w:r w:rsidRPr="009A1320">
        <w:rPr>
          <w:rFonts w:ascii="Verdana" w:hAnsi="Verdana"/>
          <w:color w:val="000000" w:themeColor="text1"/>
        </w:rPr>
        <w:t>Officers who are chartered town planners are subject to the Royal Town Planning Institute (RTPI) Code of Professional Conduct, breaches of which may be subject to disciplinary action by the Institute.</w:t>
      </w:r>
    </w:p>
    <w:p w14:paraId="7C05171E" w14:textId="77777777" w:rsidR="00C965AE" w:rsidRPr="009A1320" w:rsidRDefault="00C965AE" w:rsidP="001F5634">
      <w:pPr>
        <w:ind w:left="-5" w:right="12"/>
        <w:rPr>
          <w:rFonts w:ascii="Verdana" w:hAnsi="Verdana"/>
          <w:color w:val="000000" w:themeColor="text1"/>
        </w:rPr>
      </w:pPr>
    </w:p>
    <w:p w14:paraId="6882AC70" w14:textId="77777777" w:rsidR="001F5634" w:rsidRDefault="001F5634" w:rsidP="001F5634">
      <w:pPr>
        <w:ind w:left="-5" w:right="12"/>
        <w:rPr>
          <w:rFonts w:ascii="Verdana" w:hAnsi="Verdana"/>
          <w:color w:val="000000" w:themeColor="text1"/>
        </w:rPr>
      </w:pPr>
      <w:r w:rsidRPr="009A1320">
        <w:rPr>
          <w:rFonts w:ascii="Verdana" w:hAnsi="Verdana"/>
          <w:color w:val="000000" w:themeColor="text1"/>
        </w:rPr>
        <w:t>In addition to these codes, the Council Procedure Rules set down the rules which govern the conduct of Council business.</w:t>
      </w:r>
    </w:p>
    <w:p w14:paraId="5414CB0E" w14:textId="77777777" w:rsidR="00C965AE" w:rsidRPr="009A1320" w:rsidRDefault="00C965AE" w:rsidP="001F5634">
      <w:pPr>
        <w:ind w:left="-5" w:right="12"/>
        <w:rPr>
          <w:rFonts w:ascii="Verdana" w:hAnsi="Verdana"/>
          <w:color w:val="000000" w:themeColor="text1"/>
        </w:rPr>
      </w:pPr>
    </w:p>
    <w:p w14:paraId="781E2F4F" w14:textId="77777777" w:rsidR="001F5634" w:rsidRDefault="001F5634" w:rsidP="001F5634">
      <w:pPr>
        <w:ind w:left="-5" w:right="12"/>
        <w:rPr>
          <w:rFonts w:ascii="Verdana" w:hAnsi="Verdana"/>
          <w:color w:val="000000" w:themeColor="text1"/>
        </w:rPr>
      </w:pPr>
      <w:r w:rsidRPr="009A1320">
        <w:rPr>
          <w:rFonts w:ascii="Verdana" w:hAnsi="Verdana"/>
          <w:color w:val="000000" w:themeColor="text1"/>
        </w:rPr>
        <w:t>Within their adopted Codes of Conduct, Councillors and officers are advised not to accept gifts and hospitality. Any Councillor or officer receiving any such offers over and above an agreed value must let the Council’s Monitoring Officer know, in writing. Guidance on these issues for both Councillors and officers are set out in the Council’s adopted code of conduct.</w:t>
      </w:r>
    </w:p>
    <w:p w14:paraId="509C328B" w14:textId="77777777" w:rsidR="00C965AE" w:rsidRPr="009A1320" w:rsidRDefault="00C965AE" w:rsidP="001F5634">
      <w:pPr>
        <w:ind w:left="-5" w:right="12"/>
        <w:rPr>
          <w:rFonts w:ascii="Verdana" w:hAnsi="Verdana"/>
          <w:color w:val="000000" w:themeColor="text1"/>
        </w:rPr>
      </w:pPr>
    </w:p>
    <w:p w14:paraId="3909D5BF" w14:textId="702E3563" w:rsidR="001F5634" w:rsidRDefault="001F5634" w:rsidP="001F5634">
      <w:pPr>
        <w:rPr>
          <w:rFonts w:ascii="Verdana" w:hAnsi="Verdana"/>
          <w:color w:val="000000" w:themeColor="text1"/>
        </w:rPr>
      </w:pPr>
      <w:r w:rsidRPr="009A1320">
        <w:rPr>
          <w:rFonts w:ascii="Verdana" w:hAnsi="Verdana"/>
          <w:color w:val="000000" w:themeColor="text1"/>
        </w:rPr>
        <w:t>Serving Councillors and officers must not act as agents for people pursuing planning matters within their authority, even if they are not involved in the decision making on it.</w:t>
      </w:r>
    </w:p>
    <w:p w14:paraId="5F4CD1B3" w14:textId="77777777" w:rsidR="00C965AE" w:rsidRPr="009A1320" w:rsidRDefault="00C965AE" w:rsidP="001F5634">
      <w:pPr>
        <w:rPr>
          <w:rFonts w:ascii="Verdana" w:hAnsi="Verdana"/>
          <w:color w:val="000000" w:themeColor="text1"/>
        </w:rPr>
      </w:pPr>
    </w:p>
    <w:p w14:paraId="4959D787" w14:textId="77777777" w:rsidR="001F5634" w:rsidRDefault="001F5634" w:rsidP="001F5634">
      <w:pPr>
        <w:rPr>
          <w:rFonts w:ascii="Verdana" w:hAnsi="Verdana"/>
          <w:color w:val="000000" w:themeColor="text1"/>
        </w:rPr>
      </w:pPr>
      <w:r w:rsidRPr="009A1320">
        <w:rPr>
          <w:rFonts w:ascii="Verdana" w:hAnsi="Verdana"/>
          <w:color w:val="000000" w:themeColor="text1"/>
        </w:rPr>
        <w:t>The determination of a planning application is a formal administrative process involving the application of national and local policies, reference to legislation and case law as well as rules of procedure, rights of appeal and an expectation that people will act reasonably and fairly. All involved should remember the possibility that an aggrieved party may seek a Judicial Review of the Council’s decision and/or complain to the Ombudsman on grounds of maladministration or a breach of the Council’s codes of conduct.</w:t>
      </w:r>
    </w:p>
    <w:p w14:paraId="54860DC7" w14:textId="77777777" w:rsidR="00C965AE" w:rsidRPr="009A1320" w:rsidRDefault="00C965AE" w:rsidP="001F5634">
      <w:pPr>
        <w:rPr>
          <w:rFonts w:ascii="Verdana" w:hAnsi="Verdana"/>
          <w:color w:val="000000" w:themeColor="text1"/>
        </w:rPr>
      </w:pPr>
    </w:p>
    <w:p w14:paraId="16AE3967" w14:textId="77777777" w:rsidR="001F5634" w:rsidRPr="009A1320" w:rsidRDefault="001F5634" w:rsidP="00C965AE">
      <w:pPr>
        <w:pStyle w:val="Heading1"/>
        <w:ind w:right="207"/>
        <w:jc w:val="left"/>
        <w:rPr>
          <w:b w:val="0"/>
          <w:bCs w:val="0"/>
          <w:color w:val="000000" w:themeColor="text1"/>
          <w:sz w:val="22"/>
        </w:rPr>
      </w:pPr>
      <w:r w:rsidRPr="009A1320">
        <w:rPr>
          <w:color w:val="000000" w:themeColor="text1"/>
          <w:sz w:val="22"/>
        </w:rPr>
        <w:t>Registration and disclosure of interests</w:t>
      </w:r>
    </w:p>
    <w:p w14:paraId="34DCD25A" w14:textId="77777777" w:rsidR="001F5634" w:rsidRDefault="001F5634" w:rsidP="001F5634">
      <w:pPr>
        <w:rPr>
          <w:rFonts w:ascii="Verdana" w:hAnsi="Verdana"/>
          <w:color w:val="000000" w:themeColor="text1"/>
        </w:rPr>
      </w:pPr>
      <w:r w:rsidRPr="009A1320">
        <w:rPr>
          <w:rFonts w:ascii="Verdana" w:hAnsi="Verdana"/>
          <w:color w:val="000000" w:themeColor="text1"/>
        </w:rPr>
        <w:t>The Code of Conduct for Councillors, adopted under the Localism Act, places requirements on Councillors regarding the registration and disclosure of their pecuniary interests and the consequences for a Councillor taking part in consideration of an issue in the light of those interests. The failure to register a disclosable pecuniary interest, participation in discussion or voting in a meeting on a matter in which a Councillor has a disclosable pecuniary interest, are criminal offences. Advice should always be sought from the Council’s Monitoring Officer. Ultimately, responsibility for fulfilling the requirements rests with each Councillor.</w:t>
      </w:r>
    </w:p>
    <w:p w14:paraId="571EB915" w14:textId="77777777" w:rsidR="00C965AE" w:rsidRPr="009A1320" w:rsidRDefault="00C965AE" w:rsidP="001F5634">
      <w:pPr>
        <w:rPr>
          <w:rFonts w:ascii="Verdana" w:hAnsi="Verdana"/>
          <w:color w:val="000000" w:themeColor="text1"/>
        </w:rPr>
      </w:pPr>
    </w:p>
    <w:p w14:paraId="167E8770" w14:textId="77777777" w:rsidR="001F5634" w:rsidRDefault="001F5634" w:rsidP="001F5634">
      <w:pPr>
        <w:rPr>
          <w:rFonts w:ascii="Verdana" w:hAnsi="Verdana"/>
          <w:color w:val="000000" w:themeColor="text1"/>
        </w:rPr>
      </w:pPr>
      <w:r w:rsidRPr="009A1320">
        <w:rPr>
          <w:rFonts w:ascii="Verdana" w:hAnsi="Verdana"/>
          <w:color w:val="000000" w:themeColor="text1"/>
        </w:rPr>
        <w:t>The provisions of the Code of Conduct for Councillors goes further than the legal requirements of the Localism Act and includes other interests which may impact on the finance or well-being of the Councillor, a</w:t>
      </w:r>
      <w:r w:rsidRPr="009A1320">
        <w:rPr>
          <w:rFonts w:ascii="Verdana" w:hAnsi="Verdana"/>
          <w:color w:val="000000" w:themeColor="text1"/>
          <w:spacing w:val="-4"/>
        </w:rPr>
        <w:t xml:space="preserve"> </w:t>
      </w:r>
      <w:r w:rsidRPr="009A1320">
        <w:rPr>
          <w:rFonts w:ascii="Verdana" w:hAnsi="Verdana"/>
          <w:color w:val="000000" w:themeColor="text1"/>
        </w:rPr>
        <w:t>rel</w:t>
      </w:r>
      <w:r w:rsidRPr="009A1320">
        <w:rPr>
          <w:rFonts w:ascii="Verdana" w:hAnsi="Verdana"/>
          <w:color w:val="000000" w:themeColor="text1"/>
          <w:spacing w:val="-3"/>
        </w:rPr>
        <w:t>a</w:t>
      </w:r>
      <w:r w:rsidRPr="009A1320">
        <w:rPr>
          <w:rFonts w:ascii="Verdana" w:hAnsi="Verdana"/>
          <w:color w:val="000000" w:themeColor="text1"/>
        </w:rPr>
        <w:t>t</w:t>
      </w:r>
      <w:r w:rsidRPr="009A1320">
        <w:rPr>
          <w:rFonts w:ascii="Verdana" w:hAnsi="Verdana"/>
          <w:color w:val="000000" w:themeColor="text1"/>
          <w:spacing w:val="-4"/>
        </w:rPr>
        <w:t>i</w:t>
      </w:r>
      <w:r w:rsidRPr="009A1320">
        <w:rPr>
          <w:rFonts w:ascii="Verdana" w:hAnsi="Verdana"/>
          <w:color w:val="000000" w:themeColor="text1"/>
        </w:rPr>
        <w:t>v</w:t>
      </w:r>
      <w:r w:rsidRPr="009A1320">
        <w:rPr>
          <w:rFonts w:ascii="Verdana" w:hAnsi="Verdana"/>
          <w:color w:val="000000" w:themeColor="text1"/>
          <w:spacing w:val="-3"/>
        </w:rPr>
        <w:t>e</w:t>
      </w:r>
      <w:r w:rsidRPr="009A1320">
        <w:rPr>
          <w:rFonts w:ascii="Verdana" w:hAnsi="Verdana"/>
          <w:color w:val="000000" w:themeColor="text1"/>
        </w:rPr>
        <w:t xml:space="preserve"> or </w:t>
      </w:r>
      <w:r w:rsidRPr="009A1320">
        <w:rPr>
          <w:rFonts w:ascii="Verdana" w:hAnsi="Verdana"/>
          <w:color w:val="000000" w:themeColor="text1"/>
          <w:spacing w:val="-3"/>
        </w:rPr>
        <w:t>c</w:t>
      </w:r>
      <w:r w:rsidRPr="009A1320">
        <w:rPr>
          <w:rFonts w:ascii="Verdana" w:hAnsi="Verdana"/>
          <w:color w:val="000000" w:themeColor="text1"/>
        </w:rPr>
        <w:t>l</w:t>
      </w:r>
      <w:r w:rsidRPr="009A1320">
        <w:rPr>
          <w:rFonts w:ascii="Verdana" w:hAnsi="Verdana"/>
          <w:color w:val="000000" w:themeColor="text1"/>
          <w:spacing w:val="-3"/>
        </w:rPr>
        <w:t>os</w:t>
      </w:r>
      <w:r w:rsidRPr="009A1320">
        <w:rPr>
          <w:rFonts w:ascii="Verdana" w:hAnsi="Verdana"/>
          <w:color w:val="000000" w:themeColor="text1"/>
        </w:rPr>
        <w:t xml:space="preserve">e </w:t>
      </w:r>
      <w:r w:rsidRPr="009A1320">
        <w:rPr>
          <w:rFonts w:ascii="Verdana" w:hAnsi="Verdana"/>
          <w:color w:val="000000" w:themeColor="text1"/>
          <w:spacing w:val="-3"/>
        </w:rPr>
        <w:t>as</w:t>
      </w:r>
      <w:r w:rsidRPr="009A1320">
        <w:rPr>
          <w:rFonts w:ascii="Verdana" w:hAnsi="Verdana"/>
          <w:color w:val="000000" w:themeColor="text1"/>
        </w:rPr>
        <w:t>s</w:t>
      </w:r>
      <w:r w:rsidRPr="009A1320">
        <w:rPr>
          <w:rFonts w:ascii="Verdana" w:hAnsi="Verdana"/>
          <w:color w:val="000000" w:themeColor="text1"/>
          <w:spacing w:val="-3"/>
        </w:rPr>
        <w:t>o</w:t>
      </w:r>
      <w:r w:rsidRPr="009A1320">
        <w:rPr>
          <w:rFonts w:ascii="Verdana" w:hAnsi="Verdana"/>
          <w:color w:val="000000" w:themeColor="text1"/>
        </w:rPr>
        <w:t>ci</w:t>
      </w:r>
      <w:r w:rsidRPr="009A1320">
        <w:rPr>
          <w:rFonts w:ascii="Verdana" w:hAnsi="Verdana"/>
          <w:color w:val="000000" w:themeColor="text1"/>
          <w:spacing w:val="-3"/>
        </w:rPr>
        <w:t>a</w:t>
      </w:r>
      <w:r w:rsidRPr="009A1320">
        <w:rPr>
          <w:rFonts w:ascii="Verdana" w:hAnsi="Verdana"/>
          <w:color w:val="000000" w:themeColor="text1"/>
        </w:rPr>
        <w:t>t</w:t>
      </w:r>
      <w:r w:rsidRPr="009A1320">
        <w:rPr>
          <w:rFonts w:ascii="Verdana" w:hAnsi="Verdana"/>
          <w:color w:val="000000" w:themeColor="text1"/>
          <w:spacing w:val="-3"/>
        </w:rPr>
        <w:t xml:space="preserve">e or </w:t>
      </w:r>
      <w:r w:rsidRPr="009A1320">
        <w:rPr>
          <w:rFonts w:ascii="Verdana" w:hAnsi="Verdana"/>
          <w:color w:val="000000" w:themeColor="text1"/>
        </w:rPr>
        <w:t>a b</w:t>
      </w:r>
      <w:r w:rsidRPr="009A1320">
        <w:rPr>
          <w:rFonts w:ascii="Verdana" w:hAnsi="Verdana"/>
          <w:color w:val="000000" w:themeColor="text1"/>
          <w:spacing w:val="-4"/>
        </w:rPr>
        <w:t>o</w:t>
      </w:r>
      <w:r w:rsidRPr="009A1320">
        <w:rPr>
          <w:rFonts w:ascii="Verdana" w:hAnsi="Verdana"/>
          <w:color w:val="000000" w:themeColor="text1"/>
        </w:rPr>
        <w:t>d</w:t>
      </w:r>
      <w:r w:rsidRPr="009A1320">
        <w:rPr>
          <w:rFonts w:ascii="Verdana" w:hAnsi="Verdana"/>
          <w:color w:val="000000" w:themeColor="text1"/>
          <w:spacing w:val="-3"/>
        </w:rPr>
        <w:t>y of which they are a member</w:t>
      </w:r>
      <w:r w:rsidRPr="009A1320">
        <w:rPr>
          <w:rFonts w:ascii="Verdana" w:hAnsi="Verdana"/>
          <w:color w:val="000000" w:themeColor="text1"/>
        </w:rPr>
        <w:t xml:space="preserve">. These place further requirements on Councillors for disclosure and on participation in decision making. Councillors should always think about how a reasonable member of the public, with full knowledge of all the relevant facts, would view the matter when considering whether the Councillor’s involvement would be appropriate. If members are unsure, they should always be cautious in their approach. </w:t>
      </w:r>
    </w:p>
    <w:p w14:paraId="6EA7784E" w14:textId="77777777" w:rsidR="00C965AE" w:rsidRPr="009A1320" w:rsidRDefault="00C965AE" w:rsidP="001F5634">
      <w:pPr>
        <w:rPr>
          <w:rFonts w:ascii="Verdana" w:hAnsi="Verdana"/>
          <w:color w:val="000000" w:themeColor="text1"/>
        </w:rPr>
      </w:pPr>
    </w:p>
    <w:p w14:paraId="0F1E84C5" w14:textId="1B26262F" w:rsidR="00C965AE" w:rsidRDefault="001F5634" w:rsidP="001F5634">
      <w:pPr>
        <w:rPr>
          <w:rFonts w:ascii="Verdana" w:hAnsi="Verdana"/>
          <w:color w:val="000000" w:themeColor="text1"/>
        </w:rPr>
      </w:pPr>
      <w:r w:rsidRPr="009A1320">
        <w:rPr>
          <w:rFonts w:ascii="Verdana" w:hAnsi="Verdana"/>
          <w:color w:val="000000" w:themeColor="text1"/>
        </w:rPr>
        <w:lastRenderedPageBreak/>
        <w:t>It is always best to identify a potential interest early on. If a Councillor thinks that they may have an interest in a particular matter to be discussed at Planning Committee they should seek advice from the Monitoring Officer as early as possible.</w:t>
      </w:r>
    </w:p>
    <w:p w14:paraId="4D4CECD3" w14:textId="77777777" w:rsidR="001F5634" w:rsidRPr="009A1320" w:rsidRDefault="001F5634" w:rsidP="001F5634">
      <w:pPr>
        <w:rPr>
          <w:rFonts w:ascii="Verdana" w:hAnsi="Verdana"/>
          <w:color w:val="000000" w:themeColor="text1"/>
        </w:rPr>
      </w:pPr>
    </w:p>
    <w:p w14:paraId="20D82C12" w14:textId="77777777" w:rsidR="001F5634" w:rsidRPr="009A1320" w:rsidRDefault="001F5634" w:rsidP="00C965AE">
      <w:pPr>
        <w:pStyle w:val="Heading1"/>
        <w:ind w:right="207"/>
        <w:jc w:val="left"/>
        <w:rPr>
          <w:b w:val="0"/>
          <w:bCs w:val="0"/>
          <w:color w:val="000000" w:themeColor="text1"/>
          <w:sz w:val="22"/>
        </w:rPr>
      </w:pPr>
      <w:r w:rsidRPr="009A1320">
        <w:rPr>
          <w:color w:val="000000" w:themeColor="text1"/>
          <w:sz w:val="22"/>
        </w:rPr>
        <w:t>Predisposition, predetermination, or bias</w:t>
      </w:r>
    </w:p>
    <w:p w14:paraId="201F725A" w14:textId="77777777" w:rsidR="001F5634" w:rsidRDefault="001F5634" w:rsidP="001F5634">
      <w:pPr>
        <w:rPr>
          <w:rFonts w:ascii="Verdana" w:hAnsi="Verdana"/>
          <w:color w:val="000000" w:themeColor="text1"/>
        </w:rPr>
      </w:pPr>
      <w:r w:rsidRPr="009A1320">
        <w:rPr>
          <w:rFonts w:ascii="Verdana" w:hAnsi="Verdana"/>
          <w:color w:val="000000" w:themeColor="text1"/>
        </w:rPr>
        <w:t>Members of a Planning Committee, (or Local Plan Advisory Group, Cabinet and Council when the local plan is being considered) need to avoid any appearance of bias or of having predetermined their views before taking a decision on a planning application or on planning policies.</w:t>
      </w:r>
    </w:p>
    <w:p w14:paraId="2607793B" w14:textId="77777777" w:rsidR="00C965AE" w:rsidRPr="009A1320" w:rsidRDefault="00C965AE" w:rsidP="001F5634">
      <w:pPr>
        <w:rPr>
          <w:rFonts w:ascii="Verdana" w:hAnsi="Verdana"/>
          <w:color w:val="000000" w:themeColor="text1"/>
        </w:rPr>
      </w:pPr>
    </w:p>
    <w:p w14:paraId="7172A8EE" w14:textId="77777777" w:rsidR="001F5634" w:rsidRDefault="001F5634" w:rsidP="001F5634">
      <w:pPr>
        <w:rPr>
          <w:rFonts w:ascii="Verdana" w:hAnsi="Verdana"/>
          <w:color w:val="000000" w:themeColor="text1"/>
        </w:rPr>
      </w:pPr>
      <w:r w:rsidRPr="009A1320">
        <w:rPr>
          <w:rFonts w:ascii="Verdana" w:hAnsi="Verdana"/>
          <w:color w:val="000000" w:themeColor="text1"/>
        </w:rPr>
        <w:t>The courts have sought to distinguish between situations which involve predetermination or bias on the one hand and predisposition on the other. The former is indicative of a ‘closed mind’ approach and likely to leave the Committee’s decision susceptible to challenge by Judicial Review.</w:t>
      </w:r>
    </w:p>
    <w:p w14:paraId="56632C16" w14:textId="77777777" w:rsidR="00C965AE" w:rsidRPr="009A1320" w:rsidRDefault="00C965AE" w:rsidP="001F5634">
      <w:pPr>
        <w:rPr>
          <w:rFonts w:ascii="Verdana" w:hAnsi="Verdana"/>
          <w:color w:val="000000" w:themeColor="text1"/>
        </w:rPr>
      </w:pPr>
    </w:p>
    <w:p w14:paraId="56C7A22E" w14:textId="77777777" w:rsidR="001F5634" w:rsidRDefault="001F5634" w:rsidP="001F5634">
      <w:pPr>
        <w:rPr>
          <w:rFonts w:ascii="Verdana" w:hAnsi="Verdana"/>
          <w:color w:val="000000" w:themeColor="text1"/>
        </w:rPr>
      </w:pPr>
      <w:r w:rsidRPr="009A1320">
        <w:rPr>
          <w:rFonts w:ascii="Verdana" w:hAnsi="Verdana"/>
          <w:color w:val="000000" w:themeColor="text1"/>
        </w:rPr>
        <w:t>Clearly expressing an intention to vote in a particular way before a meeting (predetermination) is different from where a Councillor makes it clear they are willing to listen to all the considerations presented at the Committee before deciding on how to vote (predisposition). The latter is acceptable, the former is not and may result in a Court quashing such planning decisions.</w:t>
      </w:r>
    </w:p>
    <w:p w14:paraId="362F2B0D" w14:textId="77777777" w:rsidR="00C965AE" w:rsidRPr="009A1320" w:rsidRDefault="00C965AE" w:rsidP="001F5634">
      <w:pPr>
        <w:rPr>
          <w:rFonts w:ascii="Verdana" w:hAnsi="Verdana"/>
          <w:color w:val="000000" w:themeColor="text1"/>
        </w:rPr>
      </w:pPr>
    </w:p>
    <w:p w14:paraId="43A591F5" w14:textId="77777777" w:rsidR="001F5634" w:rsidRDefault="001F5634" w:rsidP="001F5634">
      <w:pPr>
        <w:rPr>
          <w:rFonts w:ascii="Verdana" w:hAnsi="Verdana"/>
          <w:color w:val="000000" w:themeColor="text1"/>
        </w:rPr>
      </w:pPr>
      <w:r w:rsidRPr="009A1320">
        <w:rPr>
          <w:rFonts w:ascii="Verdana" w:hAnsi="Verdana"/>
          <w:color w:val="000000" w:themeColor="text1"/>
        </w:rPr>
        <w:t xml:space="preserve">Section 25 of the Localism Act also provides that a Councillor should not be regarded as having a closed mind simply because they previously did or said something that, directly or indirectly, indicated what view they might take in relation to any </w:t>
      </w:r>
      <w:proofErr w:type="gramStart"/>
      <w:r w:rsidRPr="009A1320">
        <w:rPr>
          <w:rFonts w:ascii="Verdana" w:hAnsi="Verdana"/>
          <w:color w:val="000000" w:themeColor="text1"/>
        </w:rPr>
        <w:t>particular matter</w:t>
      </w:r>
      <w:proofErr w:type="gramEnd"/>
      <w:r w:rsidRPr="009A1320">
        <w:rPr>
          <w:rFonts w:ascii="Verdana" w:hAnsi="Verdana"/>
          <w:color w:val="000000" w:themeColor="text1"/>
        </w:rPr>
        <w:t>.</w:t>
      </w:r>
    </w:p>
    <w:p w14:paraId="11DAA449" w14:textId="77777777" w:rsidR="00C965AE" w:rsidRPr="009A1320" w:rsidRDefault="00C965AE" w:rsidP="001F5634">
      <w:pPr>
        <w:rPr>
          <w:rFonts w:ascii="Verdana" w:hAnsi="Verdana"/>
          <w:color w:val="000000" w:themeColor="text1"/>
        </w:rPr>
      </w:pPr>
    </w:p>
    <w:p w14:paraId="41DD3646" w14:textId="77777777" w:rsidR="001F5634" w:rsidRDefault="001F5634" w:rsidP="001F5634">
      <w:pPr>
        <w:rPr>
          <w:rFonts w:ascii="Verdana" w:hAnsi="Verdana"/>
          <w:color w:val="000000" w:themeColor="text1"/>
        </w:rPr>
      </w:pPr>
      <w:r w:rsidRPr="009A1320">
        <w:rPr>
          <w:rFonts w:ascii="Verdana" w:hAnsi="Verdana"/>
          <w:color w:val="000000" w:themeColor="text1"/>
        </w:rPr>
        <w:t xml:space="preserve">This reflects the common law position that a Councillor may be predisposed on a matter before it comes to Committee, provided they remain open to listening to all the arguments and changing their mind </w:t>
      </w:r>
      <w:proofErr w:type="gramStart"/>
      <w:r w:rsidRPr="009A1320">
        <w:rPr>
          <w:rFonts w:ascii="Verdana" w:hAnsi="Verdana"/>
          <w:color w:val="000000" w:themeColor="text1"/>
        </w:rPr>
        <w:t>in light of</w:t>
      </w:r>
      <w:proofErr w:type="gramEnd"/>
      <w:r w:rsidRPr="009A1320">
        <w:rPr>
          <w:rFonts w:ascii="Verdana" w:hAnsi="Verdana"/>
          <w:color w:val="000000" w:themeColor="text1"/>
        </w:rPr>
        <w:t xml:space="preserve"> all the information presented at the meeting. Nevertheless, a Councillor in this position will always be judged against an objective test of whether the reasonable onlooker, with knowledge of the relevant facts, would consider that the Councillor was biased.</w:t>
      </w:r>
    </w:p>
    <w:p w14:paraId="40A30458" w14:textId="77777777" w:rsidR="00C965AE" w:rsidRPr="009A1320" w:rsidRDefault="00C965AE" w:rsidP="001F5634">
      <w:pPr>
        <w:rPr>
          <w:rFonts w:ascii="Verdana" w:hAnsi="Verdana"/>
          <w:color w:val="000000" w:themeColor="text1"/>
        </w:rPr>
      </w:pPr>
    </w:p>
    <w:p w14:paraId="5E780633" w14:textId="77777777" w:rsidR="001F5634" w:rsidRDefault="001F5634" w:rsidP="001F5634">
      <w:pPr>
        <w:rPr>
          <w:rFonts w:ascii="Verdana" w:hAnsi="Verdana"/>
          <w:color w:val="000000" w:themeColor="text1"/>
        </w:rPr>
      </w:pPr>
      <w:r w:rsidRPr="009A1320">
        <w:rPr>
          <w:rFonts w:ascii="Verdana" w:hAnsi="Verdana"/>
          <w:color w:val="000000" w:themeColor="text1"/>
        </w:rPr>
        <w:t xml:space="preserve">For example, a Councillor who </w:t>
      </w:r>
      <w:proofErr w:type="gramStart"/>
      <w:r w:rsidRPr="009A1320">
        <w:rPr>
          <w:rFonts w:ascii="Verdana" w:hAnsi="Verdana"/>
          <w:color w:val="000000" w:themeColor="text1"/>
        </w:rPr>
        <w:t>states</w:t>
      </w:r>
      <w:proofErr w:type="gramEnd"/>
      <w:r w:rsidRPr="009A1320">
        <w:rPr>
          <w:rFonts w:ascii="Verdana" w:hAnsi="Verdana"/>
          <w:color w:val="000000" w:themeColor="text1"/>
        </w:rPr>
        <w:t xml:space="preserve"> “</w:t>
      </w:r>
      <w:r>
        <w:rPr>
          <w:rFonts w:ascii="Verdana" w:hAnsi="Verdana"/>
          <w:color w:val="000000" w:themeColor="text1"/>
        </w:rPr>
        <w:t xml:space="preserve">the proposed development is a </w:t>
      </w:r>
      <w:r w:rsidRPr="009A1320">
        <w:rPr>
          <w:rFonts w:ascii="Verdana" w:hAnsi="Verdana"/>
          <w:color w:val="000000" w:themeColor="text1"/>
        </w:rPr>
        <w:t>blot on the landscape and I will oppose each and every windfarm application that comes before the Committee” will be perceived very differently from a Councillor who states: “Many people f</w:t>
      </w:r>
      <w:r>
        <w:rPr>
          <w:rFonts w:ascii="Verdana" w:hAnsi="Verdana"/>
          <w:color w:val="000000" w:themeColor="text1"/>
        </w:rPr>
        <w:t xml:space="preserve">ell the development is </w:t>
      </w:r>
      <w:r w:rsidRPr="009A1320">
        <w:rPr>
          <w:rFonts w:ascii="Verdana" w:hAnsi="Verdana"/>
          <w:color w:val="000000" w:themeColor="text1"/>
        </w:rPr>
        <w:t>ugly and noisy and I will need a lot of persuading that</w:t>
      </w:r>
      <w:r>
        <w:rPr>
          <w:rFonts w:ascii="Verdana" w:hAnsi="Verdana"/>
          <w:color w:val="000000" w:themeColor="text1"/>
        </w:rPr>
        <w:t xml:space="preserve"> this should</w:t>
      </w:r>
      <w:r w:rsidRPr="009A1320">
        <w:rPr>
          <w:rFonts w:ascii="Verdana" w:hAnsi="Verdana"/>
          <w:color w:val="000000" w:themeColor="text1"/>
        </w:rPr>
        <w:t xml:space="preserve"> be allowed in our area.”</w:t>
      </w:r>
    </w:p>
    <w:p w14:paraId="660909F5" w14:textId="77777777" w:rsidR="00C965AE" w:rsidRPr="009A1320" w:rsidRDefault="00C965AE" w:rsidP="001F5634">
      <w:pPr>
        <w:rPr>
          <w:rFonts w:ascii="Verdana" w:hAnsi="Verdana"/>
          <w:color w:val="000000" w:themeColor="text1"/>
        </w:rPr>
      </w:pPr>
    </w:p>
    <w:p w14:paraId="3D92CC83" w14:textId="04C1AEEB" w:rsidR="001F5634" w:rsidRDefault="001F5634" w:rsidP="001F5634">
      <w:pPr>
        <w:rPr>
          <w:rFonts w:ascii="Verdana" w:hAnsi="Verdana"/>
          <w:color w:val="000000" w:themeColor="text1"/>
        </w:rPr>
      </w:pPr>
      <w:r w:rsidRPr="009A1320">
        <w:rPr>
          <w:rFonts w:ascii="Verdana" w:hAnsi="Verdana"/>
          <w:color w:val="000000" w:themeColor="text1"/>
        </w:rPr>
        <w:t>If a Councillor has predetermined their position, they should withdraw from being a member of the decision-making body for that matter. They could, however, register to speak on this matter and could have a substitute take their place on the Committee for that meeting.</w:t>
      </w:r>
    </w:p>
    <w:p w14:paraId="2129F56A" w14:textId="77777777" w:rsidR="00C965AE" w:rsidRPr="009A1320" w:rsidRDefault="00C965AE" w:rsidP="001F5634">
      <w:pPr>
        <w:rPr>
          <w:rFonts w:ascii="Verdana" w:hAnsi="Verdana"/>
          <w:color w:val="000000" w:themeColor="text1"/>
        </w:rPr>
      </w:pPr>
    </w:p>
    <w:p w14:paraId="43BC8C57" w14:textId="77777777" w:rsidR="001F5634" w:rsidRDefault="001F5634" w:rsidP="001F5634">
      <w:pPr>
        <w:rPr>
          <w:rFonts w:ascii="Verdana" w:hAnsi="Verdana"/>
          <w:color w:val="000000" w:themeColor="text1"/>
        </w:rPr>
      </w:pPr>
      <w:r w:rsidRPr="009A1320">
        <w:rPr>
          <w:rFonts w:ascii="Verdana" w:hAnsi="Verdana"/>
          <w:color w:val="000000" w:themeColor="text1"/>
        </w:rPr>
        <w:t xml:space="preserve">The Portfolio Holder responsible for Place can be a member of the Planning Committee, but significant caution needs to be applied and this should only be in limited circumstances, </w:t>
      </w:r>
      <w:proofErr w:type="gramStart"/>
      <w:r w:rsidRPr="009A1320">
        <w:rPr>
          <w:rFonts w:ascii="Verdana" w:hAnsi="Verdana"/>
          <w:color w:val="000000" w:themeColor="text1"/>
        </w:rPr>
        <w:t>They</w:t>
      </w:r>
      <w:proofErr w:type="gramEnd"/>
      <w:r w:rsidRPr="009A1320">
        <w:rPr>
          <w:rFonts w:ascii="Verdana" w:hAnsi="Verdana"/>
          <w:color w:val="000000" w:themeColor="text1"/>
        </w:rPr>
        <w:t xml:space="preserve"> should not participate in any Council application, ones from Council partners, or ones that come through as part of wider strategic projects or programmes. Like the Portfolio Holder</w:t>
      </w:r>
      <w:r>
        <w:rPr>
          <w:rFonts w:ascii="Verdana" w:hAnsi="Verdana"/>
          <w:color w:val="000000" w:themeColor="text1"/>
        </w:rPr>
        <w:t xml:space="preserve"> for Place</w:t>
      </w:r>
      <w:r w:rsidRPr="009A1320">
        <w:rPr>
          <w:rFonts w:ascii="Verdana" w:hAnsi="Verdana"/>
          <w:color w:val="000000" w:themeColor="text1"/>
        </w:rPr>
        <w:t xml:space="preserve">, other members of the Council, who have participated in the development of planning policies and proposals, need </w:t>
      </w:r>
      <w:r>
        <w:rPr>
          <w:rFonts w:ascii="Verdana" w:hAnsi="Verdana"/>
          <w:color w:val="000000" w:themeColor="text1"/>
        </w:rPr>
        <w:t xml:space="preserve">to exercise great caution during their involvement in </w:t>
      </w:r>
      <w:r w:rsidRPr="009A1320">
        <w:rPr>
          <w:rFonts w:ascii="Verdana" w:hAnsi="Verdana"/>
          <w:color w:val="000000" w:themeColor="text1"/>
        </w:rPr>
        <w:t xml:space="preserve">decision making committees. This is because in both instances </w:t>
      </w:r>
      <w:r>
        <w:rPr>
          <w:rFonts w:ascii="Verdana" w:hAnsi="Verdana"/>
          <w:color w:val="000000" w:themeColor="text1"/>
        </w:rPr>
        <w:t xml:space="preserve">there is </w:t>
      </w:r>
      <w:r w:rsidRPr="009A1320">
        <w:rPr>
          <w:rFonts w:ascii="Verdana" w:hAnsi="Verdana"/>
          <w:color w:val="000000" w:themeColor="text1"/>
        </w:rPr>
        <w:t xml:space="preserve">significant scope for predetermination </w:t>
      </w:r>
      <w:proofErr w:type="gramStart"/>
      <w:r w:rsidRPr="009A1320">
        <w:rPr>
          <w:rFonts w:ascii="Verdana" w:hAnsi="Verdana"/>
          <w:color w:val="000000" w:themeColor="text1"/>
        </w:rPr>
        <w:t>or</w:t>
      </w:r>
      <w:proofErr w:type="gramEnd"/>
      <w:r w:rsidRPr="009A1320">
        <w:rPr>
          <w:rFonts w:ascii="Verdana" w:hAnsi="Verdana"/>
          <w:color w:val="000000" w:themeColor="text1"/>
        </w:rPr>
        <w:t xml:space="preserve"> at least significant public concern of predetermination.</w:t>
      </w:r>
    </w:p>
    <w:p w14:paraId="05538762" w14:textId="77777777" w:rsidR="00C965AE" w:rsidRPr="009A1320" w:rsidRDefault="00C965AE" w:rsidP="001F5634">
      <w:pPr>
        <w:rPr>
          <w:rFonts w:ascii="Verdana" w:hAnsi="Verdana"/>
          <w:color w:val="000000" w:themeColor="text1"/>
        </w:rPr>
      </w:pPr>
    </w:p>
    <w:p w14:paraId="3360BBC6" w14:textId="77777777" w:rsidR="001F5634" w:rsidRPr="009A1320" w:rsidRDefault="001F5634" w:rsidP="00C965AE">
      <w:pPr>
        <w:pStyle w:val="Heading1"/>
        <w:ind w:right="207"/>
        <w:jc w:val="left"/>
        <w:rPr>
          <w:b w:val="0"/>
          <w:bCs w:val="0"/>
          <w:color w:val="000000" w:themeColor="text1"/>
          <w:sz w:val="22"/>
        </w:rPr>
      </w:pPr>
      <w:r w:rsidRPr="009A1320">
        <w:rPr>
          <w:color w:val="000000" w:themeColor="text1"/>
          <w:sz w:val="22"/>
        </w:rPr>
        <w:lastRenderedPageBreak/>
        <w:t xml:space="preserve">Development proposals submitted by Councillors and officers, and Council </w:t>
      </w:r>
      <w:proofErr w:type="gramStart"/>
      <w:r w:rsidRPr="009A1320">
        <w:rPr>
          <w:color w:val="000000" w:themeColor="text1"/>
          <w:sz w:val="22"/>
        </w:rPr>
        <w:t>development</w:t>
      </w:r>
      <w:proofErr w:type="gramEnd"/>
    </w:p>
    <w:p w14:paraId="2110706D" w14:textId="77777777" w:rsidR="001F5634" w:rsidRDefault="001F5634" w:rsidP="001F5634">
      <w:pPr>
        <w:rPr>
          <w:rFonts w:ascii="Verdana" w:hAnsi="Verdana"/>
          <w:color w:val="000000" w:themeColor="text1"/>
        </w:rPr>
      </w:pPr>
      <w:r w:rsidRPr="009A1320">
        <w:rPr>
          <w:rFonts w:ascii="Verdana" w:hAnsi="Verdana"/>
          <w:color w:val="000000" w:themeColor="text1"/>
        </w:rPr>
        <w:t xml:space="preserve">Proposals submitted by serving Councillors, officers and their close associates and relatives can easily give rise to suspicions of impropriety. Proposals could be either planning applications or, for example, local plan allocation proposals. Such proposals must be handled in a way that gives no grounds for accusations of favouritism. </w:t>
      </w:r>
    </w:p>
    <w:p w14:paraId="147F4343" w14:textId="77777777" w:rsidR="00C965AE" w:rsidRPr="009A1320" w:rsidRDefault="00C965AE" w:rsidP="001F5634">
      <w:pPr>
        <w:rPr>
          <w:rFonts w:ascii="Verdana" w:hAnsi="Verdana"/>
          <w:color w:val="000000" w:themeColor="text1"/>
        </w:rPr>
      </w:pPr>
    </w:p>
    <w:p w14:paraId="0EB5C2BE" w14:textId="77777777" w:rsidR="001F5634" w:rsidRDefault="001F5634" w:rsidP="001F5634">
      <w:pPr>
        <w:rPr>
          <w:rFonts w:ascii="Verdana" w:hAnsi="Verdana"/>
          <w:color w:val="000000" w:themeColor="text1"/>
        </w:rPr>
      </w:pPr>
      <w:r w:rsidRPr="009A1320">
        <w:rPr>
          <w:rFonts w:ascii="Verdana" w:hAnsi="Verdana"/>
          <w:color w:val="000000" w:themeColor="text1"/>
        </w:rPr>
        <w:t xml:space="preserve">For that reason, Councillors should play no part in the consideration of any proposals they submit to the Council. </w:t>
      </w:r>
    </w:p>
    <w:p w14:paraId="5ED64574" w14:textId="77777777" w:rsidR="00C965AE" w:rsidRPr="009A1320" w:rsidRDefault="00C965AE" w:rsidP="001F5634">
      <w:pPr>
        <w:rPr>
          <w:rFonts w:ascii="Verdana" w:hAnsi="Verdana"/>
          <w:color w:val="000000" w:themeColor="text1"/>
        </w:rPr>
      </w:pPr>
    </w:p>
    <w:p w14:paraId="6DFCAEE3" w14:textId="77777777" w:rsidR="001F5634" w:rsidRDefault="001F5634" w:rsidP="001F5634">
      <w:pPr>
        <w:rPr>
          <w:rFonts w:ascii="Verdana" w:hAnsi="Verdana"/>
          <w:color w:val="000000" w:themeColor="text1"/>
        </w:rPr>
      </w:pPr>
      <w:r w:rsidRPr="009A1320">
        <w:rPr>
          <w:rFonts w:ascii="Verdana" w:hAnsi="Verdana"/>
          <w:color w:val="000000" w:themeColor="text1"/>
        </w:rPr>
        <w:t>Any proposals submitted by serving Councillors or officers will be reported to the Planning Committee and not dealt with by officers under delegated powers.</w:t>
      </w:r>
    </w:p>
    <w:p w14:paraId="17C060F5" w14:textId="77777777" w:rsidR="00C965AE" w:rsidRPr="009A1320" w:rsidRDefault="00C965AE" w:rsidP="001F5634">
      <w:pPr>
        <w:rPr>
          <w:rFonts w:ascii="Verdana" w:hAnsi="Verdana"/>
          <w:color w:val="000000" w:themeColor="text1"/>
        </w:rPr>
      </w:pPr>
    </w:p>
    <w:p w14:paraId="11CE3FB1" w14:textId="77777777" w:rsidR="001F5634" w:rsidRDefault="001F5634" w:rsidP="001F5634">
      <w:pPr>
        <w:rPr>
          <w:rFonts w:ascii="Verdana" w:hAnsi="Verdana"/>
          <w:color w:val="000000" w:themeColor="text1"/>
        </w:rPr>
      </w:pPr>
      <w:r w:rsidRPr="009A1320">
        <w:rPr>
          <w:rFonts w:ascii="Verdana" w:hAnsi="Verdana"/>
          <w:color w:val="000000" w:themeColor="text1"/>
        </w:rPr>
        <w:t>A Councillor would undoubtedly have a disclosable pecuniary interest in their own application and should not participate in its consideration. They do have the same rights as any applicant in seeking to explain their proposal to an officer, but as an applicant, the Councillor should not seek to improperly influence the decision.</w:t>
      </w:r>
    </w:p>
    <w:p w14:paraId="1FC85633" w14:textId="77777777" w:rsidR="00C965AE" w:rsidRPr="009A1320" w:rsidRDefault="00C965AE" w:rsidP="001F5634">
      <w:pPr>
        <w:rPr>
          <w:rFonts w:ascii="Verdana" w:hAnsi="Verdana"/>
          <w:color w:val="000000" w:themeColor="text1"/>
        </w:rPr>
      </w:pPr>
    </w:p>
    <w:p w14:paraId="01693B11" w14:textId="77777777" w:rsidR="00C965AE" w:rsidRDefault="001F5634" w:rsidP="001F5634">
      <w:pPr>
        <w:rPr>
          <w:rFonts w:ascii="Verdana" w:hAnsi="Verdana"/>
          <w:color w:val="000000" w:themeColor="text1"/>
        </w:rPr>
      </w:pPr>
      <w:r w:rsidRPr="009A1320">
        <w:rPr>
          <w:rFonts w:ascii="Verdana" w:hAnsi="Verdana"/>
          <w:color w:val="000000" w:themeColor="text1"/>
        </w:rPr>
        <w:t xml:space="preserve">Proposals for the Council’s own development ( which includes proposals from  Milverton Homes (either solely or as part of another Joint Venture), any Joint Venture (or similar) of which the Council is a </w:t>
      </w:r>
      <w:r w:rsidRPr="005F540B">
        <w:rPr>
          <w:rFonts w:ascii="Verdana" w:hAnsi="Verdana"/>
          <w:color w:val="000000" w:themeColor="text1"/>
        </w:rPr>
        <w:t>partner</w:t>
      </w:r>
      <w:r w:rsidRPr="009A1320">
        <w:rPr>
          <w:rFonts w:ascii="Verdana" w:hAnsi="Verdana"/>
          <w:color w:val="000000" w:themeColor="text1"/>
        </w:rPr>
        <w:t xml:space="preserve"> </w:t>
      </w:r>
      <w:r>
        <w:rPr>
          <w:rFonts w:ascii="Verdana" w:hAnsi="Verdana"/>
          <w:color w:val="000000" w:themeColor="text1"/>
        </w:rPr>
        <w:t xml:space="preserve">or </w:t>
      </w:r>
      <w:r w:rsidRPr="009A1320">
        <w:rPr>
          <w:rFonts w:ascii="Verdana" w:hAnsi="Verdana"/>
          <w:color w:val="000000" w:themeColor="text1"/>
        </w:rPr>
        <w:t xml:space="preserve">Warwickshire County Council), other than for approval of routine minor developments will be treated with the same transparency and impartiality as those of private developers. </w:t>
      </w:r>
    </w:p>
    <w:p w14:paraId="043DCE16" w14:textId="77777777" w:rsidR="00C965AE" w:rsidRDefault="00C965AE" w:rsidP="001F5634">
      <w:pPr>
        <w:rPr>
          <w:rFonts w:ascii="Verdana" w:hAnsi="Verdana"/>
          <w:color w:val="000000" w:themeColor="text1"/>
        </w:rPr>
      </w:pPr>
    </w:p>
    <w:p w14:paraId="306E1B47" w14:textId="3D0BAECD" w:rsidR="001F5634" w:rsidRDefault="001F5634" w:rsidP="001F5634">
      <w:pPr>
        <w:rPr>
          <w:rFonts w:ascii="Verdana" w:hAnsi="Verdana"/>
          <w:color w:val="000000" w:themeColor="text1"/>
        </w:rPr>
      </w:pPr>
      <w:r w:rsidRPr="009A1320">
        <w:rPr>
          <w:rFonts w:ascii="Verdana" w:hAnsi="Verdana"/>
          <w:color w:val="000000" w:themeColor="text1"/>
        </w:rPr>
        <w:t>However unless  the proposals are for minor routine developments, such proposals will be reported to Planning Committee for determination. The Cabinet will be recognised as the applicant in this instance and therefore no member of the Cabinet will be permitted to sit as a member of the Planning Committee for such an item.</w:t>
      </w:r>
    </w:p>
    <w:p w14:paraId="77CF897A" w14:textId="77777777" w:rsidR="00C965AE" w:rsidRPr="009A1320" w:rsidRDefault="00C965AE" w:rsidP="001F5634">
      <w:pPr>
        <w:rPr>
          <w:rFonts w:ascii="Verdana" w:hAnsi="Verdana"/>
          <w:color w:val="000000" w:themeColor="text1"/>
        </w:rPr>
      </w:pPr>
    </w:p>
    <w:p w14:paraId="0B19528E" w14:textId="77777777" w:rsidR="001F5634" w:rsidRPr="009A1320" w:rsidRDefault="001F5634" w:rsidP="00C965AE">
      <w:pPr>
        <w:pStyle w:val="Heading1"/>
        <w:ind w:right="207"/>
        <w:jc w:val="left"/>
        <w:rPr>
          <w:b w:val="0"/>
          <w:bCs w:val="0"/>
          <w:color w:val="000000" w:themeColor="text1"/>
          <w:sz w:val="22"/>
        </w:rPr>
      </w:pPr>
      <w:r w:rsidRPr="009A1320">
        <w:rPr>
          <w:color w:val="000000" w:themeColor="text1"/>
          <w:sz w:val="22"/>
        </w:rPr>
        <w:t>Lobbying of and by Councillors</w:t>
      </w:r>
    </w:p>
    <w:p w14:paraId="6580CA4E" w14:textId="77777777" w:rsidR="001F5634" w:rsidRDefault="001F5634" w:rsidP="001F5634">
      <w:pPr>
        <w:rPr>
          <w:rFonts w:ascii="Verdana" w:hAnsi="Verdana"/>
          <w:color w:val="000000" w:themeColor="text1"/>
        </w:rPr>
      </w:pPr>
      <w:r w:rsidRPr="009A1320">
        <w:rPr>
          <w:rFonts w:ascii="Verdana" w:hAnsi="Verdana"/>
          <w:color w:val="000000" w:themeColor="text1"/>
        </w:rPr>
        <w:t>Lobbying is a normal part of the planning process. Those who may be affected by a planning decision, whether through an application, a site allocation in a development plan or an emerging policy, will often seek to influence it through an approach to their ward member or to a member of the Planning Committee.</w:t>
      </w:r>
    </w:p>
    <w:p w14:paraId="1B59BE99" w14:textId="77777777" w:rsidR="00C965AE" w:rsidRPr="009A1320" w:rsidRDefault="00C965AE" w:rsidP="001F5634">
      <w:pPr>
        <w:rPr>
          <w:rFonts w:ascii="Verdana" w:hAnsi="Verdana"/>
          <w:color w:val="000000" w:themeColor="text1"/>
        </w:rPr>
      </w:pPr>
    </w:p>
    <w:p w14:paraId="18DDFF6F" w14:textId="77777777" w:rsidR="001F5634" w:rsidRDefault="001F5634" w:rsidP="001F5634">
      <w:pPr>
        <w:rPr>
          <w:rFonts w:ascii="Verdana" w:hAnsi="Verdana"/>
          <w:color w:val="000000" w:themeColor="text1"/>
        </w:rPr>
      </w:pPr>
      <w:r w:rsidRPr="009A1320">
        <w:rPr>
          <w:rFonts w:ascii="Verdana" w:hAnsi="Verdana"/>
          <w:color w:val="000000" w:themeColor="text1"/>
        </w:rPr>
        <w:t>The Nolan Committee’s 1997 report stated: “It is essential for the proper operation of the planning system that local concerns are adequately ventilated. The most effective and suitable way that this can be done is through the local elected representatives, the councillors themselves”.</w:t>
      </w:r>
    </w:p>
    <w:p w14:paraId="4118144A" w14:textId="77777777" w:rsidR="00C965AE" w:rsidRPr="009A1320" w:rsidRDefault="00C965AE" w:rsidP="001F5634">
      <w:pPr>
        <w:rPr>
          <w:rFonts w:ascii="Verdana" w:hAnsi="Verdana"/>
          <w:color w:val="000000" w:themeColor="text1"/>
        </w:rPr>
      </w:pPr>
    </w:p>
    <w:p w14:paraId="179D0AC9" w14:textId="77777777" w:rsidR="001F5634" w:rsidRDefault="001F5634" w:rsidP="001F5634">
      <w:pPr>
        <w:rPr>
          <w:rFonts w:ascii="Verdana" w:hAnsi="Verdana"/>
          <w:color w:val="000000" w:themeColor="text1"/>
        </w:rPr>
      </w:pPr>
      <w:r w:rsidRPr="009A1320">
        <w:rPr>
          <w:rFonts w:ascii="Verdana" w:hAnsi="Verdana"/>
          <w:color w:val="000000" w:themeColor="text1"/>
        </w:rPr>
        <w:t>Lobbying can lead to the impartiality and integrity of a Councillor being called into question, unless care and common sense is exercised by all the parties involved.</w:t>
      </w:r>
    </w:p>
    <w:p w14:paraId="4E96B558" w14:textId="77777777" w:rsidR="00C965AE" w:rsidRPr="009A1320" w:rsidRDefault="00C965AE" w:rsidP="001F5634">
      <w:pPr>
        <w:rPr>
          <w:rFonts w:ascii="Verdana" w:hAnsi="Verdana"/>
          <w:color w:val="000000" w:themeColor="text1"/>
        </w:rPr>
      </w:pPr>
    </w:p>
    <w:p w14:paraId="7EB3831A" w14:textId="77777777" w:rsidR="001F5634" w:rsidRDefault="001F5634" w:rsidP="001F5634">
      <w:pPr>
        <w:rPr>
          <w:rFonts w:ascii="Verdana" w:hAnsi="Verdana"/>
          <w:color w:val="000000" w:themeColor="text1"/>
        </w:rPr>
      </w:pPr>
      <w:r w:rsidRPr="009A1320">
        <w:rPr>
          <w:rFonts w:ascii="Verdana" w:hAnsi="Verdana"/>
          <w:color w:val="000000" w:themeColor="text1"/>
        </w:rPr>
        <w:t>As noted earlier in this guidance note, the common law permits predisposition but nevertheless it remains good practice that, when being lobbied, Councillors (members of the Planning Committee in particular) should try to take care about expressing an opinion that may be taken as indicating that they have already made up their mind on the issue before they have been exposed to all the evidence and arguments.</w:t>
      </w:r>
    </w:p>
    <w:p w14:paraId="55FD2113" w14:textId="77777777" w:rsidR="00C965AE" w:rsidRPr="009A1320" w:rsidRDefault="00C965AE" w:rsidP="001F5634">
      <w:pPr>
        <w:rPr>
          <w:rFonts w:ascii="Verdana" w:hAnsi="Verdana"/>
          <w:color w:val="000000" w:themeColor="text1"/>
        </w:rPr>
      </w:pPr>
    </w:p>
    <w:p w14:paraId="47B98497"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In such situations, members of the Committee should restrict themselves to giving advice about the process and what can and can’t be taken into account.</w:t>
      </w:r>
    </w:p>
    <w:p w14:paraId="33207058" w14:textId="77777777" w:rsidR="001F5634" w:rsidRDefault="001F5634" w:rsidP="001F5634">
      <w:pPr>
        <w:rPr>
          <w:rFonts w:ascii="Verdana" w:hAnsi="Verdana"/>
          <w:color w:val="000000" w:themeColor="text1"/>
        </w:rPr>
      </w:pPr>
      <w:r w:rsidRPr="009A1320">
        <w:rPr>
          <w:rFonts w:ascii="Verdana" w:hAnsi="Verdana"/>
          <w:color w:val="000000" w:themeColor="text1"/>
        </w:rPr>
        <w:lastRenderedPageBreak/>
        <w:t xml:space="preserve">Councillors can raise issues which have been raised by their constituents, with officers. If Councillors do express an opinion to objectors or supporters, it is good practice that they make it clear that they will only be </w:t>
      </w:r>
      <w:proofErr w:type="gramStart"/>
      <w:r w:rsidRPr="009A1320">
        <w:rPr>
          <w:rFonts w:ascii="Verdana" w:hAnsi="Verdana"/>
          <w:color w:val="000000" w:themeColor="text1"/>
        </w:rPr>
        <w:t>in a position</w:t>
      </w:r>
      <w:proofErr w:type="gramEnd"/>
      <w:r w:rsidRPr="009A1320">
        <w:rPr>
          <w:rFonts w:ascii="Verdana" w:hAnsi="Verdana"/>
          <w:color w:val="000000" w:themeColor="text1"/>
        </w:rPr>
        <w:t xml:space="preserve"> to take a final decision after having heard all the relevant arguments and taken into account all relevant material and planning considerations at Committee.</w:t>
      </w:r>
    </w:p>
    <w:p w14:paraId="49AC8EF4" w14:textId="77777777" w:rsidR="00C965AE" w:rsidRPr="009A1320" w:rsidRDefault="00C965AE" w:rsidP="001F5634">
      <w:pPr>
        <w:rPr>
          <w:rFonts w:ascii="Verdana" w:hAnsi="Verdana"/>
          <w:color w:val="000000" w:themeColor="text1"/>
        </w:rPr>
      </w:pPr>
    </w:p>
    <w:p w14:paraId="7E82B17D" w14:textId="77777777" w:rsidR="001F5634" w:rsidRDefault="001F5634" w:rsidP="001F5634">
      <w:pPr>
        <w:rPr>
          <w:rFonts w:ascii="Verdana" w:hAnsi="Verdana"/>
          <w:color w:val="000000" w:themeColor="text1"/>
        </w:rPr>
      </w:pPr>
      <w:r w:rsidRPr="009A1320">
        <w:rPr>
          <w:rFonts w:ascii="Verdana" w:hAnsi="Verdana"/>
          <w:color w:val="000000" w:themeColor="text1"/>
        </w:rPr>
        <w:t xml:space="preserve">If any Councillor, whether or not a </w:t>
      </w:r>
      <w:proofErr w:type="gramStart"/>
      <w:r w:rsidRPr="009A1320">
        <w:rPr>
          <w:rFonts w:ascii="Verdana" w:hAnsi="Verdana"/>
          <w:color w:val="000000" w:themeColor="text1"/>
        </w:rPr>
        <w:t>Committee</w:t>
      </w:r>
      <w:proofErr w:type="gramEnd"/>
      <w:r w:rsidRPr="009A1320">
        <w:rPr>
          <w:rFonts w:ascii="Verdana" w:hAnsi="Verdana"/>
          <w:color w:val="000000" w:themeColor="text1"/>
        </w:rPr>
        <w:t xml:space="preserve"> member, speaks at the decision-making committee, they should withdraw from the meeting room once any public or ward member speaking opportunities had been completed in order to counter any suggestion that members of the Committee may have been influenced by their continuing presence.</w:t>
      </w:r>
    </w:p>
    <w:p w14:paraId="7FA4D16C" w14:textId="77777777" w:rsidR="00C965AE" w:rsidRPr="009A1320" w:rsidRDefault="00C965AE" w:rsidP="001F5634">
      <w:pPr>
        <w:rPr>
          <w:rFonts w:ascii="Verdana" w:hAnsi="Verdana"/>
          <w:color w:val="000000" w:themeColor="text1"/>
        </w:rPr>
      </w:pPr>
    </w:p>
    <w:p w14:paraId="76DFFA39" w14:textId="77777777" w:rsidR="001F5634" w:rsidRDefault="001F5634" w:rsidP="001F5634">
      <w:pPr>
        <w:rPr>
          <w:rFonts w:ascii="Verdana" w:hAnsi="Verdana"/>
          <w:color w:val="000000" w:themeColor="text1"/>
        </w:rPr>
      </w:pPr>
      <w:r w:rsidRPr="009A1320">
        <w:rPr>
          <w:rFonts w:ascii="Verdana" w:hAnsi="Verdana"/>
          <w:color w:val="000000" w:themeColor="text1"/>
        </w:rPr>
        <w:t>The balance of roles between being a local Councillor and taking decisions with an open mind on Committee, is finely balanced and a significant challenge, but is the responsibility of the Councillor.</w:t>
      </w:r>
    </w:p>
    <w:p w14:paraId="2063BB0E" w14:textId="77777777" w:rsidR="00C965AE" w:rsidRPr="009A1320" w:rsidRDefault="00C965AE" w:rsidP="001F5634">
      <w:pPr>
        <w:rPr>
          <w:rFonts w:ascii="Verdana" w:hAnsi="Verdana"/>
          <w:color w:val="000000" w:themeColor="text1"/>
        </w:rPr>
      </w:pPr>
    </w:p>
    <w:p w14:paraId="098F599E" w14:textId="77777777" w:rsidR="001F5634" w:rsidRDefault="001F5634" w:rsidP="001F5634">
      <w:pPr>
        <w:rPr>
          <w:rFonts w:ascii="Verdana" w:hAnsi="Verdana"/>
          <w:color w:val="000000" w:themeColor="text1"/>
        </w:rPr>
      </w:pPr>
      <w:r w:rsidRPr="009A1320">
        <w:rPr>
          <w:rFonts w:ascii="Verdana" w:hAnsi="Verdana"/>
          <w:color w:val="000000" w:themeColor="text1"/>
        </w:rPr>
        <w:t>Planning decisions can only be made on the merits of the application, relevant national and local policies. They cannot be made on a party political basis and the use of political whips to seek to influence the outcome of a planning application is likely to be regarded as maladministration.</w:t>
      </w:r>
    </w:p>
    <w:p w14:paraId="3A492565" w14:textId="77777777" w:rsidR="00C965AE" w:rsidRPr="009A1320" w:rsidRDefault="00C965AE" w:rsidP="001F5634">
      <w:pPr>
        <w:rPr>
          <w:rFonts w:ascii="Verdana" w:hAnsi="Verdana"/>
          <w:color w:val="000000" w:themeColor="text1"/>
        </w:rPr>
      </w:pPr>
    </w:p>
    <w:p w14:paraId="5B6DAE15" w14:textId="77777777" w:rsidR="001F5634" w:rsidRDefault="001F5634" w:rsidP="001F5634">
      <w:pPr>
        <w:rPr>
          <w:rFonts w:ascii="Verdana" w:hAnsi="Verdana"/>
          <w:color w:val="000000" w:themeColor="text1"/>
        </w:rPr>
      </w:pPr>
      <w:r w:rsidRPr="009A1320">
        <w:rPr>
          <w:rFonts w:ascii="Verdana" w:hAnsi="Verdana"/>
          <w:color w:val="000000" w:themeColor="text1"/>
        </w:rPr>
        <w:t>Planning Committee, local plan advisory group members and Cabinet members should, in general, avoid organising support for or against a planning application and avoid lobbying other Councillors.</w:t>
      </w:r>
    </w:p>
    <w:p w14:paraId="7753B007" w14:textId="77777777" w:rsidR="00C965AE" w:rsidRPr="009A1320" w:rsidRDefault="00C965AE" w:rsidP="001F5634">
      <w:pPr>
        <w:rPr>
          <w:rFonts w:ascii="Verdana" w:hAnsi="Verdana"/>
          <w:color w:val="000000" w:themeColor="text1"/>
        </w:rPr>
      </w:pPr>
    </w:p>
    <w:p w14:paraId="19BC3180" w14:textId="77777777" w:rsidR="001F5634" w:rsidRDefault="001F5634" w:rsidP="001F5634">
      <w:pPr>
        <w:rPr>
          <w:rFonts w:ascii="Verdana" w:hAnsi="Verdana"/>
          <w:color w:val="000000" w:themeColor="text1"/>
        </w:rPr>
      </w:pPr>
      <w:r w:rsidRPr="009A1320">
        <w:rPr>
          <w:rFonts w:ascii="Verdana" w:hAnsi="Verdana"/>
          <w:color w:val="000000" w:themeColor="text1"/>
        </w:rPr>
        <w:t>Councillors should not put pressure on officers for a particular recommendation or decision, and should not do anything which compromises, or is likely to compromise, the officers’ impartiality or professional integrity.</w:t>
      </w:r>
    </w:p>
    <w:p w14:paraId="4DD686F6" w14:textId="77777777" w:rsidR="00C965AE" w:rsidRPr="009A1320" w:rsidRDefault="00C965AE" w:rsidP="001F5634">
      <w:pPr>
        <w:rPr>
          <w:rFonts w:ascii="Verdana" w:hAnsi="Verdana"/>
          <w:color w:val="000000" w:themeColor="text1"/>
        </w:rPr>
      </w:pPr>
    </w:p>
    <w:p w14:paraId="63C3B51E" w14:textId="77777777" w:rsidR="001F5634" w:rsidRDefault="001F5634" w:rsidP="001F5634">
      <w:pPr>
        <w:rPr>
          <w:rFonts w:ascii="Verdana" w:hAnsi="Verdana"/>
          <w:color w:val="000000" w:themeColor="text1"/>
        </w:rPr>
      </w:pPr>
      <w:r w:rsidRPr="009A1320">
        <w:rPr>
          <w:rFonts w:ascii="Verdana" w:hAnsi="Verdana"/>
          <w:color w:val="000000" w:themeColor="text1"/>
        </w:rPr>
        <w:t xml:space="preserve">Members of the Council can request within the specified consultation period i.e. 21 days that an application is referred to Planning Committee for determination. All requests should clearly state the planning reasons why a </w:t>
      </w:r>
      <w:proofErr w:type="gramStart"/>
      <w:r w:rsidRPr="009A1320">
        <w:rPr>
          <w:rFonts w:ascii="Verdana" w:hAnsi="Verdana"/>
          <w:color w:val="000000" w:themeColor="text1"/>
        </w:rPr>
        <w:t>Committee</w:t>
      </w:r>
      <w:proofErr w:type="gramEnd"/>
      <w:r w:rsidRPr="009A1320">
        <w:rPr>
          <w:rFonts w:ascii="Verdana" w:hAnsi="Verdana"/>
          <w:color w:val="000000" w:themeColor="text1"/>
        </w:rPr>
        <w:t xml:space="preserve"> referral is required.</w:t>
      </w:r>
    </w:p>
    <w:p w14:paraId="5796FDCF" w14:textId="77777777" w:rsidR="00C965AE" w:rsidRPr="009A1320" w:rsidRDefault="00C965AE" w:rsidP="001F5634">
      <w:pPr>
        <w:rPr>
          <w:rFonts w:ascii="Verdana" w:hAnsi="Verdana"/>
          <w:color w:val="000000" w:themeColor="text1"/>
        </w:rPr>
      </w:pPr>
    </w:p>
    <w:p w14:paraId="660833E3" w14:textId="77777777" w:rsidR="001F5634" w:rsidRPr="009A1320" w:rsidRDefault="001F5634" w:rsidP="00C965AE">
      <w:pPr>
        <w:pStyle w:val="Heading1"/>
        <w:ind w:right="207"/>
        <w:jc w:val="left"/>
        <w:rPr>
          <w:b w:val="0"/>
          <w:bCs w:val="0"/>
          <w:color w:val="000000" w:themeColor="text1"/>
          <w:sz w:val="22"/>
        </w:rPr>
      </w:pPr>
      <w:r w:rsidRPr="009A1320">
        <w:rPr>
          <w:color w:val="000000" w:themeColor="text1"/>
          <w:sz w:val="22"/>
        </w:rPr>
        <w:t>Pre-application discussions</w:t>
      </w:r>
    </w:p>
    <w:p w14:paraId="63BB6C32" w14:textId="77777777" w:rsidR="001F5634" w:rsidRDefault="001F5634" w:rsidP="001F5634">
      <w:pPr>
        <w:rPr>
          <w:rFonts w:ascii="Verdana" w:hAnsi="Verdana"/>
          <w:color w:val="000000" w:themeColor="text1"/>
        </w:rPr>
      </w:pPr>
      <w:r w:rsidRPr="009A1320">
        <w:rPr>
          <w:rFonts w:ascii="Verdana" w:hAnsi="Verdana"/>
          <w:color w:val="000000" w:themeColor="text1"/>
        </w:rPr>
        <w:t>The Council has an adopted procedure for a Proposed Development Review Forum that can be requested by applicants to engage with the Council head of significant development coming forward. This is available via the Council’s website.</w:t>
      </w:r>
    </w:p>
    <w:p w14:paraId="01FD3050" w14:textId="77777777" w:rsidR="00C965AE" w:rsidRPr="009A1320" w:rsidRDefault="00C965AE" w:rsidP="001F5634">
      <w:pPr>
        <w:rPr>
          <w:rFonts w:ascii="Verdana" w:hAnsi="Verdana"/>
          <w:color w:val="000000" w:themeColor="text1"/>
        </w:rPr>
      </w:pPr>
    </w:p>
    <w:p w14:paraId="2832A71D" w14:textId="77777777" w:rsidR="001F5634" w:rsidRDefault="001F5634" w:rsidP="001F5634">
      <w:pPr>
        <w:rPr>
          <w:rFonts w:ascii="Verdana" w:hAnsi="Verdana"/>
          <w:color w:val="000000" w:themeColor="text1"/>
        </w:rPr>
      </w:pPr>
      <w:r w:rsidRPr="009A1320">
        <w:rPr>
          <w:rFonts w:ascii="Verdana" w:hAnsi="Verdana"/>
          <w:color w:val="000000" w:themeColor="text1"/>
        </w:rPr>
        <w:t>Councillors can support applicants in pre-application advise with Officers, however in these instances the Councillor should not have any involvement in the determination of the application, though can address Committee if the matter comes before Planning Committee.</w:t>
      </w:r>
    </w:p>
    <w:p w14:paraId="74BB3BD7" w14:textId="77777777" w:rsidR="00C965AE" w:rsidRDefault="00C965AE" w:rsidP="001F5634">
      <w:pPr>
        <w:rPr>
          <w:rFonts w:ascii="Verdana" w:hAnsi="Verdana"/>
          <w:color w:val="000000" w:themeColor="text1"/>
        </w:rPr>
      </w:pPr>
    </w:p>
    <w:p w14:paraId="2FBC0AFF" w14:textId="77777777" w:rsidR="00C965AE" w:rsidRPr="00C965AE" w:rsidRDefault="00C965AE" w:rsidP="00C965AE">
      <w:pPr>
        <w:pStyle w:val="Heading1"/>
        <w:ind w:right="210"/>
        <w:jc w:val="left"/>
        <w:rPr>
          <w:rFonts w:ascii="Arial" w:hAnsi="Arial"/>
          <w:b w:val="0"/>
          <w:bCs w:val="0"/>
          <w:color w:val="999A9A"/>
          <w:sz w:val="22"/>
          <w:szCs w:val="22"/>
          <w:lang w:eastAsia="en-GB"/>
        </w:rPr>
      </w:pPr>
      <w:r w:rsidRPr="00C965AE">
        <w:rPr>
          <w:sz w:val="22"/>
          <w:szCs w:val="22"/>
        </w:rPr>
        <w:t>Prior to the meeting</w:t>
      </w:r>
      <w:r w:rsidRPr="00C965AE">
        <w:rPr>
          <w:b w:val="0"/>
          <w:bCs w:val="0"/>
          <w:sz w:val="22"/>
          <w:szCs w:val="22"/>
        </w:rPr>
        <w:t xml:space="preserve"> </w:t>
      </w:r>
    </w:p>
    <w:p w14:paraId="5BFEA789" w14:textId="77777777" w:rsidR="00C965AE" w:rsidRPr="00C965AE" w:rsidRDefault="00C965AE" w:rsidP="00C965AE">
      <w:pPr>
        <w:pStyle w:val="xmsonormal"/>
        <w:spacing w:before="0" w:beforeAutospacing="0" w:after="0" w:afterAutospacing="0"/>
      </w:pPr>
      <w:r w:rsidRPr="00C965AE">
        <w:rPr>
          <w:rFonts w:ascii="Verdana" w:hAnsi="Verdana"/>
          <w:color w:val="000000"/>
        </w:rPr>
        <w:t xml:space="preserve">The agenda and reports will be published five clear working days in advance of the meeting, in line with legislation. The agenda will be available to access on the Warwick District Council website </w:t>
      </w:r>
      <w:proofErr w:type="gramStart"/>
      <w:r w:rsidRPr="00C965AE">
        <w:rPr>
          <w:rFonts w:ascii="Verdana" w:hAnsi="Verdana"/>
          <w:color w:val="000000"/>
        </w:rPr>
        <w:t>and also</w:t>
      </w:r>
      <w:proofErr w:type="gramEnd"/>
      <w:r w:rsidRPr="00C965AE">
        <w:rPr>
          <w:rFonts w:ascii="Verdana" w:hAnsi="Verdana"/>
          <w:color w:val="000000"/>
        </w:rPr>
        <w:t xml:space="preserve"> in paper form at the Town Hall, Parade, Royal Leamington Spa.</w:t>
      </w:r>
    </w:p>
    <w:p w14:paraId="536E16DF" w14:textId="77777777" w:rsidR="00C965AE" w:rsidRPr="00C965AE" w:rsidRDefault="00C965AE" w:rsidP="00C965AE">
      <w:pPr>
        <w:pStyle w:val="xmsonormal"/>
        <w:spacing w:before="0" w:beforeAutospacing="0" w:after="0" w:afterAutospacing="0"/>
      </w:pPr>
      <w:r w:rsidRPr="00C965AE">
        <w:rPr>
          <w:rFonts w:ascii="Verdana" w:hAnsi="Verdana"/>
          <w:color w:val="000000"/>
        </w:rPr>
        <w:t> </w:t>
      </w:r>
    </w:p>
    <w:p w14:paraId="41705CA0" w14:textId="0546F60A" w:rsidR="00C965AE" w:rsidRPr="00C965AE" w:rsidRDefault="00C965AE" w:rsidP="00C965AE">
      <w:pPr>
        <w:pStyle w:val="xmsonormal"/>
        <w:spacing w:before="0" w:beforeAutospacing="0" w:after="0" w:afterAutospacing="0"/>
      </w:pPr>
      <w:r w:rsidRPr="00C965AE">
        <w:rPr>
          <w:rFonts w:ascii="Verdana" w:hAnsi="Verdana"/>
          <w:color w:val="000000"/>
        </w:rPr>
        <w:t xml:space="preserve">All Members of the Committee will be provided with access to the draft presentations by Officers to the Committee, normally at least five clear working days, in advance of the Committee date. This is to enable Committee members to request the inclusion in the Officer presentation of any further information or </w:t>
      </w:r>
      <w:r w:rsidRPr="00C965AE">
        <w:rPr>
          <w:rFonts w:ascii="Verdana" w:hAnsi="Verdana"/>
          <w:color w:val="000000"/>
        </w:rPr>
        <w:lastRenderedPageBreak/>
        <w:t xml:space="preserve">images that they consider would be helpful/ would assist the Committee in reaching a decision. </w:t>
      </w:r>
    </w:p>
    <w:p w14:paraId="0E9E4A62" w14:textId="77777777" w:rsidR="00C965AE" w:rsidRPr="00C965AE" w:rsidRDefault="00C965AE" w:rsidP="00C965AE">
      <w:pPr>
        <w:pStyle w:val="xmsonormal"/>
        <w:spacing w:before="0" w:beforeAutospacing="0" w:after="0" w:afterAutospacing="0"/>
      </w:pPr>
      <w:r w:rsidRPr="00C965AE">
        <w:rPr>
          <w:rFonts w:ascii="Verdana" w:hAnsi="Verdana"/>
          <w:color w:val="000000"/>
        </w:rPr>
        <w:t> </w:t>
      </w:r>
    </w:p>
    <w:p w14:paraId="6998466C" w14:textId="77777777" w:rsidR="00C965AE" w:rsidRPr="00C965AE" w:rsidRDefault="00C965AE" w:rsidP="00C965AE">
      <w:pPr>
        <w:pStyle w:val="xmsonormal"/>
        <w:spacing w:before="0" w:beforeAutospacing="0" w:after="0" w:afterAutospacing="0"/>
      </w:pPr>
      <w:r w:rsidRPr="00C965AE">
        <w:rPr>
          <w:rFonts w:ascii="Verdana" w:hAnsi="Verdana"/>
          <w:color w:val="000000"/>
        </w:rPr>
        <w:t>All members will have considered the officers’ reports prior to arriving at the meeting of the Committee.</w:t>
      </w:r>
    </w:p>
    <w:p w14:paraId="11D29F9D" w14:textId="77777777" w:rsidR="00C965AE" w:rsidRPr="00C965AE" w:rsidRDefault="00C965AE" w:rsidP="00C965AE">
      <w:pPr>
        <w:pStyle w:val="xmsonormal"/>
        <w:spacing w:before="0" w:beforeAutospacing="0" w:after="0" w:afterAutospacing="0"/>
      </w:pPr>
      <w:r w:rsidRPr="00C965AE">
        <w:rPr>
          <w:rFonts w:ascii="Verdana" w:hAnsi="Verdana"/>
          <w:color w:val="000000"/>
        </w:rPr>
        <w:t> </w:t>
      </w:r>
    </w:p>
    <w:p w14:paraId="185208D8" w14:textId="5841FF9C" w:rsidR="00C965AE" w:rsidRPr="00C965AE" w:rsidRDefault="00C965AE" w:rsidP="00C965AE">
      <w:pPr>
        <w:rPr>
          <w:rFonts w:ascii="Verdana" w:hAnsi="Verdana"/>
          <w:color w:val="000000" w:themeColor="text1"/>
        </w:rPr>
      </w:pPr>
      <w:r w:rsidRPr="00C965AE">
        <w:rPr>
          <w:rFonts w:ascii="Verdana" w:hAnsi="Verdana"/>
          <w:color w:val="000000"/>
        </w:rPr>
        <w:t>The Chair and Vice-Chair will have a briefing on the items on the agenda ahead of the meeting, normally the Wednesday before the Committee. This will focus on the structure and administration of the meeting, key issues that may arise and a review of the officers’ presentations. The Chair or Vice-Chair may request the inclusion of additional information in Officer presentations at this briefing.</w:t>
      </w:r>
    </w:p>
    <w:p w14:paraId="4D7A52A9" w14:textId="77777777" w:rsidR="00C965AE" w:rsidRPr="009A1320" w:rsidRDefault="00C965AE" w:rsidP="001F5634">
      <w:pPr>
        <w:rPr>
          <w:rFonts w:ascii="Verdana" w:hAnsi="Verdana"/>
          <w:color w:val="000000" w:themeColor="text1"/>
        </w:rPr>
      </w:pPr>
    </w:p>
    <w:p w14:paraId="3A41BB0F" w14:textId="77777777" w:rsidR="001F5634" w:rsidRPr="009A1320" w:rsidRDefault="001F5634" w:rsidP="00C965AE">
      <w:pPr>
        <w:pStyle w:val="Heading1"/>
        <w:ind w:right="207"/>
        <w:jc w:val="left"/>
        <w:rPr>
          <w:b w:val="0"/>
          <w:bCs w:val="0"/>
          <w:color w:val="000000" w:themeColor="text1"/>
          <w:sz w:val="22"/>
        </w:rPr>
      </w:pPr>
      <w:r w:rsidRPr="009A1320">
        <w:rPr>
          <w:color w:val="000000" w:themeColor="text1"/>
          <w:sz w:val="22"/>
        </w:rPr>
        <w:t>Officer reports to Committee</w:t>
      </w:r>
    </w:p>
    <w:p w14:paraId="06B1F8C8"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 xml:space="preserve">Over </w:t>
      </w:r>
      <w:proofErr w:type="gramStart"/>
      <w:r w:rsidRPr="009A1320">
        <w:rPr>
          <w:rFonts w:ascii="Verdana" w:hAnsi="Verdana"/>
          <w:color w:val="000000" w:themeColor="text1"/>
        </w:rPr>
        <w:t>a number of</w:t>
      </w:r>
      <w:proofErr w:type="gramEnd"/>
      <w:r w:rsidRPr="009A1320">
        <w:rPr>
          <w:rFonts w:ascii="Verdana" w:hAnsi="Verdana"/>
          <w:color w:val="000000" w:themeColor="text1"/>
        </w:rPr>
        <w:t xml:space="preserve"> years, decisions made by the courts and the ombudsman have clarified what should be contained in officer reports to Committee. </w:t>
      </w:r>
      <w:r>
        <w:rPr>
          <w:rFonts w:ascii="Verdana" w:hAnsi="Verdana"/>
          <w:color w:val="000000" w:themeColor="text1"/>
        </w:rPr>
        <w:t xml:space="preserve">To provide guidance, based on these wider clarifications, </w:t>
      </w:r>
      <w:r w:rsidRPr="009A1320">
        <w:rPr>
          <w:rFonts w:ascii="Verdana" w:hAnsi="Verdana"/>
          <w:color w:val="000000" w:themeColor="text1"/>
        </w:rPr>
        <w:t>officer reports on planning applications will include the following:</w:t>
      </w:r>
    </w:p>
    <w:p w14:paraId="74A1CB52" w14:textId="5A668E0A" w:rsidR="001F5634" w:rsidRPr="00C965AE" w:rsidRDefault="001F5634" w:rsidP="00C965AE">
      <w:pPr>
        <w:pStyle w:val="ListParagraph"/>
        <w:numPr>
          <w:ilvl w:val="1"/>
          <w:numId w:val="32"/>
        </w:numPr>
        <w:ind w:left="567" w:hanging="567"/>
        <w:rPr>
          <w:rFonts w:ascii="Verdana" w:hAnsi="Verdana"/>
          <w:color w:val="000000" w:themeColor="text1"/>
        </w:rPr>
      </w:pPr>
      <w:r w:rsidRPr="00C965AE">
        <w:rPr>
          <w:rFonts w:ascii="Verdana" w:hAnsi="Verdana"/>
          <w:color w:val="000000" w:themeColor="text1"/>
        </w:rPr>
        <w:t>The substance of any objections and other responses received to the consultation.</w:t>
      </w:r>
    </w:p>
    <w:p w14:paraId="7E02119B" w14:textId="0B31231A" w:rsidR="001F5634" w:rsidRPr="00C965AE" w:rsidRDefault="001F5634" w:rsidP="00C965AE">
      <w:pPr>
        <w:pStyle w:val="ListParagraph"/>
        <w:numPr>
          <w:ilvl w:val="1"/>
          <w:numId w:val="32"/>
        </w:numPr>
        <w:ind w:left="567" w:hanging="567"/>
        <w:rPr>
          <w:rFonts w:ascii="Verdana" w:hAnsi="Verdana"/>
          <w:color w:val="000000" w:themeColor="text1"/>
        </w:rPr>
      </w:pPr>
      <w:r w:rsidRPr="00C965AE">
        <w:rPr>
          <w:rFonts w:ascii="Verdana" w:hAnsi="Verdana"/>
          <w:color w:val="000000" w:themeColor="text1"/>
        </w:rPr>
        <w:t>A clear assessment of the application against the relevant Development Plan policies, relevant parts of the National Planning Policy Framework (NPPF), any financial contributions required from the development (e.g. S106 agreement), and any other material planning considerations.</w:t>
      </w:r>
    </w:p>
    <w:p w14:paraId="306A5B39" w14:textId="13F31D7E" w:rsidR="001F5634" w:rsidRPr="00C965AE" w:rsidRDefault="001F5634" w:rsidP="00C965AE">
      <w:pPr>
        <w:pStyle w:val="ListParagraph"/>
        <w:numPr>
          <w:ilvl w:val="1"/>
          <w:numId w:val="32"/>
        </w:numPr>
        <w:ind w:left="567" w:hanging="567"/>
        <w:rPr>
          <w:rFonts w:ascii="Verdana" w:hAnsi="Verdana"/>
          <w:color w:val="000000" w:themeColor="text1"/>
        </w:rPr>
      </w:pPr>
      <w:r w:rsidRPr="00C965AE">
        <w:rPr>
          <w:rFonts w:ascii="Verdana" w:hAnsi="Verdana"/>
          <w:color w:val="000000" w:themeColor="text1"/>
        </w:rPr>
        <w:t>a written recommendation for a decision to be made.</w:t>
      </w:r>
    </w:p>
    <w:p w14:paraId="7B3A738B" w14:textId="4B2C3A36" w:rsidR="001F5634" w:rsidRPr="00C965AE" w:rsidRDefault="001F5634" w:rsidP="00C965AE">
      <w:pPr>
        <w:pStyle w:val="ListParagraph"/>
        <w:numPr>
          <w:ilvl w:val="1"/>
          <w:numId w:val="32"/>
        </w:numPr>
        <w:ind w:left="567" w:hanging="567"/>
        <w:rPr>
          <w:rFonts w:ascii="Verdana" w:hAnsi="Verdana"/>
          <w:color w:val="000000" w:themeColor="text1"/>
        </w:rPr>
      </w:pPr>
      <w:r w:rsidRPr="00C965AE">
        <w:rPr>
          <w:rFonts w:ascii="Verdana" w:hAnsi="Verdana"/>
          <w:color w:val="000000" w:themeColor="text1"/>
        </w:rPr>
        <w:t>technical appraisals which clearly justify the recommendation.</w:t>
      </w:r>
    </w:p>
    <w:p w14:paraId="59270886" w14:textId="77777777" w:rsidR="00C965AE" w:rsidRDefault="00C965AE" w:rsidP="001F5634">
      <w:pPr>
        <w:rPr>
          <w:rFonts w:ascii="Verdana" w:hAnsi="Verdana"/>
          <w:color w:val="000000" w:themeColor="text1"/>
        </w:rPr>
      </w:pPr>
    </w:p>
    <w:p w14:paraId="0C6F9389" w14:textId="7947F8F7" w:rsidR="001F5634" w:rsidRDefault="001F5634" w:rsidP="001F5634">
      <w:pPr>
        <w:rPr>
          <w:rFonts w:ascii="Verdana" w:hAnsi="Verdana"/>
          <w:color w:val="000000" w:themeColor="text1"/>
        </w:rPr>
      </w:pPr>
      <w:r w:rsidRPr="009A1320">
        <w:rPr>
          <w:rFonts w:ascii="Verdana" w:hAnsi="Verdana"/>
          <w:color w:val="000000" w:themeColor="text1"/>
        </w:rPr>
        <w:t>If the report’s recommendation is contrary to the provisions of the Development Plan, the material considerations which justify the departure must be clearly stated. This is not only good practice, but also failure to do so may constitute maladministration or give rise to a Judicial Review challenge on the grounds that the decision was not taken in accordance with the provisions of the Development Plan and the Council’s statutory duty under s38A of the Planning and Compensation Act 2004 and s70 of the Town and Country Planning Act 1990.</w:t>
      </w:r>
    </w:p>
    <w:p w14:paraId="263CCCD9" w14:textId="77777777" w:rsidR="00C965AE" w:rsidRPr="009A1320" w:rsidRDefault="00C965AE" w:rsidP="001F5634">
      <w:pPr>
        <w:rPr>
          <w:rFonts w:ascii="Verdana" w:hAnsi="Verdana"/>
          <w:color w:val="000000" w:themeColor="text1"/>
        </w:rPr>
      </w:pPr>
    </w:p>
    <w:p w14:paraId="2F7BA1F2"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Any oral updates or changes to the report should be recorded.</w:t>
      </w:r>
    </w:p>
    <w:p w14:paraId="1FAA4E29" w14:textId="77777777" w:rsidR="00C965AE" w:rsidRDefault="00C965AE" w:rsidP="001F5634">
      <w:pPr>
        <w:pStyle w:val="Heading1"/>
        <w:ind w:right="207"/>
        <w:rPr>
          <w:color w:val="000000" w:themeColor="text1"/>
          <w:sz w:val="22"/>
        </w:rPr>
      </w:pPr>
    </w:p>
    <w:p w14:paraId="35009D14" w14:textId="3F9A5B38" w:rsidR="001F5634" w:rsidRPr="009A1320" w:rsidRDefault="001F5634" w:rsidP="00C965AE">
      <w:pPr>
        <w:pStyle w:val="Heading1"/>
        <w:ind w:right="207"/>
        <w:jc w:val="left"/>
        <w:rPr>
          <w:b w:val="0"/>
          <w:bCs w:val="0"/>
          <w:color w:val="000000" w:themeColor="text1"/>
          <w:sz w:val="22"/>
        </w:rPr>
      </w:pPr>
      <w:r w:rsidRPr="009A1320">
        <w:rPr>
          <w:color w:val="000000" w:themeColor="text1"/>
          <w:sz w:val="22"/>
        </w:rPr>
        <w:t>Public speaking at Planning Committees</w:t>
      </w:r>
    </w:p>
    <w:p w14:paraId="7396CBC6"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 xml:space="preserve">Public confidence is generally </w:t>
      </w:r>
      <w:proofErr w:type="gramStart"/>
      <w:r w:rsidRPr="009A1320">
        <w:rPr>
          <w:rFonts w:ascii="Verdana" w:hAnsi="Verdana"/>
          <w:color w:val="000000" w:themeColor="text1"/>
        </w:rPr>
        <w:t>enhanced</w:t>
      </w:r>
      <w:proofErr w:type="gramEnd"/>
      <w:r w:rsidRPr="009A1320">
        <w:rPr>
          <w:rFonts w:ascii="Verdana" w:hAnsi="Verdana"/>
          <w:color w:val="000000" w:themeColor="text1"/>
        </w:rPr>
        <w:t xml:space="preserve"> and direct lobbying may be reduced by the ability to allow public speaking at meetings. </w:t>
      </w:r>
    </w:p>
    <w:p w14:paraId="7B145E04"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 xml:space="preserve">The Council’s procedure rules set out who can speak at meetings. </w:t>
      </w:r>
      <w:r w:rsidRPr="009A1320">
        <w:rPr>
          <w:rFonts w:ascii="Verdana" w:hAnsi="Verdana"/>
          <w:color w:val="000000" w:themeColor="text1"/>
          <w:lang w:val="en-US"/>
        </w:rPr>
        <w:t>People wishing to speak will fall into five categories, and these are:</w:t>
      </w:r>
    </w:p>
    <w:p w14:paraId="5767BFA8" w14:textId="77777777" w:rsidR="001F5634" w:rsidRPr="009A1320" w:rsidRDefault="001F5634" w:rsidP="001F5634">
      <w:pPr>
        <w:pStyle w:val="ListParagraph"/>
        <w:widowControl w:val="0"/>
        <w:numPr>
          <w:ilvl w:val="0"/>
          <w:numId w:val="35"/>
        </w:numPr>
        <w:autoSpaceDE w:val="0"/>
        <w:autoSpaceDN w:val="0"/>
        <w:adjustRightInd w:val="0"/>
        <w:contextualSpacing/>
        <w:jc w:val="both"/>
        <w:rPr>
          <w:color w:val="000000" w:themeColor="text1"/>
          <w:lang w:val="en-US"/>
        </w:rPr>
      </w:pPr>
      <w:r w:rsidRPr="009A1320">
        <w:rPr>
          <w:color w:val="000000" w:themeColor="text1"/>
          <w:lang w:val="en-US"/>
        </w:rPr>
        <w:t xml:space="preserve">Parish/Town </w:t>
      </w:r>
      <w:proofErr w:type="gramStart"/>
      <w:r w:rsidRPr="009A1320">
        <w:rPr>
          <w:color w:val="000000" w:themeColor="text1"/>
          <w:lang w:val="en-US"/>
        </w:rPr>
        <w:t>Council;</w:t>
      </w:r>
      <w:proofErr w:type="gramEnd"/>
    </w:p>
    <w:p w14:paraId="423061C7" w14:textId="77777777" w:rsidR="001F5634" w:rsidRPr="009A1320" w:rsidRDefault="001F5634" w:rsidP="001F5634">
      <w:pPr>
        <w:pStyle w:val="ListParagraph"/>
        <w:widowControl w:val="0"/>
        <w:numPr>
          <w:ilvl w:val="0"/>
          <w:numId w:val="35"/>
        </w:numPr>
        <w:autoSpaceDE w:val="0"/>
        <w:autoSpaceDN w:val="0"/>
        <w:adjustRightInd w:val="0"/>
        <w:contextualSpacing/>
        <w:jc w:val="both"/>
        <w:rPr>
          <w:color w:val="000000" w:themeColor="text1"/>
          <w:lang w:val="en-US"/>
        </w:rPr>
      </w:pPr>
      <w:r w:rsidRPr="009A1320">
        <w:rPr>
          <w:color w:val="000000" w:themeColor="text1"/>
          <w:lang w:val="en-US"/>
        </w:rPr>
        <w:t xml:space="preserve">Warwick District Towns Conservation Area Advisory </w:t>
      </w:r>
      <w:proofErr w:type="gramStart"/>
      <w:r w:rsidRPr="009A1320">
        <w:rPr>
          <w:color w:val="000000" w:themeColor="text1"/>
          <w:lang w:val="en-US"/>
        </w:rPr>
        <w:t>Forum;</w:t>
      </w:r>
      <w:proofErr w:type="gramEnd"/>
    </w:p>
    <w:p w14:paraId="5523EFA6" w14:textId="77777777" w:rsidR="001F5634" w:rsidRPr="009A1320" w:rsidRDefault="001F5634" w:rsidP="001F5634">
      <w:pPr>
        <w:pStyle w:val="ListParagraph"/>
        <w:widowControl w:val="0"/>
        <w:numPr>
          <w:ilvl w:val="0"/>
          <w:numId w:val="35"/>
        </w:numPr>
        <w:autoSpaceDE w:val="0"/>
        <w:autoSpaceDN w:val="0"/>
        <w:adjustRightInd w:val="0"/>
        <w:contextualSpacing/>
        <w:jc w:val="both"/>
        <w:rPr>
          <w:color w:val="000000" w:themeColor="text1"/>
          <w:lang w:val="en-US"/>
        </w:rPr>
      </w:pPr>
      <w:r w:rsidRPr="009A1320">
        <w:rPr>
          <w:color w:val="000000" w:themeColor="text1"/>
          <w:lang w:val="en-US"/>
        </w:rPr>
        <w:t xml:space="preserve">Objector(s) to the </w:t>
      </w:r>
      <w:proofErr w:type="gramStart"/>
      <w:r w:rsidRPr="009A1320">
        <w:rPr>
          <w:color w:val="000000" w:themeColor="text1"/>
          <w:lang w:val="en-US"/>
        </w:rPr>
        <w:t>application;</w:t>
      </w:r>
      <w:proofErr w:type="gramEnd"/>
    </w:p>
    <w:p w14:paraId="5EADA3C5" w14:textId="77777777" w:rsidR="001F5634" w:rsidRPr="009A1320" w:rsidRDefault="001F5634" w:rsidP="001F5634">
      <w:pPr>
        <w:pStyle w:val="ListParagraph"/>
        <w:widowControl w:val="0"/>
        <w:numPr>
          <w:ilvl w:val="0"/>
          <w:numId w:val="35"/>
        </w:numPr>
        <w:autoSpaceDE w:val="0"/>
        <w:autoSpaceDN w:val="0"/>
        <w:adjustRightInd w:val="0"/>
        <w:contextualSpacing/>
        <w:jc w:val="both"/>
        <w:rPr>
          <w:color w:val="000000" w:themeColor="text1"/>
          <w:lang w:val="en-US"/>
        </w:rPr>
      </w:pPr>
      <w:r w:rsidRPr="009A1320">
        <w:rPr>
          <w:color w:val="000000" w:themeColor="text1"/>
          <w:lang w:val="en-US"/>
        </w:rPr>
        <w:t>Applicants/Supporters of the application; and</w:t>
      </w:r>
    </w:p>
    <w:p w14:paraId="4670AF0F" w14:textId="77777777" w:rsidR="001F5634" w:rsidRPr="009A1320" w:rsidRDefault="001F5634" w:rsidP="001F5634">
      <w:pPr>
        <w:pStyle w:val="ListParagraph"/>
        <w:widowControl w:val="0"/>
        <w:numPr>
          <w:ilvl w:val="0"/>
          <w:numId w:val="35"/>
        </w:numPr>
        <w:autoSpaceDE w:val="0"/>
        <w:autoSpaceDN w:val="0"/>
        <w:adjustRightInd w:val="0"/>
        <w:contextualSpacing/>
        <w:jc w:val="both"/>
        <w:rPr>
          <w:color w:val="000000" w:themeColor="text1"/>
          <w:lang w:val="en-US"/>
        </w:rPr>
      </w:pPr>
      <w:r w:rsidRPr="009A1320">
        <w:rPr>
          <w:color w:val="000000" w:themeColor="text1"/>
          <w:lang w:val="en-US"/>
        </w:rPr>
        <w:t>Warwick District Councillor.</w:t>
      </w:r>
    </w:p>
    <w:p w14:paraId="6BF89AE7" w14:textId="77777777" w:rsidR="001F5634" w:rsidRPr="009A1320" w:rsidRDefault="001F5634" w:rsidP="001F5634">
      <w:pPr>
        <w:rPr>
          <w:rFonts w:ascii="Verdana" w:hAnsi="Verdana"/>
          <w:color w:val="000000" w:themeColor="text1"/>
        </w:rPr>
      </w:pPr>
    </w:p>
    <w:p w14:paraId="3B5B828F" w14:textId="77777777" w:rsidR="001F5634" w:rsidRDefault="001F5634" w:rsidP="001F5634">
      <w:pPr>
        <w:rPr>
          <w:rFonts w:ascii="Verdana" w:hAnsi="Verdana"/>
          <w:color w:val="000000" w:themeColor="text1"/>
        </w:rPr>
      </w:pPr>
      <w:r w:rsidRPr="009A1320">
        <w:rPr>
          <w:rFonts w:ascii="Verdana" w:hAnsi="Verdana"/>
          <w:color w:val="000000" w:themeColor="text1"/>
        </w:rPr>
        <w:t xml:space="preserve">Anyone wishing to speak at Planning Committee must register their request to do so by 10am on the working day before (not of) the Committee. </w:t>
      </w:r>
    </w:p>
    <w:p w14:paraId="018F3EA4" w14:textId="77777777" w:rsidR="00C965AE" w:rsidRPr="009A1320" w:rsidRDefault="00C965AE" w:rsidP="001F5634">
      <w:pPr>
        <w:rPr>
          <w:rFonts w:ascii="Verdana" w:hAnsi="Verdana"/>
          <w:color w:val="000000" w:themeColor="text1"/>
        </w:rPr>
      </w:pPr>
    </w:p>
    <w:p w14:paraId="40AC7E7E" w14:textId="77777777" w:rsidR="001F5634" w:rsidRDefault="001F5634" w:rsidP="001F5634">
      <w:pPr>
        <w:rPr>
          <w:rFonts w:ascii="Verdana" w:hAnsi="Verdana"/>
          <w:color w:val="000000" w:themeColor="text1"/>
        </w:rPr>
      </w:pPr>
      <w:r w:rsidRPr="009A1320">
        <w:rPr>
          <w:rFonts w:ascii="Verdana" w:hAnsi="Verdana"/>
          <w:color w:val="000000" w:themeColor="text1"/>
        </w:rPr>
        <w:t>Members of the public are not permitted to circulate any new documents (</w:t>
      </w:r>
      <w:proofErr w:type="gramStart"/>
      <w:r w:rsidRPr="009A1320">
        <w:rPr>
          <w:rFonts w:ascii="Verdana" w:hAnsi="Verdana"/>
          <w:color w:val="000000" w:themeColor="text1"/>
        </w:rPr>
        <w:t>i.e.</w:t>
      </w:r>
      <w:proofErr w:type="gramEnd"/>
      <w:r w:rsidRPr="009A1320">
        <w:rPr>
          <w:rFonts w:ascii="Verdana" w:hAnsi="Verdana"/>
          <w:color w:val="000000" w:themeColor="text1"/>
        </w:rPr>
        <w:t xml:space="preserve"> documents that have not previously been submitted to the Council on the relevant application) to the Planning Committee at the meeting, This is because Councillors will not be able to give proper consideration to the new information and officers may not be able to check for accuracy or provide considered advice </w:t>
      </w:r>
      <w:r w:rsidRPr="009A1320">
        <w:rPr>
          <w:rFonts w:ascii="Verdana" w:hAnsi="Verdana"/>
          <w:color w:val="000000" w:themeColor="text1"/>
        </w:rPr>
        <w:lastRenderedPageBreak/>
        <w:t>on any material considerations arising. This is made clear to those who intend to speak by the Civic &amp; Committee Services Team when an individual register to speak.</w:t>
      </w:r>
    </w:p>
    <w:p w14:paraId="3C6A035F" w14:textId="77777777" w:rsidR="00C965AE" w:rsidRPr="009A1320" w:rsidRDefault="00C965AE" w:rsidP="001F5634">
      <w:pPr>
        <w:rPr>
          <w:rFonts w:ascii="Verdana" w:hAnsi="Verdana"/>
          <w:color w:val="000000" w:themeColor="text1"/>
        </w:rPr>
      </w:pPr>
    </w:p>
    <w:p w14:paraId="347D79BF" w14:textId="77777777" w:rsidR="001F5634" w:rsidRDefault="001F5634" w:rsidP="001F5634">
      <w:pPr>
        <w:rPr>
          <w:rFonts w:ascii="Verdana" w:hAnsi="Verdana"/>
          <w:color w:val="000000" w:themeColor="text1"/>
        </w:rPr>
      </w:pPr>
      <w:r w:rsidRPr="009A1320">
        <w:rPr>
          <w:rFonts w:ascii="Verdana" w:hAnsi="Verdana"/>
          <w:color w:val="000000" w:themeColor="text1"/>
        </w:rPr>
        <w:t xml:space="preserve">At the Planning Committee meeting, messages including via mobile devices should never be passed to, or between individual Committee members, either from other Councillors, Committee members or from the public. Members should be mindful of the perception that may inadvertently be created </w:t>
      </w:r>
      <w:proofErr w:type="gramStart"/>
      <w:r w:rsidRPr="009A1320">
        <w:rPr>
          <w:rFonts w:ascii="Verdana" w:hAnsi="Verdana"/>
          <w:color w:val="000000" w:themeColor="text1"/>
        </w:rPr>
        <w:t>by the use of</w:t>
      </w:r>
      <w:proofErr w:type="gramEnd"/>
      <w:r w:rsidRPr="009A1320">
        <w:rPr>
          <w:rFonts w:ascii="Verdana" w:hAnsi="Verdana"/>
          <w:color w:val="000000" w:themeColor="text1"/>
        </w:rPr>
        <w:t xml:space="preserve"> mobile devices by Councillors within the meeting. The passing of messages could be seen as seeking to influence that member improperly and may create a perception of bias that would be difficult to overcome. It also creates the possibility for allegations being made that the Planning Committee did not take into account all the relevant information if members are seen to be using their devices and not paying attention to what is being said in the meeting.</w:t>
      </w:r>
    </w:p>
    <w:p w14:paraId="697AA96F" w14:textId="77777777" w:rsidR="00C965AE" w:rsidRPr="009A1320" w:rsidRDefault="00C965AE" w:rsidP="001F5634">
      <w:pPr>
        <w:rPr>
          <w:rFonts w:ascii="Verdana" w:hAnsi="Verdana"/>
          <w:color w:val="000000" w:themeColor="text1"/>
        </w:rPr>
      </w:pPr>
    </w:p>
    <w:p w14:paraId="4CB46349" w14:textId="77777777" w:rsidR="001F5634" w:rsidRPr="009A1320" w:rsidRDefault="001F5634" w:rsidP="00C965AE">
      <w:pPr>
        <w:pStyle w:val="Heading1"/>
        <w:ind w:right="207"/>
        <w:jc w:val="left"/>
        <w:rPr>
          <w:b w:val="0"/>
          <w:bCs w:val="0"/>
          <w:color w:val="000000" w:themeColor="text1"/>
          <w:sz w:val="22"/>
        </w:rPr>
      </w:pPr>
      <w:r w:rsidRPr="009A1320">
        <w:rPr>
          <w:color w:val="000000" w:themeColor="text1"/>
          <w:sz w:val="22"/>
        </w:rPr>
        <w:t>Procedure at Planning Committee</w:t>
      </w:r>
    </w:p>
    <w:p w14:paraId="3F51CBA0"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 xml:space="preserve">The ruling of the Chairman for the meeting on the interpretation of any of either this document </w:t>
      </w:r>
      <w:proofErr w:type="gramStart"/>
      <w:r w:rsidRPr="009A1320">
        <w:rPr>
          <w:rFonts w:ascii="Verdana" w:hAnsi="Verdana"/>
          <w:color w:val="000000" w:themeColor="text1"/>
        </w:rPr>
        <w:t>and</w:t>
      </w:r>
      <w:proofErr w:type="gramEnd"/>
      <w:r w:rsidRPr="009A1320">
        <w:rPr>
          <w:rFonts w:ascii="Verdana" w:hAnsi="Verdana"/>
          <w:color w:val="000000" w:themeColor="text1"/>
        </w:rPr>
        <w:t xml:space="preserve"> the Council Procedure Rules, will not be challenged at any meeting of the Committee.</w:t>
      </w:r>
    </w:p>
    <w:p w14:paraId="3FFD8660" w14:textId="77777777" w:rsidR="001F5634" w:rsidRPr="009A1320" w:rsidRDefault="001F5634" w:rsidP="001F5634">
      <w:pPr>
        <w:rPr>
          <w:rFonts w:ascii="Verdana" w:hAnsi="Verdana"/>
          <w:color w:val="000000" w:themeColor="text1"/>
        </w:rPr>
      </w:pPr>
    </w:p>
    <w:p w14:paraId="7C18F520"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All Planning applications with public speakers will be dealt with first, followed by consideration of the remaining items in the order in which they appear above. This may not be the order in which they appear on the published agenda.</w:t>
      </w:r>
    </w:p>
    <w:p w14:paraId="6480CE2D" w14:textId="77777777" w:rsidR="001F5634" w:rsidRPr="009A1320" w:rsidRDefault="001F5634" w:rsidP="001F5634">
      <w:pPr>
        <w:rPr>
          <w:rFonts w:ascii="Verdana" w:hAnsi="Verdana"/>
          <w:color w:val="000000" w:themeColor="text1"/>
        </w:rPr>
      </w:pPr>
    </w:p>
    <w:p w14:paraId="3C72706F"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The Planning Officer will introduce their report, giving any updates since the preparation of the report.</w:t>
      </w:r>
    </w:p>
    <w:p w14:paraId="0D50353C" w14:textId="77777777" w:rsidR="001F5634" w:rsidRPr="009A1320" w:rsidRDefault="001F5634" w:rsidP="001F5634">
      <w:pPr>
        <w:rPr>
          <w:rFonts w:ascii="Verdana" w:hAnsi="Verdana"/>
          <w:color w:val="000000" w:themeColor="text1"/>
        </w:rPr>
      </w:pPr>
    </w:p>
    <w:p w14:paraId="5916E948"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 xml:space="preserve">The names of those persons registered to speak will then be announced by the Chair, in the order of: Parish/Town Councils, Warwick District Towns Conservation Area Advisory Forum, Objectors, Applicants/Supporters and District Councillors.  </w:t>
      </w:r>
    </w:p>
    <w:p w14:paraId="5F00489E" w14:textId="77777777" w:rsidR="001F5634" w:rsidRPr="009A1320" w:rsidRDefault="001F5634" w:rsidP="001F5634">
      <w:pPr>
        <w:rPr>
          <w:rFonts w:ascii="Verdana" w:hAnsi="Verdana"/>
          <w:color w:val="000000" w:themeColor="text1"/>
        </w:rPr>
      </w:pPr>
    </w:p>
    <w:p w14:paraId="28EED0F5"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There will not be a specific formal questions slot.</w:t>
      </w:r>
    </w:p>
    <w:p w14:paraId="6CD30EA2" w14:textId="77777777" w:rsidR="001F5634" w:rsidRPr="009A1320" w:rsidRDefault="001F5634" w:rsidP="001F5634">
      <w:pPr>
        <w:rPr>
          <w:rFonts w:ascii="Verdana" w:hAnsi="Verdana"/>
          <w:color w:val="000000" w:themeColor="text1"/>
        </w:rPr>
      </w:pPr>
    </w:p>
    <w:p w14:paraId="77E54F90"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 xml:space="preserve">After all the speakers have finished, the Chair will open the item up to the Planning Committee for questions of clarification of officers and then debate. In the debate no Officer or Councillor will be permitted to address the Committee without the permission of the Chair. </w:t>
      </w:r>
    </w:p>
    <w:p w14:paraId="332A4B1D" w14:textId="77777777" w:rsidR="001F5634" w:rsidRPr="009A1320" w:rsidRDefault="001F5634" w:rsidP="001F5634">
      <w:pPr>
        <w:ind w:left="567" w:hanging="567"/>
        <w:rPr>
          <w:rFonts w:ascii="Verdana" w:hAnsi="Verdana"/>
          <w:color w:val="000000" w:themeColor="text1"/>
        </w:rPr>
      </w:pPr>
    </w:p>
    <w:p w14:paraId="78905E7D" w14:textId="77777777" w:rsidR="001F5634" w:rsidRPr="009A1320" w:rsidRDefault="001F5634" w:rsidP="001F5634">
      <w:pPr>
        <w:ind w:left="567" w:hanging="567"/>
        <w:rPr>
          <w:rFonts w:ascii="Verdana" w:hAnsi="Verdana"/>
          <w:color w:val="000000" w:themeColor="text1"/>
        </w:rPr>
      </w:pPr>
      <w:r w:rsidRPr="009A1320">
        <w:rPr>
          <w:rFonts w:ascii="Verdana" w:hAnsi="Verdana"/>
          <w:color w:val="000000" w:themeColor="text1"/>
        </w:rPr>
        <w:t>Finally, the Committee will be asked to take a decision on the application.</w:t>
      </w:r>
    </w:p>
    <w:p w14:paraId="5585E223" w14:textId="77777777" w:rsidR="001F5634" w:rsidRPr="009A1320" w:rsidRDefault="001F5634" w:rsidP="001F5634">
      <w:pPr>
        <w:pStyle w:val="Heading1"/>
        <w:ind w:right="207"/>
        <w:rPr>
          <w:color w:val="000000" w:themeColor="text1"/>
          <w:sz w:val="22"/>
        </w:rPr>
      </w:pPr>
    </w:p>
    <w:p w14:paraId="0C4134F4" w14:textId="77777777" w:rsidR="001F5634" w:rsidRPr="009A1320" w:rsidRDefault="001F5634" w:rsidP="00C965AE">
      <w:pPr>
        <w:pStyle w:val="Heading1"/>
        <w:ind w:right="207"/>
        <w:jc w:val="left"/>
        <w:rPr>
          <w:b w:val="0"/>
          <w:bCs w:val="0"/>
          <w:color w:val="000000" w:themeColor="text1"/>
          <w:sz w:val="22"/>
        </w:rPr>
      </w:pPr>
      <w:r w:rsidRPr="009A1320">
        <w:rPr>
          <w:color w:val="000000" w:themeColor="text1"/>
          <w:sz w:val="22"/>
        </w:rPr>
        <w:t>Reasons for Decisions</w:t>
      </w:r>
    </w:p>
    <w:p w14:paraId="3C993F1F" w14:textId="77777777" w:rsidR="001F5634" w:rsidRDefault="001F5634" w:rsidP="001F5634">
      <w:pPr>
        <w:rPr>
          <w:rFonts w:ascii="Verdana" w:hAnsi="Verdana"/>
          <w:color w:val="000000" w:themeColor="text1"/>
        </w:rPr>
      </w:pPr>
      <w:r w:rsidRPr="009A1320">
        <w:rPr>
          <w:rFonts w:ascii="Verdana" w:hAnsi="Verdana"/>
          <w:color w:val="000000" w:themeColor="text1"/>
        </w:rPr>
        <w:t xml:space="preserve">The law requires that decisions should be taken in accordance with the Development </w:t>
      </w:r>
      <w:proofErr w:type="gramStart"/>
      <w:r w:rsidRPr="009A1320">
        <w:rPr>
          <w:rFonts w:ascii="Verdana" w:hAnsi="Verdana"/>
          <w:color w:val="000000" w:themeColor="text1"/>
        </w:rPr>
        <w:t>Plan, unless</w:t>
      </w:r>
      <w:proofErr w:type="gramEnd"/>
      <w:r w:rsidRPr="009A1320">
        <w:rPr>
          <w:rFonts w:ascii="Verdana" w:hAnsi="Verdana"/>
          <w:color w:val="000000" w:themeColor="text1"/>
        </w:rPr>
        <w:t xml:space="preserve"> material planning considerations (which specifically include the NPPF) indicate otherwise (s38A Planning &amp; Compensation Act 2004 and s70 of the Town and Country Planning Act 1990).</w:t>
      </w:r>
    </w:p>
    <w:p w14:paraId="50556B1D" w14:textId="77777777" w:rsidR="00C965AE" w:rsidRPr="009A1320" w:rsidRDefault="00C965AE" w:rsidP="001F5634">
      <w:pPr>
        <w:rPr>
          <w:rFonts w:ascii="Verdana" w:hAnsi="Verdana"/>
          <w:color w:val="000000" w:themeColor="text1"/>
        </w:rPr>
      </w:pPr>
    </w:p>
    <w:p w14:paraId="5E1750DE" w14:textId="77777777" w:rsidR="001F5634" w:rsidRDefault="001F5634" w:rsidP="001F5634">
      <w:pPr>
        <w:rPr>
          <w:rFonts w:ascii="Verdana" w:hAnsi="Verdana"/>
          <w:color w:val="000000" w:themeColor="text1"/>
        </w:rPr>
      </w:pPr>
      <w:r w:rsidRPr="009A1320">
        <w:rPr>
          <w:rFonts w:ascii="Verdana" w:hAnsi="Verdana"/>
          <w:color w:val="000000" w:themeColor="text1"/>
        </w:rPr>
        <w:t>This applies to all planning decisions. Any reasons for refusal must be justified by reference to relevant Development Plan policies and other material considerations.</w:t>
      </w:r>
    </w:p>
    <w:p w14:paraId="766BDAD2" w14:textId="77777777" w:rsidR="00C965AE" w:rsidRPr="009A1320" w:rsidRDefault="00C965AE" w:rsidP="001F5634">
      <w:pPr>
        <w:rPr>
          <w:rFonts w:ascii="Verdana" w:hAnsi="Verdana"/>
          <w:color w:val="000000" w:themeColor="text1"/>
        </w:rPr>
      </w:pPr>
    </w:p>
    <w:p w14:paraId="3F862EDD"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 xml:space="preserve">The courts have expressed the view that the Committee’s reasons should be clear and convincing. The personal circumstances of an applicant or any other material or non-material planning considerations, for example a significant </w:t>
      </w:r>
      <w:proofErr w:type="gramStart"/>
      <w:r w:rsidRPr="009A1320">
        <w:rPr>
          <w:rFonts w:ascii="Verdana" w:hAnsi="Verdana"/>
          <w:color w:val="000000" w:themeColor="text1"/>
        </w:rPr>
        <w:t>number</w:t>
      </w:r>
      <w:proofErr w:type="gramEnd"/>
      <w:r w:rsidRPr="009A1320">
        <w:rPr>
          <w:rFonts w:ascii="Verdana" w:hAnsi="Verdana"/>
          <w:color w:val="000000" w:themeColor="text1"/>
        </w:rPr>
        <w:t xml:space="preserve"> people have objected and the application might cause local controversy will rarely satisfy the relevant tests.</w:t>
      </w:r>
    </w:p>
    <w:p w14:paraId="19C0A270" w14:textId="77777777" w:rsidR="001F5634" w:rsidRDefault="001F5634" w:rsidP="001F5634">
      <w:pPr>
        <w:rPr>
          <w:rFonts w:ascii="Verdana" w:hAnsi="Verdana"/>
          <w:color w:val="000000" w:themeColor="text1"/>
        </w:rPr>
      </w:pPr>
      <w:r w:rsidRPr="009A1320">
        <w:rPr>
          <w:rFonts w:ascii="Verdana" w:hAnsi="Verdana"/>
          <w:color w:val="000000" w:themeColor="text1"/>
        </w:rPr>
        <w:lastRenderedPageBreak/>
        <w:t>Planning Committees can, and sometimes do, make a decision which is different from the officer recommendation. Sometimes this will relate to conditions or terms of a S106 obligation. Sometimes it will change the outcome of the application, from an approval to a refusal or vice versa. This will usually reflect a difference in the assessment of compliance of the application with relevant policies, or of the weight ascribed to material considerations.</w:t>
      </w:r>
    </w:p>
    <w:p w14:paraId="4A396F1C" w14:textId="77777777" w:rsidR="001F5634" w:rsidRPr="00C965AE" w:rsidRDefault="001F5634" w:rsidP="001F5634">
      <w:pPr>
        <w:rPr>
          <w:rFonts w:ascii="Verdana" w:hAnsi="Verdana"/>
          <w:color w:val="000000" w:themeColor="text1"/>
        </w:rPr>
      </w:pPr>
    </w:p>
    <w:p w14:paraId="590C553D" w14:textId="77777777" w:rsidR="001F5634" w:rsidRPr="00C965AE" w:rsidRDefault="001F5634" w:rsidP="001F5634">
      <w:pPr>
        <w:rPr>
          <w:rFonts w:ascii="Verdana" w:hAnsi="Verdana" w:cs="Calibri"/>
          <w:color w:val="000000" w:themeColor="text1"/>
          <w:lang w:eastAsia="en-GB"/>
        </w:rPr>
      </w:pPr>
      <w:r w:rsidRPr="00C965AE">
        <w:rPr>
          <w:rFonts w:ascii="Verdana" w:hAnsi="Verdana"/>
          <w:color w:val="000000" w:themeColor="text1"/>
        </w:rPr>
        <w:t xml:space="preserve">Officers will provide advice to any member of the Committee on an application before it, either in advance of or during the meeting.  In advance of the meeting Councillors are advise to do this by emailing the case officer and copying in </w:t>
      </w:r>
      <w:hyperlink r:id="rId11" w:history="1">
        <w:r w:rsidRPr="00C965AE">
          <w:rPr>
            <w:rStyle w:val="Hyperlink"/>
            <w:rFonts w:ascii="Verdana" w:hAnsi="Verdana"/>
          </w:rPr>
          <w:t>planningcommittee@warwickdc.gov.uk</w:t>
        </w:r>
      </w:hyperlink>
      <w:r w:rsidRPr="00C965AE">
        <w:rPr>
          <w:rFonts w:ascii="Verdana" w:hAnsi="Verdana"/>
          <w:color w:val="000000" w:themeColor="text1"/>
        </w:rPr>
        <w:t xml:space="preserve"> The responses to these enquiries will be included within the addendum to the agenda published before the meeting. A Councillor may also seek advice from officers via telephone if they so wish.</w:t>
      </w:r>
    </w:p>
    <w:p w14:paraId="492EED03" w14:textId="77777777" w:rsidR="001F5634" w:rsidRPr="00C965AE" w:rsidRDefault="001F5634" w:rsidP="001F5634">
      <w:pPr>
        <w:rPr>
          <w:rFonts w:ascii="Verdana" w:hAnsi="Verdana"/>
          <w:color w:val="000000" w:themeColor="text1"/>
        </w:rPr>
      </w:pPr>
    </w:p>
    <w:p w14:paraId="28475C7D" w14:textId="77777777" w:rsidR="001F5634" w:rsidRPr="00C965AE" w:rsidRDefault="001F5634" w:rsidP="001F5634">
      <w:pPr>
        <w:rPr>
          <w:rFonts w:ascii="Verdana" w:hAnsi="Verdana"/>
          <w:color w:val="000000" w:themeColor="text1"/>
        </w:rPr>
      </w:pPr>
      <w:r w:rsidRPr="00C965AE">
        <w:rPr>
          <w:rFonts w:ascii="Verdana" w:hAnsi="Verdana"/>
          <w:color w:val="000000" w:themeColor="text1"/>
        </w:rPr>
        <w:t xml:space="preserve">For any decision the proposer and seconder will identify relevant policies and/or other material considerations and give detailed reasons as to how and why they are applicable to the decision. In doing so, Members need to </w:t>
      </w:r>
      <w:proofErr w:type="gramStart"/>
      <w:r w:rsidRPr="00C965AE">
        <w:rPr>
          <w:rFonts w:ascii="Verdana" w:hAnsi="Verdana"/>
          <w:color w:val="000000" w:themeColor="text1"/>
        </w:rPr>
        <w:t>consider carefully</w:t>
      </w:r>
      <w:proofErr w:type="gramEnd"/>
      <w:r w:rsidRPr="00C965AE">
        <w:rPr>
          <w:rFonts w:ascii="Verdana" w:hAnsi="Verdana"/>
          <w:color w:val="000000" w:themeColor="text1"/>
        </w:rPr>
        <w:t xml:space="preserve"> any evidence for or against their reasons.</w:t>
      </w:r>
    </w:p>
    <w:p w14:paraId="54B3FD6D" w14:textId="77777777" w:rsidR="001F5634" w:rsidRPr="00C965AE" w:rsidRDefault="001F5634" w:rsidP="001F5634">
      <w:pPr>
        <w:rPr>
          <w:rFonts w:ascii="Verdana" w:hAnsi="Verdana"/>
          <w:color w:val="000000" w:themeColor="text1"/>
        </w:rPr>
      </w:pPr>
    </w:p>
    <w:p w14:paraId="2A7D7F2B" w14:textId="791AC197" w:rsidR="001F5634" w:rsidRPr="00C965AE" w:rsidRDefault="001F5634" w:rsidP="001F5634">
      <w:pPr>
        <w:rPr>
          <w:rFonts w:ascii="Verdana" w:hAnsi="Verdana"/>
          <w:color w:val="000000" w:themeColor="text1"/>
        </w:rPr>
      </w:pPr>
      <w:r w:rsidRPr="00C965AE">
        <w:rPr>
          <w:rFonts w:ascii="Verdana" w:hAnsi="Verdana"/>
          <w:color w:val="000000" w:themeColor="text1"/>
        </w:rPr>
        <w:t>The Committee can consider adjourning for a few minutes to enable the proposer and seconder to take advice from relevant officers on framing the proposal they wish to put to the Committee</w:t>
      </w:r>
      <w:r w:rsidR="00C965AE" w:rsidRPr="00C965AE">
        <w:rPr>
          <w:rFonts w:ascii="Verdana" w:hAnsi="Verdana"/>
          <w:color w:val="000000" w:themeColor="text1"/>
        </w:rPr>
        <w:t>.</w:t>
      </w:r>
    </w:p>
    <w:p w14:paraId="122CBAF0" w14:textId="77777777" w:rsidR="001F5634" w:rsidRPr="009A1320" w:rsidRDefault="001F5634" w:rsidP="001F5634">
      <w:pPr>
        <w:rPr>
          <w:rFonts w:ascii="Verdana" w:hAnsi="Verdana"/>
          <w:color w:val="000000" w:themeColor="text1"/>
        </w:rPr>
      </w:pPr>
    </w:p>
    <w:p w14:paraId="100BE33A" w14:textId="77777777" w:rsidR="001F5634" w:rsidRDefault="001F5634" w:rsidP="001F5634">
      <w:pPr>
        <w:rPr>
          <w:rFonts w:ascii="Verdana" w:hAnsi="Verdana"/>
          <w:color w:val="000000" w:themeColor="text1"/>
        </w:rPr>
      </w:pPr>
      <w:r w:rsidRPr="009A1320">
        <w:rPr>
          <w:rFonts w:ascii="Verdana" w:hAnsi="Verdana"/>
          <w:color w:val="000000" w:themeColor="text1"/>
        </w:rPr>
        <w:t xml:space="preserve">When the Planning Committee makes a decision contrary to the officers’ recommendation (whether for approval or refusal or changes to conditions or S106 obligations), a copy of the minute of the decision will be placed on the application file. </w:t>
      </w:r>
    </w:p>
    <w:p w14:paraId="514D9CD6" w14:textId="77777777" w:rsidR="00C965AE" w:rsidRPr="009A1320" w:rsidRDefault="00C965AE" w:rsidP="001F5634">
      <w:pPr>
        <w:rPr>
          <w:rFonts w:ascii="Verdana" w:hAnsi="Verdana"/>
          <w:color w:val="000000" w:themeColor="text1"/>
        </w:rPr>
      </w:pPr>
    </w:p>
    <w:p w14:paraId="3318F16D" w14:textId="7D11E74E" w:rsidR="001F5634" w:rsidRPr="009A1320" w:rsidRDefault="001F5634" w:rsidP="001F5634">
      <w:pPr>
        <w:rPr>
          <w:rFonts w:ascii="Verdana" w:hAnsi="Verdana"/>
          <w:color w:val="000000" w:themeColor="text1"/>
        </w:rPr>
      </w:pPr>
      <w:r w:rsidRPr="009A1320">
        <w:rPr>
          <w:rFonts w:ascii="Verdana" w:hAnsi="Verdana"/>
          <w:color w:val="000000" w:themeColor="text1"/>
        </w:rPr>
        <w:t xml:space="preserve">Officers will assist the Committee in formulating the reasons for a decision but to enable this, the Committee must identify the relevant policy and state how/why this is relevant to their decision. Councillors need to explain in full their planning reasons for not agreeing with the officer’s recommendation. Pressure should never be put on officers to ‘go away and sort out the planning </w:t>
      </w:r>
      <w:proofErr w:type="gramStart"/>
      <w:r w:rsidRPr="009A1320">
        <w:rPr>
          <w:rFonts w:ascii="Verdana" w:hAnsi="Verdana"/>
          <w:color w:val="000000" w:themeColor="text1"/>
        </w:rPr>
        <w:t>reasons’</w:t>
      </w:r>
      <w:proofErr w:type="gramEnd"/>
      <w:r w:rsidRPr="009A1320">
        <w:rPr>
          <w:rFonts w:ascii="Verdana" w:hAnsi="Verdana"/>
          <w:color w:val="000000" w:themeColor="text1"/>
        </w:rPr>
        <w:t>.</w:t>
      </w:r>
    </w:p>
    <w:p w14:paraId="5EF2B5C4" w14:textId="77777777" w:rsidR="001F5634" w:rsidRDefault="001F5634" w:rsidP="001F5634">
      <w:pPr>
        <w:rPr>
          <w:rFonts w:ascii="Verdana" w:hAnsi="Verdana"/>
          <w:color w:val="000000" w:themeColor="text1"/>
        </w:rPr>
      </w:pPr>
      <w:r w:rsidRPr="009A1320">
        <w:rPr>
          <w:rFonts w:ascii="Verdana" w:hAnsi="Verdana"/>
          <w:color w:val="000000" w:themeColor="text1"/>
        </w:rPr>
        <w:t>The officers have a duty to the provide advice to the Committee and protect the wider Council. Therefore, they will advise on the implications of contrary decision, including an assessment of a likely appeal outcome, and chances of a successful award of costs against the Council, should one be made.</w:t>
      </w:r>
    </w:p>
    <w:p w14:paraId="2A722C50" w14:textId="77777777" w:rsidR="00C965AE" w:rsidRPr="009A1320" w:rsidRDefault="00C965AE" w:rsidP="001F5634">
      <w:pPr>
        <w:rPr>
          <w:rFonts w:ascii="Verdana" w:hAnsi="Verdana"/>
          <w:color w:val="000000" w:themeColor="text1"/>
        </w:rPr>
      </w:pPr>
    </w:p>
    <w:p w14:paraId="203411DF" w14:textId="77777777" w:rsidR="001F5634" w:rsidRDefault="001F5634" w:rsidP="001F5634">
      <w:pPr>
        <w:rPr>
          <w:rFonts w:ascii="Verdana" w:hAnsi="Verdana"/>
          <w:color w:val="000000" w:themeColor="text1"/>
        </w:rPr>
      </w:pPr>
      <w:r w:rsidRPr="009A1320">
        <w:rPr>
          <w:rFonts w:ascii="Verdana" w:hAnsi="Verdana"/>
          <w:color w:val="000000" w:themeColor="text1"/>
        </w:rPr>
        <w:t>In proposing or seconding a decision, particularly where it is proposed to refuse planning permission contrary to the Officer recommendation, the proposer and seconder</w:t>
      </w:r>
      <w:r>
        <w:rPr>
          <w:rFonts w:ascii="Verdana" w:hAnsi="Verdana"/>
          <w:color w:val="000000" w:themeColor="text1"/>
        </w:rPr>
        <w:t xml:space="preserve"> should understand t</w:t>
      </w:r>
      <w:r w:rsidRPr="009A1320">
        <w:rPr>
          <w:rFonts w:ascii="Verdana" w:hAnsi="Verdana"/>
          <w:color w:val="000000" w:themeColor="text1"/>
        </w:rPr>
        <w:t xml:space="preserve">hey may be expected to </w:t>
      </w:r>
      <w:r w:rsidRPr="008E031E">
        <w:rPr>
          <w:rFonts w:ascii="Verdana" w:hAnsi="Verdana"/>
          <w:color w:val="000000" w:themeColor="text1"/>
        </w:rPr>
        <w:t>contribute to</w:t>
      </w:r>
      <w:r w:rsidRPr="009A1320">
        <w:rPr>
          <w:rFonts w:ascii="Verdana" w:hAnsi="Verdana"/>
          <w:color w:val="000000" w:themeColor="text1"/>
        </w:rPr>
        <w:t xml:space="preserve"> written or verbal evidence at appeal including at Public </w:t>
      </w:r>
      <w:r>
        <w:rPr>
          <w:rFonts w:ascii="Verdana" w:hAnsi="Verdana"/>
          <w:color w:val="000000" w:themeColor="text1"/>
        </w:rPr>
        <w:t>I</w:t>
      </w:r>
      <w:r w:rsidRPr="009A1320">
        <w:rPr>
          <w:rFonts w:ascii="Verdana" w:hAnsi="Verdana"/>
          <w:color w:val="000000" w:themeColor="text1"/>
        </w:rPr>
        <w:t>nquiries to support the Council’s reason(s) for refusal.</w:t>
      </w:r>
    </w:p>
    <w:p w14:paraId="389000F8" w14:textId="77777777" w:rsidR="00C965AE" w:rsidRPr="009A1320" w:rsidRDefault="00C965AE" w:rsidP="001F5634">
      <w:pPr>
        <w:rPr>
          <w:rFonts w:ascii="Verdana" w:hAnsi="Verdana"/>
          <w:color w:val="000000" w:themeColor="text1"/>
        </w:rPr>
      </w:pPr>
    </w:p>
    <w:p w14:paraId="089E608C" w14:textId="77777777" w:rsidR="001F5634" w:rsidRDefault="001F5634" w:rsidP="001F5634">
      <w:pPr>
        <w:rPr>
          <w:rFonts w:ascii="Verdana" w:hAnsi="Verdana"/>
          <w:color w:val="000000" w:themeColor="text1"/>
        </w:rPr>
      </w:pPr>
      <w:r w:rsidRPr="009A1320">
        <w:rPr>
          <w:rFonts w:ascii="Verdana" w:hAnsi="Verdana"/>
          <w:color w:val="000000" w:themeColor="text1"/>
        </w:rPr>
        <w:t>All applications that are clearly contrary to the Development Plan must be advertised as such and are known as ‘departure’ applications. If it is intended to approve such an application, the material considerations leading to this conclusion must be clearly identified, and how these considerations justify overriding the Development Plan must be clearly demonstrated.</w:t>
      </w:r>
    </w:p>
    <w:p w14:paraId="227EB242" w14:textId="77777777" w:rsidR="00C965AE" w:rsidRPr="009A1320" w:rsidRDefault="00C965AE" w:rsidP="001F5634">
      <w:pPr>
        <w:rPr>
          <w:rFonts w:ascii="Verdana" w:hAnsi="Verdana"/>
          <w:color w:val="000000" w:themeColor="text1"/>
        </w:rPr>
      </w:pPr>
    </w:p>
    <w:p w14:paraId="3EEA87BE"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The application may then have to be referred to the relevant Secretary of State, depending upon the type and scale of the development proposed (s77 of the Town and Country Planning Act 1990). If the officers’ report recommends approval of such a departure, the justification for this</w:t>
      </w:r>
      <w:r>
        <w:rPr>
          <w:rFonts w:ascii="Verdana" w:hAnsi="Verdana"/>
          <w:color w:val="000000" w:themeColor="text1"/>
        </w:rPr>
        <w:t xml:space="preserve"> must </w:t>
      </w:r>
      <w:r w:rsidRPr="009A1320">
        <w:rPr>
          <w:rFonts w:ascii="Verdana" w:hAnsi="Verdana"/>
          <w:color w:val="000000" w:themeColor="text1"/>
        </w:rPr>
        <w:t>be included, in full, in that report.</w:t>
      </w:r>
    </w:p>
    <w:p w14:paraId="4666564B" w14:textId="77777777" w:rsidR="001F5634" w:rsidRDefault="001F5634" w:rsidP="001F5634">
      <w:pPr>
        <w:rPr>
          <w:rStyle w:val="ui-provider"/>
          <w:rFonts w:ascii="Verdana" w:hAnsi="Verdana"/>
        </w:rPr>
      </w:pPr>
      <w:r w:rsidRPr="009A1320">
        <w:rPr>
          <w:rFonts w:ascii="Verdana" w:hAnsi="Verdana"/>
          <w:color w:val="000000" w:themeColor="text1"/>
        </w:rPr>
        <w:lastRenderedPageBreak/>
        <w:t>Following the meeting Officers have delegated Authority to “</w:t>
      </w:r>
      <w:r w:rsidRPr="009A1320">
        <w:rPr>
          <w:rStyle w:val="ui-provider"/>
          <w:rFonts w:ascii="Verdana" w:hAnsi="Verdana"/>
        </w:rPr>
        <w:t xml:space="preserve">Formulate and issue decision notices following consideration by the Planning Committee in accordance with the resolution of the Planning Committee.” This is not to change the decision but used to amplify the decision and ensure standard </w:t>
      </w:r>
      <w:r w:rsidRPr="008E031E">
        <w:rPr>
          <w:rStyle w:val="ui-provider"/>
          <w:rFonts w:ascii="Verdana" w:hAnsi="Verdana"/>
        </w:rPr>
        <w:t>phrases</w:t>
      </w:r>
      <w:r w:rsidRPr="009A1320">
        <w:rPr>
          <w:rStyle w:val="ui-provider"/>
          <w:rFonts w:ascii="Verdana" w:hAnsi="Verdana"/>
        </w:rPr>
        <w:t xml:space="preserve"> and reasoning are included, in doing so making the decisions as robust as possible.</w:t>
      </w:r>
      <w:r>
        <w:rPr>
          <w:rStyle w:val="ui-provider"/>
          <w:rFonts w:ascii="Verdana" w:hAnsi="Verdana"/>
        </w:rPr>
        <w:t xml:space="preserve"> This is in instances where Committee have changed or added conditions/notes and or come to a contrary view to the recommendation in the report.</w:t>
      </w:r>
    </w:p>
    <w:p w14:paraId="397892A0" w14:textId="77777777" w:rsidR="00C965AE" w:rsidRPr="009A1320" w:rsidRDefault="00C965AE" w:rsidP="001F5634">
      <w:pPr>
        <w:rPr>
          <w:rFonts w:ascii="Verdana" w:hAnsi="Verdana"/>
          <w:color w:val="000000" w:themeColor="text1"/>
        </w:rPr>
      </w:pPr>
    </w:p>
    <w:p w14:paraId="5F096604" w14:textId="77777777" w:rsidR="001F5634" w:rsidRPr="009A1320" w:rsidRDefault="001F5634" w:rsidP="00C965AE">
      <w:pPr>
        <w:pStyle w:val="Heading1"/>
        <w:ind w:right="207"/>
        <w:jc w:val="left"/>
        <w:rPr>
          <w:b w:val="0"/>
          <w:bCs w:val="0"/>
          <w:color w:val="000000" w:themeColor="text1"/>
          <w:sz w:val="22"/>
        </w:rPr>
      </w:pPr>
      <w:r w:rsidRPr="009A1320">
        <w:rPr>
          <w:color w:val="000000" w:themeColor="text1"/>
          <w:sz w:val="22"/>
        </w:rPr>
        <w:t>Committee site visits</w:t>
      </w:r>
    </w:p>
    <w:p w14:paraId="069BA171" w14:textId="77777777" w:rsidR="001F5634" w:rsidRDefault="001F5634" w:rsidP="001F5634">
      <w:pPr>
        <w:rPr>
          <w:rFonts w:ascii="Verdana" w:hAnsi="Verdana"/>
          <w:color w:val="000000" w:themeColor="text1"/>
        </w:rPr>
      </w:pPr>
      <w:r w:rsidRPr="009A1320">
        <w:rPr>
          <w:rFonts w:ascii="Verdana" w:hAnsi="Verdana"/>
          <w:color w:val="000000" w:themeColor="text1"/>
        </w:rPr>
        <w:t>National standards and local codes of conduct also apply to site visits. Decisions to visit sites should be made on a clear and consistent basis to help avoid accusations that visits are arbitrary, unfair or a covert lobbying device. Officers will have visited the site and assessed the scheme against policies and material considerations already.</w:t>
      </w:r>
    </w:p>
    <w:p w14:paraId="7D6DC006" w14:textId="77777777" w:rsidR="00C965AE" w:rsidRPr="009A1320" w:rsidRDefault="00C965AE" w:rsidP="001F5634">
      <w:pPr>
        <w:rPr>
          <w:rFonts w:ascii="Verdana" w:hAnsi="Verdana"/>
          <w:color w:val="000000" w:themeColor="text1"/>
        </w:rPr>
      </w:pPr>
    </w:p>
    <w:p w14:paraId="1B8D1471"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Site visits should only be used in exceptional circumstances where the benefit of carrying out a site visit is clear and substantial. A site visit is only likely to be necessary if:</w:t>
      </w:r>
    </w:p>
    <w:p w14:paraId="0E55E2DC" w14:textId="4270B218" w:rsidR="001F5634" w:rsidRPr="00C965AE" w:rsidRDefault="001F5634" w:rsidP="00C965AE">
      <w:pPr>
        <w:pStyle w:val="ListParagraph"/>
        <w:numPr>
          <w:ilvl w:val="1"/>
          <w:numId w:val="32"/>
        </w:numPr>
        <w:ind w:left="567" w:hanging="589"/>
        <w:rPr>
          <w:rFonts w:ascii="Verdana" w:hAnsi="Verdana"/>
          <w:color w:val="000000" w:themeColor="text1"/>
        </w:rPr>
      </w:pPr>
      <w:r w:rsidRPr="00C965AE">
        <w:rPr>
          <w:rFonts w:ascii="Verdana" w:hAnsi="Verdana"/>
          <w:color w:val="000000" w:themeColor="text1"/>
        </w:rPr>
        <w:t>the impact of the proposed development is difficult to visualise from the plans and any supporting material, including photographs taken by officers or interested party; and/or</w:t>
      </w:r>
    </w:p>
    <w:p w14:paraId="0FECC10E" w14:textId="79C10E98" w:rsidR="001F5634" w:rsidRPr="00C965AE" w:rsidRDefault="001F5634" w:rsidP="00C965AE">
      <w:pPr>
        <w:pStyle w:val="ListParagraph"/>
        <w:numPr>
          <w:ilvl w:val="1"/>
          <w:numId w:val="32"/>
        </w:numPr>
        <w:ind w:left="567" w:hanging="589"/>
        <w:rPr>
          <w:rFonts w:ascii="Verdana" w:hAnsi="Verdana"/>
          <w:color w:val="000000" w:themeColor="text1"/>
        </w:rPr>
      </w:pPr>
      <w:r w:rsidRPr="00C965AE">
        <w:rPr>
          <w:rFonts w:ascii="Verdana" w:hAnsi="Verdana"/>
          <w:color w:val="000000" w:themeColor="text1"/>
        </w:rPr>
        <w:t>the proposal is a significant regional or national development or particularly contentious.</w:t>
      </w:r>
    </w:p>
    <w:p w14:paraId="40BF14C8" w14:textId="77777777" w:rsidR="00C965AE" w:rsidRDefault="00C965AE" w:rsidP="001F5634">
      <w:pPr>
        <w:rPr>
          <w:rFonts w:ascii="Verdana" w:hAnsi="Verdana"/>
          <w:color w:val="000000" w:themeColor="text1"/>
        </w:rPr>
      </w:pPr>
    </w:p>
    <w:p w14:paraId="08B6F33B" w14:textId="766CA33B" w:rsidR="001F5634" w:rsidRDefault="001F5634" w:rsidP="001F5634">
      <w:pPr>
        <w:rPr>
          <w:rFonts w:ascii="Verdana" w:hAnsi="Verdana"/>
          <w:color w:val="000000" w:themeColor="text1"/>
        </w:rPr>
      </w:pPr>
      <w:r w:rsidRPr="009A1320">
        <w:rPr>
          <w:rFonts w:ascii="Verdana" w:hAnsi="Verdana"/>
          <w:color w:val="000000" w:themeColor="text1"/>
        </w:rPr>
        <w:t xml:space="preserve">Any Site visit undertaken by the Committee will be in accordance with the procedure set out at Appendix </w:t>
      </w:r>
      <w:r>
        <w:rPr>
          <w:rFonts w:ascii="Verdana" w:hAnsi="Verdana"/>
          <w:color w:val="000000" w:themeColor="text1"/>
        </w:rPr>
        <w:t>A</w:t>
      </w:r>
      <w:r w:rsidRPr="009A1320">
        <w:rPr>
          <w:rFonts w:ascii="Verdana" w:hAnsi="Verdana"/>
          <w:color w:val="000000" w:themeColor="text1"/>
        </w:rPr>
        <w:t xml:space="preserve"> to this document.</w:t>
      </w:r>
    </w:p>
    <w:p w14:paraId="2B4A00AD" w14:textId="77777777" w:rsidR="00C965AE" w:rsidRPr="009A1320" w:rsidRDefault="00C965AE" w:rsidP="001F5634">
      <w:pPr>
        <w:rPr>
          <w:rFonts w:ascii="Verdana" w:hAnsi="Verdana"/>
          <w:color w:val="000000" w:themeColor="text1"/>
        </w:rPr>
      </w:pPr>
    </w:p>
    <w:p w14:paraId="6D9DDA4D" w14:textId="77777777" w:rsidR="001F5634" w:rsidRDefault="001F5634" w:rsidP="001F5634">
      <w:pPr>
        <w:rPr>
          <w:rFonts w:ascii="Verdana" w:hAnsi="Verdana"/>
          <w:color w:val="000000" w:themeColor="text1"/>
        </w:rPr>
      </w:pPr>
      <w:r w:rsidRPr="009A1320">
        <w:rPr>
          <w:rFonts w:ascii="Verdana" w:hAnsi="Verdana"/>
          <w:color w:val="000000" w:themeColor="text1"/>
        </w:rPr>
        <w:t>Procedures are in place to seek to minimise the deferral of planning applications to enable a site visit to take place. This is because such a deferral delays the determination of the application and increases both the financial and time costs of doing so.</w:t>
      </w:r>
    </w:p>
    <w:p w14:paraId="54C46D43" w14:textId="77777777" w:rsidR="00C965AE" w:rsidRPr="009A1320" w:rsidRDefault="00C965AE" w:rsidP="001F5634">
      <w:pPr>
        <w:rPr>
          <w:rFonts w:ascii="Verdana" w:hAnsi="Verdana"/>
          <w:color w:val="000000" w:themeColor="text1"/>
        </w:rPr>
      </w:pPr>
    </w:p>
    <w:p w14:paraId="5BCC9AD5" w14:textId="77777777" w:rsidR="001F5634" w:rsidRDefault="001F5634" w:rsidP="001F5634">
      <w:pPr>
        <w:rPr>
          <w:rFonts w:ascii="Verdana" w:hAnsi="Verdana"/>
          <w:color w:val="000000" w:themeColor="text1"/>
        </w:rPr>
      </w:pPr>
      <w:r w:rsidRPr="009A1320">
        <w:rPr>
          <w:rFonts w:ascii="Verdana" w:hAnsi="Verdana"/>
          <w:color w:val="000000" w:themeColor="text1"/>
        </w:rPr>
        <w:t xml:space="preserve">Prior to the meeting, </w:t>
      </w:r>
      <w:r>
        <w:rPr>
          <w:rFonts w:ascii="Verdana" w:hAnsi="Verdana"/>
          <w:color w:val="000000" w:themeColor="text1"/>
        </w:rPr>
        <w:t>o</w:t>
      </w:r>
      <w:r w:rsidRPr="009A1320">
        <w:rPr>
          <w:rFonts w:ascii="Verdana" w:hAnsi="Verdana"/>
          <w:color w:val="000000" w:themeColor="text1"/>
        </w:rPr>
        <w:t xml:space="preserve">fficers invite members to identify whether there are any sites that they consider necessitate a site visit and if so the reasons, as set out above, for that. This does not stop a site visit subsequently being requested at the meeting of the Committee as it may be further discussion at the meeting identifies a potential need to visit the site. A record of the reasons why a site visit is called will be recorded within the minutes of the Planning Committee. </w:t>
      </w:r>
    </w:p>
    <w:p w14:paraId="3D680576" w14:textId="77777777" w:rsidR="00C965AE" w:rsidRPr="009A1320" w:rsidRDefault="00C965AE" w:rsidP="001F5634">
      <w:pPr>
        <w:rPr>
          <w:rFonts w:ascii="Verdana" w:hAnsi="Verdana"/>
          <w:color w:val="000000" w:themeColor="text1"/>
        </w:rPr>
      </w:pPr>
    </w:p>
    <w:p w14:paraId="535CB5B8" w14:textId="77777777" w:rsidR="001F5634" w:rsidRDefault="001F5634" w:rsidP="001F5634">
      <w:pPr>
        <w:rPr>
          <w:rFonts w:ascii="Verdana" w:hAnsi="Verdana"/>
          <w:color w:val="000000" w:themeColor="text1"/>
        </w:rPr>
      </w:pPr>
      <w:r w:rsidRPr="009A1320">
        <w:rPr>
          <w:rFonts w:ascii="Verdana" w:hAnsi="Verdana"/>
          <w:color w:val="000000" w:themeColor="text1"/>
        </w:rPr>
        <w:t xml:space="preserve">When a site visit is proposed by a </w:t>
      </w:r>
      <w:proofErr w:type="gramStart"/>
      <w:r w:rsidRPr="009A1320">
        <w:rPr>
          <w:rFonts w:ascii="Verdana" w:hAnsi="Verdana"/>
          <w:color w:val="000000" w:themeColor="text1"/>
        </w:rPr>
        <w:t>Committee</w:t>
      </w:r>
      <w:proofErr w:type="gramEnd"/>
      <w:r w:rsidRPr="009A1320">
        <w:rPr>
          <w:rFonts w:ascii="Verdana" w:hAnsi="Verdana"/>
          <w:color w:val="000000" w:themeColor="text1"/>
        </w:rPr>
        <w:t xml:space="preserve"> member during debate, the Chair will ask for a seconder for that proposal and take a vote on it. If it is carried the item will stand deferred to enable a site visit. Prior to moving to the next item the Chair will seek any clarifications members of the committee would like to see on site and/or when the report comes back to Committee.</w:t>
      </w:r>
    </w:p>
    <w:p w14:paraId="3B02E3F8" w14:textId="77777777" w:rsidR="00C965AE" w:rsidRPr="009A1320" w:rsidRDefault="00C965AE" w:rsidP="001F5634">
      <w:pPr>
        <w:rPr>
          <w:rFonts w:ascii="Verdana" w:hAnsi="Verdana"/>
          <w:color w:val="000000" w:themeColor="text1"/>
        </w:rPr>
      </w:pPr>
    </w:p>
    <w:p w14:paraId="26B4339B" w14:textId="77777777" w:rsidR="001F5634" w:rsidRDefault="001F5634" w:rsidP="001F5634">
      <w:pPr>
        <w:rPr>
          <w:rFonts w:ascii="Verdana" w:hAnsi="Verdana"/>
          <w:color w:val="000000" w:themeColor="text1"/>
        </w:rPr>
      </w:pPr>
      <w:r w:rsidRPr="009A1320">
        <w:rPr>
          <w:rFonts w:ascii="Verdana" w:hAnsi="Verdana"/>
          <w:color w:val="000000" w:themeColor="text1"/>
        </w:rPr>
        <w:t>When a site visit is agreed, all Committee members are expected to attend.</w:t>
      </w:r>
    </w:p>
    <w:p w14:paraId="3C5B57FD" w14:textId="77777777" w:rsidR="00C965AE" w:rsidRPr="009A1320" w:rsidRDefault="00C965AE" w:rsidP="001F5634">
      <w:pPr>
        <w:rPr>
          <w:rFonts w:ascii="Verdana" w:hAnsi="Verdana"/>
          <w:color w:val="000000" w:themeColor="text1"/>
        </w:rPr>
      </w:pPr>
    </w:p>
    <w:p w14:paraId="6A2C7A07"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 xml:space="preserve">A Councillor may visit an application site alone. In such a situation, a Councillor is only entitled to view the site from public vantage </w:t>
      </w:r>
      <w:proofErr w:type="gramStart"/>
      <w:r w:rsidRPr="009A1320">
        <w:rPr>
          <w:rFonts w:ascii="Verdana" w:hAnsi="Verdana"/>
          <w:color w:val="000000" w:themeColor="text1"/>
        </w:rPr>
        <w:t>points</w:t>
      </w:r>
      <w:proofErr w:type="gramEnd"/>
      <w:r w:rsidRPr="009A1320">
        <w:rPr>
          <w:rFonts w:ascii="Verdana" w:hAnsi="Verdana"/>
          <w:color w:val="000000" w:themeColor="text1"/>
        </w:rPr>
        <w:t xml:space="preserve"> and they have no individual rights to enter private property. They should also not </w:t>
      </w:r>
      <w:r w:rsidRPr="009A1320">
        <w:rPr>
          <w:rFonts w:ascii="Verdana" w:hAnsi="Verdana" w:cs="Times New Roman"/>
          <w:color w:val="000000" w:themeColor="text1"/>
        </w:rPr>
        <w:t xml:space="preserve">discuss the application in any form with anyone at the site. </w:t>
      </w:r>
      <w:r w:rsidRPr="009A1320">
        <w:rPr>
          <w:rFonts w:ascii="Verdana" w:hAnsi="Verdana"/>
          <w:color w:val="000000" w:themeColor="text1"/>
        </w:rPr>
        <w:t>Whilst a Councillor might be invited to enter a site (either the application site or an adjoining site) by the owner, it is not good practice to do so on their own, as this can lead to the perception that the Councillor is no longer impartial.</w:t>
      </w:r>
    </w:p>
    <w:p w14:paraId="47524BA3" w14:textId="77777777" w:rsidR="001F5634" w:rsidRPr="009A1320" w:rsidRDefault="001F5634" w:rsidP="00C965AE">
      <w:pPr>
        <w:pStyle w:val="Heading1"/>
        <w:ind w:right="207"/>
        <w:jc w:val="left"/>
        <w:rPr>
          <w:b w:val="0"/>
          <w:bCs w:val="0"/>
          <w:color w:val="000000" w:themeColor="text1"/>
          <w:sz w:val="22"/>
        </w:rPr>
      </w:pPr>
      <w:r w:rsidRPr="009A1320">
        <w:rPr>
          <w:color w:val="000000" w:themeColor="text1"/>
          <w:sz w:val="22"/>
        </w:rPr>
        <w:lastRenderedPageBreak/>
        <w:t>Review of decisions</w:t>
      </w:r>
    </w:p>
    <w:p w14:paraId="3B2C980A" w14:textId="77777777" w:rsidR="001F5634" w:rsidRDefault="001F5634" w:rsidP="001F5634">
      <w:pPr>
        <w:rPr>
          <w:rFonts w:ascii="Verdana" w:hAnsi="Verdana"/>
          <w:color w:val="000000" w:themeColor="text1"/>
        </w:rPr>
      </w:pPr>
      <w:r w:rsidRPr="009A1320">
        <w:rPr>
          <w:rFonts w:ascii="Verdana" w:hAnsi="Verdana"/>
          <w:color w:val="000000" w:themeColor="text1"/>
        </w:rPr>
        <w:t>It is good practice for Councillors to visit a sample of implemented planning permissions to assess the quality of the decisions and the development. This should improve the quality and consistency of decision-making, strengthen public confidence in the planning system, and can help with reviews of planning policy.</w:t>
      </w:r>
    </w:p>
    <w:p w14:paraId="40DDC4AA" w14:textId="77777777" w:rsidR="00C965AE" w:rsidRPr="009A1320" w:rsidRDefault="00C965AE" w:rsidP="001F5634">
      <w:pPr>
        <w:rPr>
          <w:rFonts w:ascii="Verdana" w:hAnsi="Verdana"/>
          <w:color w:val="000000" w:themeColor="text1"/>
        </w:rPr>
      </w:pPr>
    </w:p>
    <w:p w14:paraId="38D179B8" w14:textId="77777777" w:rsidR="001F5634" w:rsidRDefault="001F5634" w:rsidP="001F5634">
      <w:pPr>
        <w:rPr>
          <w:rFonts w:ascii="Verdana" w:hAnsi="Verdana"/>
          <w:color w:val="000000" w:themeColor="text1"/>
        </w:rPr>
      </w:pPr>
      <w:r w:rsidRPr="009A1320">
        <w:rPr>
          <w:rFonts w:ascii="Verdana" w:hAnsi="Verdana"/>
          <w:color w:val="000000" w:themeColor="text1"/>
        </w:rPr>
        <w:t>Reviews should include visits to a range of developments such as major and minor schemes; upheld appeals; listed building works and enforcement cases. Briefing notes should be prepared on each case. The Planning Committee should formally consider the review and decide whether it gives rise to the need to ask Cabinet for any policies to be changed or for the Committee to review its procedures.</w:t>
      </w:r>
    </w:p>
    <w:p w14:paraId="0C3A8A00" w14:textId="77777777" w:rsidR="00C965AE" w:rsidRPr="009A1320" w:rsidRDefault="00C965AE" w:rsidP="001F5634">
      <w:pPr>
        <w:rPr>
          <w:rFonts w:ascii="Verdana" w:hAnsi="Verdana"/>
          <w:color w:val="000000" w:themeColor="text1"/>
        </w:rPr>
      </w:pPr>
    </w:p>
    <w:p w14:paraId="573769A0" w14:textId="77777777" w:rsidR="001F5634" w:rsidRPr="009A1320" w:rsidRDefault="001F5634" w:rsidP="00C965AE">
      <w:pPr>
        <w:pStyle w:val="Heading1"/>
        <w:ind w:right="207"/>
        <w:jc w:val="left"/>
        <w:rPr>
          <w:b w:val="0"/>
          <w:bCs w:val="0"/>
          <w:color w:val="000000" w:themeColor="text1"/>
          <w:sz w:val="22"/>
        </w:rPr>
      </w:pPr>
      <w:r w:rsidRPr="009A1320">
        <w:rPr>
          <w:color w:val="000000" w:themeColor="text1"/>
          <w:sz w:val="22"/>
        </w:rPr>
        <w:t>Training</w:t>
      </w:r>
    </w:p>
    <w:p w14:paraId="03DBFA8B" w14:textId="77777777" w:rsidR="001F5634" w:rsidRPr="009A1320" w:rsidRDefault="001F5634" w:rsidP="001F5634">
      <w:pPr>
        <w:rPr>
          <w:rFonts w:ascii="Verdana" w:hAnsi="Verdana"/>
          <w:color w:val="000000" w:themeColor="text1"/>
        </w:rPr>
      </w:pPr>
      <w:r w:rsidRPr="009A1320">
        <w:rPr>
          <w:rFonts w:ascii="Verdana" w:hAnsi="Verdana"/>
          <w:color w:val="000000" w:themeColor="text1"/>
        </w:rPr>
        <w:t>Planning is complex and as there are currently many changes in planning taking place, Warwick District Council has determined that all Councillors should attend relevant training before sitting on Planning Committee. The Council has also committed to having regular training sessions through the year for the Committee, which all District Councillors are invited to attend.</w:t>
      </w:r>
    </w:p>
    <w:p w14:paraId="29274AB0" w14:textId="77777777" w:rsidR="001F5634" w:rsidRPr="009A1320" w:rsidRDefault="001F5634" w:rsidP="001F5634">
      <w:pPr>
        <w:spacing w:after="160" w:line="259" w:lineRule="auto"/>
        <w:rPr>
          <w:rFonts w:ascii="Verdana" w:hAnsi="Verdana"/>
          <w:color w:val="000000" w:themeColor="text1"/>
        </w:rPr>
      </w:pPr>
      <w:r w:rsidRPr="009A1320">
        <w:rPr>
          <w:rFonts w:ascii="Verdana" w:hAnsi="Verdana"/>
          <w:color w:val="000000" w:themeColor="text1"/>
        </w:rPr>
        <w:br w:type="page"/>
      </w:r>
    </w:p>
    <w:p w14:paraId="63691182" w14:textId="77777777" w:rsidR="001F5634" w:rsidRPr="009A1320" w:rsidRDefault="001F5634" w:rsidP="001F5634">
      <w:pPr>
        <w:spacing w:before="240" w:after="240"/>
        <w:jc w:val="right"/>
        <w:rPr>
          <w:rFonts w:ascii="Verdana" w:hAnsi="Verdana" w:cs="Times New Roman"/>
          <w:b/>
          <w:bCs/>
          <w:color w:val="000000" w:themeColor="text1"/>
        </w:rPr>
      </w:pPr>
      <w:r w:rsidRPr="009A1320">
        <w:rPr>
          <w:rFonts w:ascii="Verdana" w:hAnsi="Verdana" w:cs="Times New Roman"/>
          <w:b/>
          <w:bCs/>
          <w:color w:val="000000" w:themeColor="text1"/>
        </w:rPr>
        <w:lastRenderedPageBreak/>
        <w:t>Appendix A</w:t>
      </w:r>
    </w:p>
    <w:p w14:paraId="50D1A4AF" w14:textId="77777777" w:rsidR="001F5634" w:rsidRPr="009A1320" w:rsidRDefault="001F5634" w:rsidP="001F5634">
      <w:pPr>
        <w:ind w:left="11" w:right="96" w:hanging="11"/>
        <w:jc w:val="center"/>
        <w:rPr>
          <w:rFonts w:ascii="Verdana" w:hAnsi="Verdana"/>
          <w:b/>
          <w:bCs/>
          <w:color w:val="000000" w:themeColor="text1"/>
        </w:rPr>
      </w:pPr>
      <w:r w:rsidRPr="009A1320">
        <w:rPr>
          <w:rFonts w:ascii="Verdana" w:hAnsi="Verdana" w:cs="Times New Roman"/>
          <w:b/>
          <w:bCs/>
          <w:color w:val="000000" w:themeColor="text1"/>
        </w:rPr>
        <w:t>Warwick District Council Planning Committee</w:t>
      </w:r>
    </w:p>
    <w:p w14:paraId="15A79C1A" w14:textId="77777777" w:rsidR="001F5634" w:rsidRPr="009A1320" w:rsidRDefault="001F5634" w:rsidP="001F5634">
      <w:pPr>
        <w:ind w:left="11" w:right="96" w:hanging="11"/>
        <w:jc w:val="center"/>
        <w:rPr>
          <w:rFonts w:ascii="Verdana" w:hAnsi="Verdana"/>
          <w:b/>
          <w:bCs/>
          <w:color w:val="000000" w:themeColor="text1"/>
        </w:rPr>
      </w:pPr>
      <w:r w:rsidRPr="009A1320">
        <w:rPr>
          <w:rFonts w:ascii="Verdana" w:hAnsi="Verdana" w:cs="Times New Roman"/>
          <w:b/>
          <w:bCs/>
          <w:color w:val="000000" w:themeColor="text1"/>
        </w:rPr>
        <w:t>Site Visit Procedure</w:t>
      </w:r>
    </w:p>
    <w:p w14:paraId="5A1C52B5" w14:textId="77777777" w:rsidR="001F5634" w:rsidRPr="009A1320" w:rsidRDefault="001F5634" w:rsidP="001F5634">
      <w:pPr>
        <w:spacing w:before="240" w:after="240"/>
        <w:rPr>
          <w:rFonts w:ascii="Verdana" w:hAnsi="Verdana" w:cs="Times New Roman"/>
          <w:color w:val="000000" w:themeColor="text1"/>
        </w:rPr>
      </w:pPr>
      <w:r w:rsidRPr="009A1320">
        <w:rPr>
          <w:rFonts w:ascii="Verdana" w:hAnsi="Verdana" w:cs="Times New Roman"/>
          <w:color w:val="000000" w:themeColor="text1"/>
        </w:rPr>
        <w:t xml:space="preserve">A minibus will be provided for the members of the committee (and any known substitutes) to attend the site visit along with officers. </w:t>
      </w:r>
    </w:p>
    <w:p w14:paraId="0B9DCB9D" w14:textId="77777777" w:rsidR="001F5634" w:rsidRPr="009A1320" w:rsidRDefault="001F5634" w:rsidP="00C965AE">
      <w:pPr>
        <w:pStyle w:val="Heading1"/>
        <w:jc w:val="left"/>
        <w:rPr>
          <w:rFonts w:cs="Times New Roman"/>
          <w:b w:val="0"/>
          <w:snapToGrid w:val="0"/>
          <w:color w:val="000000" w:themeColor="text1"/>
          <w:sz w:val="22"/>
        </w:rPr>
      </w:pPr>
      <w:r w:rsidRPr="009A1320">
        <w:rPr>
          <w:rFonts w:cs="Times New Roman"/>
          <w:snapToGrid w:val="0"/>
          <w:color w:val="000000" w:themeColor="text1"/>
          <w:sz w:val="22"/>
        </w:rPr>
        <w:t>Form of Site Visit</w:t>
      </w:r>
    </w:p>
    <w:p w14:paraId="3F99020E"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t>A site inspection is not a formal meeting of the Planning Committee. It is an informal arrangement to provide members with information to enable a decision to be made at a subsequent Planning Committee in the light of all relevant information available.</w:t>
      </w:r>
    </w:p>
    <w:p w14:paraId="6BF09984" w14:textId="77777777" w:rsidR="001F5634" w:rsidRPr="009A1320" w:rsidRDefault="001F5634" w:rsidP="00C965AE">
      <w:pPr>
        <w:pStyle w:val="Heading1"/>
        <w:jc w:val="left"/>
        <w:rPr>
          <w:rFonts w:cs="Times New Roman"/>
          <w:b w:val="0"/>
          <w:snapToGrid w:val="0"/>
          <w:color w:val="000000" w:themeColor="text1"/>
          <w:sz w:val="22"/>
        </w:rPr>
      </w:pPr>
      <w:r w:rsidRPr="009A1320">
        <w:rPr>
          <w:rFonts w:cs="Times New Roman"/>
          <w:snapToGrid w:val="0"/>
          <w:color w:val="000000" w:themeColor="text1"/>
          <w:sz w:val="22"/>
        </w:rPr>
        <w:t>Attendance at Site Visits</w:t>
      </w:r>
    </w:p>
    <w:p w14:paraId="083E5345" w14:textId="77777777" w:rsidR="001F5634" w:rsidRPr="00C965AE" w:rsidRDefault="001F5634" w:rsidP="00C965AE">
      <w:pPr>
        <w:spacing w:before="240" w:after="240"/>
        <w:rPr>
          <w:rFonts w:ascii="Verdana" w:hAnsi="Verdana" w:cs="Times New Roman"/>
          <w:color w:val="000000" w:themeColor="text1"/>
        </w:rPr>
      </w:pPr>
      <w:r w:rsidRPr="009A1320">
        <w:rPr>
          <w:rFonts w:ascii="Verdana" w:hAnsi="Verdana" w:cs="Times New Roman"/>
          <w:color w:val="000000" w:themeColor="text1"/>
        </w:rPr>
        <w:t>Officers will obtain the agreement of the applicant/landowner, normally via the agent, for a site inspection to take place on their land, where access is required.</w:t>
      </w:r>
    </w:p>
    <w:p w14:paraId="5A0D2A59"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t>All Members of the Planning Committee, or their substitute, will be expected to be present and relevant Officers of the District Council will attend.</w:t>
      </w:r>
    </w:p>
    <w:p w14:paraId="461E7F95"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t>The ward councillors for the ward in which the application site is located will also be informed of the inspection and can attend as an observer if they so wish. If a ward councillor is unable to attend, then they may request a parish/town council representative to attend on their behalf as an observer.</w:t>
      </w:r>
    </w:p>
    <w:p w14:paraId="1B115C82"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t xml:space="preserve">The applicant or their agent will be invited to attend the site </w:t>
      </w:r>
      <w:proofErr w:type="gramStart"/>
      <w:r w:rsidRPr="009A1320">
        <w:rPr>
          <w:rFonts w:ascii="Verdana" w:hAnsi="Verdana" w:cs="Times New Roman"/>
          <w:color w:val="000000" w:themeColor="text1"/>
        </w:rPr>
        <w:t>visit</w:t>
      </w:r>
      <w:proofErr w:type="gramEnd"/>
      <w:r w:rsidRPr="009A1320">
        <w:rPr>
          <w:rFonts w:ascii="Verdana" w:hAnsi="Verdana" w:cs="Times New Roman"/>
          <w:color w:val="000000" w:themeColor="text1"/>
        </w:rPr>
        <w:t xml:space="preserve"> and this will only be to answer factual questions where members require clarification.</w:t>
      </w:r>
    </w:p>
    <w:p w14:paraId="0416B7DA"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t>Objectors/supporters/amenity group representatives will not be invited to site inspections.</w:t>
      </w:r>
    </w:p>
    <w:p w14:paraId="7697EAC0"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t>Site inspection arrangements will be confirmed in writing, normally via email, to applicants/agents, Planning Committee members and relevant ward councillors.</w:t>
      </w:r>
    </w:p>
    <w:p w14:paraId="3D15CFAC" w14:textId="77777777" w:rsidR="001F5634" w:rsidRPr="009A1320" w:rsidRDefault="001F5634" w:rsidP="00C965AE">
      <w:pPr>
        <w:pStyle w:val="Heading1"/>
        <w:jc w:val="left"/>
        <w:rPr>
          <w:rFonts w:cs="Times New Roman"/>
          <w:b w:val="0"/>
          <w:snapToGrid w:val="0"/>
          <w:color w:val="000000" w:themeColor="text1"/>
          <w:sz w:val="22"/>
        </w:rPr>
      </w:pPr>
      <w:r w:rsidRPr="009A1320">
        <w:rPr>
          <w:rFonts w:cs="Times New Roman"/>
          <w:snapToGrid w:val="0"/>
          <w:color w:val="000000" w:themeColor="text1"/>
          <w:sz w:val="22"/>
        </w:rPr>
        <w:t>Procedure on Site</w:t>
      </w:r>
    </w:p>
    <w:p w14:paraId="08CCC025"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t>The following procedural rules will be observed in the holding of all site inspections:-</w:t>
      </w:r>
    </w:p>
    <w:p w14:paraId="31F409EF"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t>(a) The Chair will control proceedings throughout.</w:t>
      </w:r>
    </w:p>
    <w:p w14:paraId="7A2DDC07"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t>(b) The Chair will explain that the purpose of the site inspection is to obtain information relevant to the determination of the application. They will summarise the proceedings and constraints as set out below.</w:t>
      </w:r>
    </w:p>
    <w:p w14:paraId="4C5F0050"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t>(c) The Chair will introduce the Planning Officer who will describe the proposal with reference to features on the ground and the submitted plans and summarise the relevant issues and material considerations.</w:t>
      </w:r>
    </w:p>
    <w:p w14:paraId="739BDBFE"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t>(d) Other Officers may be present to provide other relevant specialist information where required e.g. Highways and Environmental Health Officers.</w:t>
      </w:r>
    </w:p>
    <w:p w14:paraId="3D53A4CC"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lastRenderedPageBreak/>
        <w:t>(e) The Officers will provide clarification on matters relating to the proposal in response to questions from elected Members. The applicant/agent may be asked by the Chair to provide clarification on any factual details that are unclear.</w:t>
      </w:r>
    </w:p>
    <w:p w14:paraId="4CE5F3F6"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t>(f) During the site inspection, no separate discussions must take place between Officers or Members and applicants.</w:t>
      </w:r>
    </w:p>
    <w:p w14:paraId="2CCCF3A5"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t>(g) No hospitality will be accepted from the applicant or any other party present at the site inspection.</w:t>
      </w:r>
    </w:p>
    <w:p w14:paraId="4DABBB29"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t xml:space="preserve">(h) Members may visit an adjoining site to view the impact of the development on an affected property, where a prior request has been made for such a visit and members consider it essential to make such a visit </w:t>
      </w:r>
      <w:proofErr w:type="gramStart"/>
      <w:r w:rsidRPr="009A1320">
        <w:rPr>
          <w:rFonts w:ascii="Verdana" w:hAnsi="Verdana" w:cs="Times New Roman"/>
          <w:color w:val="000000" w:themeColor="text1"/>
        </w:rPr>
        <w:t>in order to</w:t>
      </w:r>
      <w:proofErr w:type="gramEnd"/>
      <w:r w:rsidRPr="009A1320">
        <w:rPr>
          <w:rFonts w:ascii="Verdana" w:hAnsi="Verdana" w:cs="Times New Roman"/>
          <w:color w:val="000000" w:themeColor="text1"/>
        </w:rPr>
        <w:t xml:space="preserve"> properly determine the application. Such a visit will be subject to all the other provisions set out in this procedure. Requests to visit adjoining affected properties made on the day of the site visit will be at the discretion of the Chair.</w:t>
      </w:r>
    </w:p>
    <w:p w14:paraId="5037F2E7" w14:textId="77777777" w:rsidR="001F5634" w:rsidRPr="009A1320" w:rsidRDefault="001F5634" w:rsidP="001F5634">
      <w:pPr>
        <w:spacing w:before="240" w:after="240"/>
        <w:rPr>
          <w:rFonts w:ascii="Verdana" w:hAnsi="Verdana"/>
          <w:color w:val="000000" w:themeColor="text1"/>
        </w:rPr>
      </w:pPr>
      <w:r w:rsidRPr="009A1320">
        <w:rPr>
          <w:rFonts w:ascii="Verdana" w:hAnsi="Verdana" w:cs="Times New Roman"/>
          <w:color w:val="000000" w:themeColor="text1"/>
        </w:rPr>
        <w:t>(</w:t>
      </w:r>
      <w:proofErr w:type="spellStart"/>
      <w:r w:rsidRPr="009A1320">
        <w:rPr>
          <w:rFonts w:ascii="Verdana" w:hAnsi="Verdana" w:cs="Times New Roman"/>
          <w:color w:val="000000" w:themeColor="text1"/>
        </w:rPr>
        <w:t>i</w:t>
      </w:r>
      <w:proofErr w:type="spellEnd"/>
      <w:r w:rsidRPr="009A1320">
        <w:rPr>
          <w:rFonts w:ascii="Verdana" w:hAnsi="Verdana" w:cs="Times New Roman"/>
          <w:color w:val="000000" w:themeColor="text1"/>
        </w:rPr>
        <w:t>) The Chair will conclude the site inspection. No indication of the views of Members or the likely outcome of the Planning Committee deliberations on the application will be given. If Members require further information or clarification of any aspect of the development, the Officer attending will be asked to ensure that such information is available by the time of the subsequent Planning Committee meeting.</w:t>
      </w:r>
    </w:p>
    <w:p w14:paraId="7469FC73" w14:textId="77777777" w:rsidR="001F5634" w:rsidRPr="002077EA" w:rsidRDefault="001F5634" w:rsidP="002077EA">
      <w:pPr>
        <w:ind w:left="2160"/>
        <w:jc w:val="right"/>
        <w:rPr>
          <w:rFonts w:ascii="Verdana" w:hAnsi="Verdana"/>
        </w:rPr>
      </w:pPr>
    </w:p>
    <w:sectPr w:rsidR="001F5634" w:rsidRPr="002077EA" w:rsidSect="00EF3984">
      <w:footerReference w:type="default" r:id="rId12"/>
      <w:headerReference w:type="first" r:id="rId13"/>
      <w:footerReference w:type="first" r:id="rId14"/>
      <w:pgSz w:w="11906" w:h="16838" w:code="9"/>
      <w:pgMar w:top="1134" w:right="1304" w:bottom="992"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DBCC" w14:textId="77777777" w:rsidR="00924F96" w:rsidRDefault="00924F96">
      <w:r>
        <w:separator/>
      </w:r>
    </w:p>
  </w:endnote>
  <w:endnote w:type="continuationSeparator" w:id="0">
    <w:p w14:paraId="6AEF7089" w14:textId="77777777" w:rsidR="00924F96" w:rsidRDefault="0092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A65" w14:textId="167E1978" w:rsidR="00924F96" w:rsidRPr="001F5634" w:rsidRDefault="00924F96" w:rsidP="001F5634">
    <w:pPr>
      <w:pStyle w:val="Footer"/>
      <w:jc w:val="center"/>
    </w:pPr>
    <w:r>
      <w:fldChar w:fldCharType="begin"/>
    </w:r>
    <w:r>
      <w:instrText xml:space="preserve"> PAGE   \* MERGEFORMAT </w:instrText>
    </w:r>
    <w:r>
      <w:fldChar w:fldCharType="separate"/>
    </w:r>
    <w:r w:rsidR="00E47B8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B1FF" w14:textId="77777777" w:rsidR="00BF5B60" w:rsidRDefault="00BF5B60" w:rsidP="00BF5B60">
    <w:pPr>
      <w:pStyle w:val="Footer"/>
      <w:tabs>
        <w:tab w:val="clear" w:pos="8306"/>
        <w:tab w:val="right" w:pos="8931"/>
      </w:tabs>
      <w:rPr>
        <w:rFonts w:ascii="Verdana" w:hAnsi="Verdana"/>
        <w:lang w:val="en-GB"/>
      </w:rPr>
    </w:pPr>
  </w:p>
  <w:p w14:paraId="442A0D62" w14:textId="6555EFF7" w:rsidR="00924F96" w:rsidRPr="003E2D33" w:rsidRDefault="00BF5B60" w:rsidP="00BF5B60">
    <w:pPr>
      <w:pStyle w:val="Footer"/>
      <w:tabs>
        <w:tab w:val="clear" w:pos="8306"/>
        <w:tab w:val="right" w:pos="8931"/>
      </w:tabs>
      <w:rPr>
        <w:rFonts w:ascii="Verdana" w:hAnsi="Verdana"/>
        <w:lang w:val="en-GB"/>
      </w:rPr>
    </w:pPr>
    <w:r>
      <w:rPr>
        <w:rFonts w:ascii="Verdana" w:hAnsi="Verdana"/>
        <w:lang w:val="en-GB"/>
      </w:rPr>
      <w:t>Adopted by Council 15 November 2023</w:t>
    </w:r>
    <w:r>
      <w:rPr>
        <w:rFonts w:ascii="Verdana" w:hAnsi="Verdana"/>
        <w:lang w:val="en-GB"/>
      </w:rPr>
      <w:tab/>
      <w:t xml:space="preserve">Page </w:t>
    </w:r>
    <w:r w:rsidR="00924F96" w:rsidRPr="003E2D33">
      <w:rPr>
        <w:rFonts w:ascii="Verdana" w:hAnsi="Verdana"/>
      </w:rPr>
      <w:fldChar w:fldCharType="begin"/>
    </w:r>
    <w:r w:rsidR="00924F96" w:rsidRPr="003E2D33">
      <w:rPr>
        <w:rFonts w:ascii="Verdana" w:hAnsi="Verdana"/>
      </w:rPr>
      <w:instrText xml:space="preserve"> PAGE   \* MERGEFORMAT </w:instrText>
    </w:r>
    <w:r w:rsidR="00924F96" w:rsidRPr="003E2D33">
      <w:rPr>
        <w:rFonts w:ascii="Verdana" w:hAnsi="Verdana"/>
      </w:rPr>
      <w:fldChar w:fldCharType="separate"/>
    </w:r>
    <w:r w:rsidR="00E47B8F">
      <w:rPr>
        <w:rFonts w:ascii="Verdana" w:hAnsi="Verdana"/>
        <w:noProof/>
      </w:rPr>
      <w:t>1</w:t>
    </w:r>
    <w:r w:rsidR="00924F96" w:rsidRPr="003E2D33">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17C8" w14:textId="77777777" w:rsidR="00924F96" w:rsidRDefault="00924F96">
      <w:r>
        <w:separator/>
      </w:r>
    </w:p>
  </w:footnote>
  <w:footnote w:type="continuationSeparator" w:id="0">
    <w:p w14:paraId="16078171" w14:textId="77777777" w:rsidR="00924F96" w:rsidRDefault="00924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5343" w14:textId="77777777" w:rsidR="00924F96" w:rsidRPr="003E2D33" w:rsidRDefault="00924F96" w:rsidP="003E2D33">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4C37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A43C2"/>
    <w:multiLevelType w:val="hybridMultilevel"/>
    <w:tmpl w:val="4C9A3D00"/>
    <w:lvl w:ilvl="0" w:tplc="2376CE6E">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003CB"/>
    <w:multiLevelType w:val="hybridMultilevel"/>
    <w:tmpl w:val="77580BAC"/>
    <w:lvl w:ilvl="0" w:tplc="57DE55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848DF"/>
    <w:multiLevelType w:val="hybridMultilevel"/>
    <w:tmpl w:val="0C6AC190"/>
    <w:lvl w:ilvl="0" w:tplc="4B542380">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F0502"/>
    <w:multiLevelType w:val="hybridMultilevel"/>
    <w:tmpl w:val="ACC6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B5421"/>
    <w:multiLevelType w:val="hybridMultilevel"/>
    <w:tmpl w:val="82EC0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438C9"/>
    <w:multiLevelType w:val="hybridMultilevel"/>
    <w:tmpl w:val="721615A8"/>
    <w:lvl w:ilvl="0" w:tplc="57DE55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7B006A"/>
    <w:multiLevelType w:val="hybridMultilevel"/>
    <w:tmpl w:val="3E8C105C"/>
    <w:lvl w:ilvl="0" w:tplc="57DE55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C2740"/>
    <w:multiLevelType w:val="hybridMultilevel"/>
    <w:tmpl w:val="D550F770"/>
    <w:lvl w:ilvl="0" w:tplc="DA8E16D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153B2B23"/>
    <w:multiLevelType w:val="hybridMultilevel"/>
    <w:tmpl w:val="5454761A"/>
    <w:lvl w:ilvl="0" w:tplc="57DE55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A90185"/>
    <w:multiLevelType w:val="hybridMultilevel"/>
    <w:tmpl w:val="0F12A740"/>
    <w:lvl w:ilvl="0" w:tplc="DA8E16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D1C6C"/>
    <w:multiLevelType w:val="hybridMultilevel"/>
    <w:tmpl w:val="05A62ABE"/>
    <w:lvl w:ilvl="0" w:tplc="05BEC5D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472E45"/>
    <w:multiLevelType w:val="hybridMultilevel"/>
    <w:tmpl w:val="A6E887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2A42760"/>
    <w:multiLevelType w:val="hybridMultilevel"/>
    <w:tmpl w:val="95A6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83CFB"/>
    <w:multiLevelType w:val="hybridMultilevel"/>
    <w:tmpl w:val="6942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E0572"/>
    <w:multiLevelType w:val="hybridMultilevel"/>
    <w:tmpl w:val="4858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26A10"/>
    <w:multiLevelType w:val="hybridMultilevel"/>
    <w:tmpl w:val="4850B096"/>
    <w:lvl w:ilvl="0" w:tplc="E874597C">
      <w:start w:val="1"/>
      <w:numFmt w:val="decimal"/>
      <w:lvlText w:val="(%1)"/>
      <w:lvlJc w:val="left"/>
      <w:pPr>
        <w:ind w:left="3839" w:hanging="720"/>
      </w:pPr>
      <w:rPr>
        <w:rFonts w:hint="default"/>
      </w:rPr>
    </w:lvl>
    <w:lvl w:ilvl="1" w:tplc="08090019">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17" w15:restartNumberingAfterBreak="0">
    <w:nsid w:val="31845235"/>
    <w:multiLevelType w:val="hybridMultilevel"/>
    <w:tmpl w:val="09F6713C"/>
    <w:lvl w:ilvl="0" w:tplc="B9E04E04">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F7AE5"/>
    <w:multiLevelType w:val="hybridMultilevel"/>
    <w:tmpl w:val="FF28338C"/>
    <w:lvl w:ilvl="0" w:tplc="4B542380">
      <w:start w:val="1"/>
      <w:numFmt w:val="decimal"/>
      <w:lvlText w:val="(%1)"/>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BF72DC"/>
    <w:multiLevelType w:val="hybridMultilevel"/>
    <w:tmpl w:val="BB7AB33C"/>
    <w:lvl w:ilvl="0" w:tplc="08090001">
      <w:start w:val="1"/>
      <w:numFmt w:val="bullet"/>
      <w:lvlText w:val=""/>
      <w:lvlJc w:val="left"/>
      <w:pPr>
        <w:ind w:left="1429" w:hanging="360"/>
      </w:pPr>
      <w:rPr>
        <w:rFonts w:ascii="Symbol" w:hAnsi="Symbol" w:hint="default"/>
      </w:rPr>
    </w:lvl>
    <w:lvl w:ilvl="1" w:tplc="86A87DA4">
      <w:numFmt w:val="bullet"/>
      <w:lvlText w:val="•"/>
      <w:lvlJc w:val="left"/>
      <w:pPr>
        <w:ind w:left="2149" w:hanging="360"/>
      </w:pPr>
      <w:rPr>
        <w:rFonts w:ascii="Verdana" w:eastAsia="Times New Roman" w:hAnsi="Verdana"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1DE1AD0"/>
    <w:multiLevelType w:val="hybridMultilevel"/>
    <w:tmpl w:val="B8EA6FD6"/>
    <w:lvl w:ilvl="0" w:tplc="57DE55F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1127F"/>
    <w:multiLevelType w:val="hybridMultilevel"/>
    <w:tmpl w:val="6804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E5A36"/>
    <w:multiLevelType w:val="multilevel"/>
    <w:tmpl w:val="22A20DB6"/>
    <w:lvl w:ilvl="0">
      <w:start w:val="1"/>
      <w:numFmt w:val="decimal"/>
      <w:lvlText w:val="%1"/>
      <w:lvlJc w:val="left"/>
      <w:pPr>
        <w:tabs>
          <w:tab w:val="num" w:pos="720"/>
        </w:tabs>
        <w:ind w:left="720" w:hanging="720"/>
      </w:pPr>
      <w:rPr>
        <w:rFonts w:ascii="Verdana" w:hAnsi="Verdana" w:hint="default"/>
        <w:b/>
        <w:i w:val="0"/>
        <w:color w:val="auto"/>
        <w:sz w:val="22"/>
        <w:szCs w:val="22"/>
      </w:rPr>
    </w:lvl>
    <w:lvl w:ilvl="1">
      <w:start w:val="1"/>
      <w:numFmt w:val="decimal"/>
      <w:lvlText w:val="%1.%2"/>
      <w:lvlJc w:val="left"/>
      <w:pPr>
        <w:tabs>
          <w:tab w:val="num" w:pos="720"/>
        </w:tabs>
        <w:ind w:left="720" w:hanging="720"/>
      </w:pPr>
      <w:rPr>
        <w:rFonts w:ascii="Verdana" w:hAnsi="Verdana" w:hint="default"/>
        <w:b w:val="0"/>
        <w:i w:val="0"/>
        <w:color w:val="auto"/>
        <w:sz w:val="22"/>
        <w:szCs w:val="22"/>
      </w:rPr>
    </w:lvl>
    <w:lvl w:ilvl="2">
      <w:start w:val="1"/>
      <w:numFmt w:val="decimal"/>
      <w:lvlText w:val="%1.%2.%3"/>
      <w:lvlJc w:val="left"/>
      <w:pPr>
        <w:tabs>
          <w:tab w:val="num" w:pos="720"/>
        </w:tabs>
        <w:ind w:left="720" w:hanging="720"/>
      </w:pPr>
      <w:rPr>
        <w:rFonts w:ascii="Verdana" w:hAnsi="Verdana" w:hint="default"/>
        <w:b w:val="0"/>
        <w:i w:val="0"/>
        <w:color w:val="auto"/>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821ABA"/>
    <w:multiLevelType w:val="hybridMultilevel"/>
    <w:tmpl w:val="ED662698"/>
    <w:lvl w:ilvl="0" w:tplc="57DE55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177D4B"/>
    <w:multiLevelType w:val="hybridMultilevel"/>
    <w:tmpl w:val="D55E108C"/>
    <w:lvl w:ilvl="0" w:tplc="57DE55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C00B29"/>
    <w:multiLevelType w:val="hybridMultilevel"/>
    <w:tmpl w:val="AA2E1124"/>
    <w:lvl w:ilvl="0" w:tplc="CA0A9E6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0535E"/>
    <w:multiLevelType w:val="hybridMultilevel"/>
    <w:tmpl w:val="0728F9C8"/>
    <w:lvl w:ilvl="0" w:tplc="4B542380">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70C9B"/>
    <w:multiLevelType w:val="hybridMultilevel"/>
    <w:tmpl w:val="08945ED2"/>
    <w:lvl w:ilvl="0" w:tplc="9B86EE44">
      <w:start w:val="1"/>
      <w:numFmt w:val="decimal"/>
      <w:pStyle w:val="Heading2"/>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C2675D"/>
    <w:multiLevelType w:val="hybridMultilevel"/>
    <w:tmpl w:val="2EAE2276"/>
    <w:lvl w:ilvl="0" w:tplc="57DE55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6A2BDF"/>
    <w:multiLevelType w:val="hybridMultilevel"/>
    <w:tmpl w:val="7A98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A2C5C"/>
    <w:multiLevelType w:val="hybridMultilevel"/>
    <w:tmpl w:val="DBB413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72F391F"/>
    <w:multiLevelType w:val="hybridMultilevel"/>
    <w:tmpl w:val="B652F192"/>
    <w:lvl w:ilvl="0" w:tplc="6CA8F61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F0014C"/>
    <w:multiLevelType w:val="hybridMultilevel"/>
    <w:tmpl w:val="0060BD98"/>
    <w:lvl w:ilvl="0" w:tplc="57DE55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81420C"/>
    <w:multiLevelType w:val="hybridMultilevel"/>
    <w:tmpl w:val="F582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F31AE"/>
    <w:multiLevelType w:val="hybridMultilevel"/>
    <w:tmpl w:val="32FEC562"/>
    <w:lvl w:ilvl="0" w:tplc="57DE55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F72F3E"/>
    <w:multiLevelType w:val="hybridMultilevel"/>
    <w:tmpl w:val="2CC4E636"/>
    <w:lvl w:ilvl="0" w:tplc="57DE55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3354430">
    <w:abstractNumId w:val="0"/>
  </w:num>
  <w:num w:numId="2" w16cid:durableId="1854108047">
    <w:abstractNumId w:val="12"/>
  </w:num>
  <w:num w:numId="3" w16cid:durableId="127089687">
    <w:abstractNumId w:val="20"/>
  </w:num>
  <w:num w:numId="4" w16cid:durableId="314914786">
    <w:abstractNumId w:val="35"/>
  </w:num>
  <w:num w:numId="5" w16cid:durableId="962152192">
    <w:abstractNumId w:val="32"/>
  </w:num>
  <w:num w:numId="6" w16cid:durableId="609970833">
    <w:abstractNumId w:val="10"/>
  </w:num>
  <w:num w:numId="7" w16cid:durableId="1202668004">
    <w:abstractNumId w:val="4"/>
  </w:num>
  <w:num w:numId="8" w16cid:durableId="219287971">
    <w:abstractNumId w:val="15"/>
  </w:num>
  <w:num w:numId="9" w16cid:durableId="1252736101">
    <w:abstractNumId w:val="13"/>
  </w:num>
  <w:num w:numId="10" w16cid:durableId="1884168238">
    <w:abstractNumId w:val="30"/>
  </w:num>
  <w:num w:numId="11" w16cid:durableId="782186596">
    <w:abstractNumId w:val="24"/>
  </w:num>
  <w:num w:numId="12" w16cid:durableId="1624002577">
    <w:abstractNumId w:val="2"/>
  </w:num>
  <w:num w:numId="13" w16cid:durableId="1958678500">
    <w:abstractNumId w:val="28"/>
  </w:num>
  <w:num w:numId="14" w16cid:durableId="1503397259">
    <w:abstractNumId w:val="29"/>
  </w:num>
  <w:num w:numId="15" w16cid:durableId="653995253">
    <w:abstractNumId w:val="9"/>
  </w:num>
  <w:num w:numId="16" w16cid:durableId="1681155185">
    <w:abstractNumId w:val="23"/>
  </w:num>
  <w:num w:numId="17" w16cid:durableId="444810920">
    <w:abstractNumId w:val="6"/>
  </w:num>
  <w:num w:numId="18" w16cid:durableId="1270166069">
    <w:abstractNumId w:val="7"/>
  </w:num>
  <w:num w:numId="19" w16cid:durableId="1042826402">
    <w:abstractNumId w:val="34"/>
  </w:num>
  <w:num w:numId="20" w16cid:durableId="1680811369">
    <w:abstractNumId w:val="5"/>
  </w:num>
  <w:num w:numId="21" w16cid:durableId="1896430751">
    <w:abstractNumId w:val="27"/>
  </w:num>
  <w:num w:numId="22" w16cid:durableId="585915986">
    <w:abstractNumId w:val="3"/>
  </w:num>
  <w:num w:numId="23" w16cid:durableId="1032612105">
    <w:abstractNumId w:val="1"/>
  </w:num>
  <w:num w:numId="24" w16cid:durableId="1647078955">
    <w:abstractNumId w:val="8"/>
  </w:num>
  <w:num w:numId="25" w16cid:durableId="1028721558">
    <w:abstractNumId w:val="11"/>
  </w:num>
  <w:num w:numId="26" w16cid:durableId="1733457317">
    <w:abstractNumId w:val="17"/>
  </w:num>
  <w:num w:numId="27" w16cid:durableId="295725515">
    <w:abstractNumId w:val="25"/>
  </w:num>
  <w:num w:numId="28" w16cid:durableId="226377049">
    <w:abstractNumId w:val="31"/>
  </w:num>
  <w:num w:numId="29" w16cid:durableId="258147249">
    <w:abstractNumId w:val="26"/>
  </w:num>
  <w:num w:numId="30" w16cid:durableId="1733308202">
    <w:abstractNumId w:val="18"/>
  </w:num>
  <w:num w:numId="31" w16cid:durableId="376852546">
    <w:abstractNumId w:val="22"/>
  </w:num>
  <w:num w:numId="32" w16cid:durableId="1393239573">
    <w:abstractNumId w:val="19"/>
  </w:num>
  <w:num w:numId="33" w16cid:durableId="1622031883">
    <w:abstractNumId w:val="16"/>
  </w:num>
  <w:num w:numId="34" w16cid:durableId="174080630">
    <w:abstractNumId w:val="27"/>
    <w:lvlOverride w:ilvl="0">
      <w:startOverride w:val="9"/>
    </w:lvlOverride>
  </w:num>
  <w:num w:numId="35" w16cid:durableId="1891920069">
    <w:abstractNumId w:val="14"/>
  </w:num>
  <w:num w:numId="36" w16cid:durableId="408696374">
    <w:abstractNumId w:val="33"/>
  </w:num>
  <w:num w:numId="37" w16cid:durableId="158329550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A4"/>
    <w:rsid w:val="000014C0"/>
    <w:rsid w:val="000020FA"/>
    <w:rsid w:val="000023B8"/>
    <w:rsid w:val="00002639"/>
    <w:rsid w:val="000027A0"/>
    <w:rsid w:val="0000282D"/>
    <w:rsid w:val="000028EA"/>
    <w:rsid w:val="00002AE6"/>
    <w:rsid w:val="00002C2F"/>
    <w:rsid w:val="0000346B"/>
    <w:rsid w:val="000049E9"/>
    <w:rsid w:val="00005461"/>
    <w:rsid w:val="000058B6"/>
    <w:rsid w:val="00005903"/>
    <w:rsid w:val="00005F9A"/>
    <w:rsid w:val="00006AFA"/>
    <w:rsid w:val="00007041"/>
    <w:rsid w:val="000070CD"/>
    <w:rsid w:val="000075F6"/>
    <w:rsid w:val="0000771D"/>
    <w:rsid w:val="00007B56"/>
    <w:rsid w:val="00007DC6"/>
    <w:rsid w:val="000105F6"/>
    <w:rsid w:val="00010636"/>
    <w:rsid w:val="00010B15"/>
    <w:rsid w:val="00010B3D"/>
    <w:rsid w:val="00011384"/>
    <w:rsid w:val="000114AC"/>
    <w:rsid w:val="00011CA0"/>
    <w:rsid w:val="00012773"/>
    <w:rsid w:val="0001340F"/>
    <w:rsid w:val="00013628"/>
    <w:rsid w:val="0001367F"/>
    <w:rsid w:val="00013B4D"/>
    <w:rsid w:val="00013B71"/>
    <w:rsid w:val="00013BBC"/>
    <w:rsid w:val="00013DF1"/>
    <w:rsid w:val="00014068"/>
    <w:rsid w:val="000140A7"/>
    <w:rsid w:val="00014581"/>
    <w:rsid w:val="0001522B"/>
    <w:rsid w:val="00015D4D"/>
    <w:rsid w:val="00015D92"/>
    <w:rsid w:val="00015DEC"/>
    <w:rsid w:val="00016B54"/>
    <w:rsid w:val="00016E7E"/>
    <w:rsid w:val="00016EBE"/>
    <w:rsid w:val="000175D6"/>
    <w:rsid w:val="00017997"/>
    <w:rsid w:val="00017CD4"/>
    <w:rsid w:val="00017EF7"/>
    <w:rsid w:val="00020154"/>
    <w:rsid w:val="00020A17"/>
    <w:rsid w:val="000210B7"/>
    <w:rsid w:val="0002133D"/>
    <w:rsid w:val="00021599"/>
    <w:rsid w:val="00021AB3"/>
    <w:rsid w:val="00021DC7"/>
    <w:rsid w:val="00021E3F"/>
    <w:rsid w:val="00022025"/>
    <w:rsid w:val="0002318A"/>
    <w:rsid w:val="00024270"/>
    <w:rsid w:val="000242C9"/>
    <w:rsid w:val="00024430"/>
    <w:rsid w:val="00024832"/>
    <w:rsid w:val="00024BA2"/>
    <w:rsid w:val="0002527B"/>
    <w:rsid w:val="00025615"/>
    <w:rsid w:val="000256FE"/>
    <w:rsid w:val="00025F5D"/>
    <w:rsid w:val="00026281"/>
    <w:rsid w:val="000265D1"/>
    <w:rsid w:val="0002697F"/>
    <w:rsid w:val="00027052"/>
    <w:rsid w:val="000277F4"/>
    <w:rsid w:val="000279D9"/>
    <w:rsid w:val="00027AA2"/>
    <w:rsid w:val="00027DF4"/>
    <w:rsid w:val="00027E60"/>
    <w:rsid w:val="000303F1"/>
    <w:rsid w:val="00030689"/>
    <w:rsid w:val="00030841"/>
    <w:rsid w:val="00030FF3"/>
    <w:rsid w:val="00031586"/>
    <w:rsid w:val="00031E67"/>
    <w:rsid w:val="00032D77"/>
    <w:rsid w:val="00032F37"/>
    <w:rsid w:val="00033EC1"/>
    <w:rsid w:val="00034600"/>
    <w:rsid w:val="00034611"/>
    <w:rsid w:val="000349FB"/>
    <w:rsid w:val="00034D6A"/>
    <w:rsid w:val="000352AD"/>
    <w:rsid w:val="0003537C"/>
    <w:rsid w:val="00035DD0"/>
    <w:rsid w:val="00035E2F"/>
    <w:rsid w:val="000360CE"/>
    <w:rsid w:val="00036287"/>
    <w:rsid w:val="00036308"/>
    <w:rsid w:val="00036733"/>
    <w:rsid w:val="00036A15"/>
    <w:rsid w:val="00036DB9"/>
    <w:rsid w:val="00037474"/>
    <w:rsid w:val="000379C3"/>
    <w:rsid w:val="00037B19"/>
    <w:rsid w:val="00037FBA"/>
    <w:rsid w:val="00040131"/>
    <w:rsid w:val="00040715"/>
    <w:rsid w:val="00040AC0"/>
    <w:rsid w:val="00040ED4"/>
    <w:rsid w:val="000411B9"/>
    <w:rsid w:val="00041B4A"/>
    <w:rsid w:val="00041B6E"/>
    <w:rsid w:val="00041B84"/>
    <w:rsid w:val="00041D89"/>
    <w:rsid w:val="000426F6"/>
    <w:rsid w:val="00043360"/>
    <w:rsid w:val="00043777"/>
    <w:rsid w:val="000437E0"/>
    <w:rsid w:val="000438F5"/>
    <w:rsid w:val="00043983"/>
    <w:rsid w:val="00044294"/>
    <w:rsid w:val="000449C3"/>
    <w:rsid w:val="00044C19"/>
    <w:rsid w:val="00044E5E"/>
    <w:rsid w:val="00044E85"/>
    <w:rsid w:val="00045251"/>
    <w:rsid w:val="00045324"/>
    <w:rsid w:val="0004584F"/>
    <w:rsid w:val="00045CC6"/>
    <w:rsid w:val="00046150"/>
    <w:rsid w:val="00046244"/>
    <w:rsid w:val="00046248"/>
    <w:rsid w:val="000471AF"/>
    <w:rsid w:val="0004765A"/>
    <w:rsid w:val="00047C3E"/>
    <w:rsid w:val="00047C7B"/>
    <w:rsid w:val="000503B9"/>
    <w:rsid w:val="00050566"/>
    <w:rsid w:val="00050769"/>
    <w:rsid w:val="00050EB3"/>
    <w:rsid w:val="0005106D"/>
    <w:rsid w:val="00051261"/>
    <w:rsid w:val="00051320"/>
    <w:rsid w:val="00051397"/>
    <w:rsid w:val="0005166E"/>
    <w:rsid w:val="000519AF"/>
    <w:rsid w:val="00051FA8"/>
    <w:rsid w:val="000520D0"/>
    <w:rsid w:val="0005234B"/>
    <w:rsid w:val="00052499"/>
    <w:rsid w:val="00052595"/>
    <w:rsid w:val="0005294D"/>
    <w:rsid w:val="00052971"/>
    <w:rsid w:val="00052EAE"/>
    <w:rsid w:val="0005324E"/>
    <w:rsid w:val="00053B28"/>
    <w:rsid w:val="000546AB"/>
    <w:rsid w:val="00054B9A"/>
    <w:rsid w:val="00055BAF"/>
    <w:rsid w:val="00055C77"/>
    <w:rsid w:val="00055CB3"/>
    <w:rsid w:val="00055E7F"/>
    <w:rsid w:val="00056858"/>
    <w:rsid w:val="00056B98"/>
    <w:rsid w:val="000570EB"/>
    <w:rsid w:val="000576FA"/>
    <w:rsid w:val="00057767"/>
    <w:rsid w:val="00057D36"/>
    <w:rsid w:val="00057ECA"/>
    <w:rsid w:val="00057ECD"/>
    <w:rsid w:val="0006008C"/>
    <w:rsid w:val="000601BB"/>
    <w:rsid w:val="00060769"/>
    <w:rsid w:val="00060CEC"/>
    <w:rsid w:val="00061AE9"/>
    <w:rsid w:val="00061CA3"/>
    <w:rsid w:val="00061EB5"/>
    <w:rsid w:val="0006238B"/>
    <w:rsid w:val="00062B18"/>
    <w:rsid w:val="00062C32"/>
    <w:rsid w:val="0006325C"/>
    <w:rsid w:val="00063C96"/>
    <w:rsid w:val="0006456F"/>
    <w:rsid w:val="00065442"/>
    <w:rsid w:val="000654E7"/>
    <w:rsid w:val="00065622"/>
    <w:rsid w:val="00065AD7"/>
    <w:rsid w:val="00065B98"/>
    <w:rsid w:val="0006608A"/>
    <w:rsid w:val="0006631B"/>
    <w:rsid w:val="00066BBA"/>
    <w:rsid w:val="00066D96"/>
    <w:rsid w:val="00066E59"/>
    <w:rsid w:val="00066E7A"/>
    <w:rsid w:val="00067127"/>
    <w:rsid w:val="00067803"/>
    <w:rsid w:val="00067831"/>
    <w:rsid w:val="000679B5"/>
    <w:rsid w:val="00067DC4"/>
    <w:rsid w:val="00071257"/>
    <w:rsid w:val="00073064"/>
    <w:rsid w:val="000737E2"/>
    <w:rsid w:val="000740FB"/>
    <w:rsid w:val="00074B9B"/>
    <w:rsid w:val="000750D6"/>
    <w:rsid w:val="000755B3"/>
    <w:rsid w:val="00075636"/>
    <w:rsid w:val="000758C1"/>
    <w:rsid w:val="00076052"/>
    <w:rsid w:val="000761CF"/>
    <w:rsid w:val="00076973"/>
    <w:rsid w:val="00076B08"/>
    <w:rsid w:val="00076CA8"/>
    <w:rsid w:val="00077781"/>
    <w:rsid w:val="00077B81"/>
    <w:rsid w:val="00077D9B"/>
    <w:rsid w:val="00077FFC"/>
    <w:rsid w:val="0008049B"/>
    <w:rsid w:val="0008055B"/>
    <w:rsid w:val="00080612"/>
    <w:rsid w:val="000807A1"/>
    <w:rsid w:val="00080B2D"/>
    <w:rsid w:val="00080D45"/>
    <w:rsid w:val="00081E57"/>
    <w:rsid w:val="00081F88"/>
    <w:rsid w:val="000823CD"/>
    <w:rsid w:val="0008256A"/>
    <w:rsid w:val="00082647"/>
    <w:rsid w:val="00082A68"/>
    <w:rsid w:val="0008310F"/>
    <w:rsid w:val="0008360D"/>
    <w:rsid w:val="0008361F"/>
    <w:rsid w:val="00083622"/>
    <w:rsid w:val="000845F7"/>
    <w:rsid w:val="0008469E"/>
    <w:rsid w:val="00086E2C"/>
    <w:rsid w:val="00087020"/>
    <w:rsid w:val="0008731E"/>
    <w:rsid w:val="00087323"/>
    <w:rsid w:val="00090323"/>
    <w:rsid w:val="000905BC"/>
    <w:rsid w:val="000907AE"/>
    <w:rsid w:val="00090B5B"/>
    <w:rsid w:val="00090C68"/>
    <w:rsid w:val="00090D3F"/>
    <w:rsid w:val="00090D4B"/>
    <w:rsid w:val="000918F6"/>
    <w:rsid w:val="00091D66"/>
    <w:rsid w:val="00091E49"/>
    <w:rsid w:val="00091F85"/>
    <w:rsid w:val="0009227B"/>
    <w:rsid w:val="0009232D"/>
    <w:rsid w:val="0009287B"/>
    <w:rsid w:val="0009306E"/>
    <w:rsid w:val="00093182"/>
    <w:rsid w:val="000932DA"/>
    <w:rsid w:val="0009337C"/>
    <w:rsid w:val="00093585"/>
    <w:rsid w:val="00093B3C"/>
    <w:rsid w:val="00093D54"/>
    <w:rsid w:val="00093EA3"/>
    <w:rsid w:val="0009422C"/>
    <w:rsid w:val="00094A23"/>
    <w:rsid w:val="00094ED4"/>
    <w:rsid w:val="000950F8"/>
    <w:rsid w:val="000959CC"/>
    <w:rsid w:val="00095E8F"/>
    <w:rsid w:val="00096562"/>
    <w:rsid w:val="00097075"/>
    <w:rsid w:val="0009734C"/>
    <w:rsid w:val="00097642"/>
    <w:rsid w:val="000A148F"/>
    <w:rsid w:val="000A1724"/>
    <w:rsid w:val="000A1EA8"/>
    <w:rsid w:val="000A21B1"/>
    <w:rsid w:val="000A2831"/>
    <w:rsid w:val="000A2A93"/>
    <w:rsid w:val="000A485F"/>
    <w:rsid w:val="000A50AE"/>
    <w:rsid w:val="000A5535"/>
    <w:rsid w:val="000A5B3F"/>
    <w:rsid w:val="000A5BAB"/>
    <w:rsid w:val="000A5F33"/>
    <w:rsid w:val="000A6A01"/>
    <w:rsid w:val="000A6DD9"/>
    <w:rsid w:val="000A6DFA"/>
    <w:rsid w:val="000A7E98"/>
    <w:rsid w:val="000B010F"/>
    <w:rsid w:val="000B02FB"/>
    <w:rsid w:val="000B0413"/>
    <w:rsid w:val="000B0524"/>
    <w:rsid w:val="000B06AF"/>
    <w:rsid w:val="000B0AD9"/>
    <w:rsid w:val="000B0FB9"/>
    <w:rsid w:val="000B12A2"/>
    <w:rsid w:val="000B1314"/>
    <w:rsid w:val="000B1341"/>
    <w:rsid w:val="000B1A02"/>
    <w:rsid w:val="000B24DD"/>
    <w:rsid w:val="000B2678"/>
    <w:rsid w:val="000B26EB"/>
    <w:rsid w:val="000B26F5"/>
    <w:rsid w:val="000B27A2"/>
    <w:rsid w:val="000B2800"/>
    <w:rsid w:val="000B2F8C"/>
    <w:rsid w:val="000B32B4"/>
    <w:rsid w:val="000B39C0"/>
    <w:rsid w:val="000B3A50"/>
    <w:rsid w:val="000B3AC6"/>
    <w:rsid w:val="000B3B0C"/>
    <w:rsid w:val="000B40BA"/>
    <w:rsid w:val="000B48A4"/>
    <w:rsid w:val="000B4933"/>
    <w:rsid w:val="000B4FBD"/>
    <w:rsid w:val="000B5A95"/>
    <w:rsid w:val="000B5AF9"/>
    <w:rsid w:val="000B5E73"/>
    <w:rsid w:val="000B5F6D"/>
    <w:rsid w:val="000B6E90"/>
    <w:rsid w:val="000B710A"/>
    <w:rsid w:val="000B71AF"/>
    <w:rsid w:val="000B73B9"/>
    <w:rsid w:val="000B7707"/>
    <w:rsid w:val="000C08FD"/>
    <w:rsid w:val="000C0CE8"/>
    <w:rsid w:val="000C0D8C"/>
    <w:rsid w:val="000C1065"/>
    <w:rsid w:val="000C17E8"/>
    <w:rsid w:val="000C1A1C"/>
    <w:rsid w:val="000C1B7D"/>
    <w:rsid w:val="000C1BA1"/>
    <w:rsid w:val="000C2698"/>
    <w:rsid w:val="000C26EB"/>
    <w:rsid w:val="000C29BA"/>
    <w:rsid w:val="000C3D3D"/>
    <w:rsid w:val="000C402A"/>
    <w:rsid w:val="000C40B0"/>
    <w:rsid w:val="000C411E"/>
    <w:rsid w:val="000C4126"/>
    <w:rsid w:val="000C44F9"/>
    <w:rsid w:val="000C46AB"/>
    <w:rsid w:val="000C46E9"/>
    <w:rsid w:val="000C49C9"/>
    <w:rsid w:val="000C4B66"/>
    <w:rsid w:val="000C4FE3"/>
    <w:rsid w:val="000C5119"/>
    <w:rsid w:val="000C545B"/>
    <w:rsid w:val="000C5DCB"/>
    <w:rsid w:val="000C63A5"/>
    <w:rsid w:val="000C648E"/>
    <w:rsid w:val="000C6C13"/>
    <w:rsid w:val="000C77B1"/>
    <w:rsid w:val="000C7B97"/>
    <w:rsid w:val="000C7FDE"/>
    <w:rsid w:val="000D020B"/>
    <w:rsid w:val="000D040C"/>
    <w:rsid w:val="000D0411"/>
    <w:rsid w:val="000D0478"/>
    <w:rsid w:val="000D0620"/>
    <w:rsid w:val="000D064E"/>
    <w:rsid w:val="000D1044"/>
    <w:rsid w:val="000D10CA"/>
    <w:rsid w:val="000D1177"/>
    <w:rsid w:val="000D118F"/>
    <w:rsid w:val="000D1250"/>
    <w:rsid w:val="000D1423"/>
    <w:rsid w:val="000D1ABF"/>
    <w:rsid w:val="000D1FF6"/>
    <w:rsid w:val="000D23DF"/>
    <w:rsid w:val="000D2A9D"/>
    <w:rsid w:val="000D2BBF"/>
    <w:rsid w:val="000D2EB4"/>
    <w:rsid w:val="000D32B7"/>
    <w:rsid w:val="000D3486"/>
    <w:rsid w:val="000D38B9"/>
    <w:rsid w:val="000D3C84"/>
    <w:rsid w:val="000D4173"/>
    <w:rsid w:val="000D418D"/>
    <w:rsid w:val="000D4193"/>
    <w:rsid w:val="000D4348"/>
    <w:rsid w:val="000D49D5"/>
    <w:rsid w:val="000D4BD7"/>
    <w:rsid w:val="000D4F20"/>
    <w:rsid w:val="000D5147"/>
    <w:rsid w:val="000D5181"/>
    <w:rsid w:val="000D63AC"/>
    <w:rsid w:val="000D64C0"/>
    <w:rsid w:val="000D6661"/>
    <w:rsid w:val="000D68CA"/>
    <w:rsid w:val="000D6F3F"/>
    <w:rsid w:val="000D737B"/>
    <w:rsid w:val="000D7500"/>
    <w:rsid w:val="000D75C4"/>
    <w:rsid w:val="000D7902"/>
    <w:rsid w:val="000E0215"/>
    <w:rsid w:val="000E02C9"/>
    <w:rsid w:val="000E0BF5"/>
    <w:rsid w:val="000E11FF"/>
    <w:rsid w:val="000E13A2"/>
    <w:rsid w:val="000E1FA8"/>
    <w:rsid w:val="000E24A8"/>
    <w:rsid w:val="000E2845"/>
    <w:rsid w:val="000E2CA8"/>
    <w:rsid w:val="000E2F1B"/>
    <w:rsid w:val="000E36B1"/>
    <w:rsid w:val="000E39F4"/>
    <w:rsid w:val="000E3C27"/>
    <w:rsid w:val="000E3CB9"/>
    <w:rsid w:val="000E50E8"/>
    <w:rsid w:val="000E5635"/>
    <w:rsid w:val="000E576F"/>
    <w:rsid w:val="000E65B5"/>
    <w:rsid w:val="000E66A4"/>
    <w:rsid w:val="000E6926"/>
    <w:rsid w:val="000E754F"/>
    <w:rsid w:val="000E77FE"/>
    <w:rsid w:val="000F0270"/>
    <w:rsid w:val="000F08F3"/>
    <w:rsid w:val="000F095F"/>
    <w:rsid w:val="000F0FD3"/>
    <w:rsid w:val="000F11BD"/>
    <w:rsid w:val="000F1949"/>
    <w:rsid w:val="000F2D57"/>
    <w:rsid w:val="000F326E"/>
    <w:rsid w:val="000F329D"/>
    <w:rsid w:val="000F3CDC"/>
    <w:rsid w:val="000F4A2E"/>
    <w:rsid w:val="000F4B67"/>
    <w:rsid w:val="000F4E63"/>
    <w:rsid w:val="000F5AA5"/>
    <w:rsid w:val="000F5EF9"/>
    <w:rsid w:val="000F67CC"/>
    <w:rsid w:val="000F7663"/>
    <w:rsid w:val="000F7C5A"/>
    <w:rsid w:val="00100752"/>
    <w:rsid w:val="001008E9"/>
    <w:rsid w:val="0010104F"/>
    <w:rsid w:val="00101297"/>
    <w:rsid w:val="00101360"/>
    <w:rsid w:val="001015FD"/>
    <w:rsid w:val="0010177B"/>
    <w:rsid w:val="00101DF7"/>
    <w:rsid w:val="00101EFA"/>
    <w:rsid w:val="001022A3"/>
    <w:rsid w:val="001022F5"/>
    <w:rsid w:val="00102363"/>
    <w:rsid w:val="0010244F"/>
    <w:rsid w:val="00103B48"/>
    <w:rsid w:val="00103C5C"/>
    <w:rsid w:val="00103EBA"/>
    <w:rsid w:val="00104754"/>
    <w:rsid w:val="00104BF6"/>
    <w:rsid w:val="00104D26"/>
    <w:rsid w:val="00105129"/>
    <w:rsid w:val="00105276"/>
    <w:rsid w:val="00105565"/>
    <w:rsid w:val="0010561C"/>
    <w:rsid w:val="00105BD4"/>
    <w:rsid w:val="00105F6B"/>
    <w:rsid w:val="0010662D"/>
    <w:rsid w:val="00106CB3"/>
    <w:rsid w:val="00106D1E"/>
    <w:rsid w:val="00106F35"/>
    <w:rsid w:val="00107130"/>
    <w:rsid w:val="001077BB"/>
    <w:rsid w:val="001101AF"/>
    <w:rsid w:val="001101BA"/>
    <w:rsid w:val="00110B8C"/>
    <w:rsid w:val="00110BA8"/>
    <w:rsid w:val="00110D99"/>
    <w:rsid w:val="00111281"/>
    <w:rsid w:val="00111569"/>
    <w:rsid w:val="0011202E"/>
    <w:rsid w:val="00112375"/>
    <w:rsid w:val="001127BD"/>
    <w:rsid w:val="00112DD3"/>
    <w:rsid w:val="0011317A"/>
    <w:rsid w:val="00113563"/>
    <w:rsid w:val="00113C44"/>
    <w:rsid w:val="0011411E"/>
    <w:rsid w:val="00114765"/>
    <w:rsid w:val="001150D8"/>
    <w:rsid w:val="001151DA"/>
    <w:rsid w:val="001152AE"/>
    <w:rsid w:val="00115645"/>
    <w:rsid w:val="00116341"/>
    <w:rsid w:val="00116714"/>
    <w:rsid w:val="00116DD1"/>
    <w:rsid w:val="001171C0"/>
    <w:rsid w:val="001173A1"/>
    <w:rsid w:val="001175CE"/>
    <w:rsid w:val="00117671"/>
    <w:rsid w:val="001209FC"/>
    <w:rsid w:val="00120D32"/>
    <w:rsid w:val="0012190A"/>
    <w:rsid w:val="0012255D"/>
    <w:rsid w:val="00122565"/>
    <w:rsid w:val="00123023"/>
    <w:rsid w:val="001230BE"/>
    <w:rsid w:val="0012336E"/>
    <w:rsid w:val="001247E4"/>
    <w:rsid w:val="00124C02"/>
    <w:rsid w:val="001252CA"/>
    <w:rsid w:val="00125B08"/>
    <w:rsid w:val="00126222"/>
    <w:rsid w:val="001268AD"/>
    <w:rsid w:val="00126E13"/>
    <w:rsid w:val="00126F42"/>
    <w:rsid w:val="0012784B"/>
    <w:rsid w:val="00127ED1"/>
    <w:rsid w:val="001302A2"/>
    <w:rsid w:val="001309E1"/>
    <w:rsid w:val="0013120C"/>
    <w:rsid w:val="001319E6"/>
    <w:rsid w:val="00131D77"/>
    <w:rsid w:val="001322BB"/>
    <w:rsid w:val="001323E8"/>
    <w:rsid w:val="00132B55"/>
    <w:rsid w:val="00133755"/>
    <w:rsid w:val="00133E86"/>
    <w:rsid w:val="00133EB0"/>
    <w:rsid w:val="00134923"/>
    <w:rsid w:val="0013502C"/>
    <w:rsid w:val="00135299"/>
    <w:rsid w:val="00135850"/>
    <w:rsid w:val="001359B7"/>
    <w:rsid w:val="00135A3F"/>
    <w:rsid w:val="00135E01"/>
    <w:rsid w:val="00136208"/>
    <w:rsid w:val="00136516"/>
    <w:rsid w:val="001367D5"/>
    <w:rsid w:val="00136A93"/>
    <w:rsid w:val="0013724C"/>
    <w:rsid w:val="001376B6"/>
    <w:rsid w:val="001376C0"/>
    <w:rsid w:val="00137832"/>
    <w:rsid w:val="001378A6"/>
    <w:rsid w:val="00137A91"/>
    <w:rsid w:val="00137CCB"/>
    <w:rsid w:val="001400E1"/>
    <w:rsid w:val="0014036B"/>
    <w:rsid w:val="0014038E"/>
    <w:rsid w:val="00140625"/>
    <w:rsid w:val="00140918"/>
    <w:rsid w:val="00140C45"/>
    <w:rsid w:val="00141191"/>
    <w:rsid w:val="001415C7"/>
    <w:rsid w:val="001416C9"/>
    <w:rsid w:val="00142329"/>
    <w:rsid w:val="0014232B"/>
    <w:rsid w:val="00142956"/>
    <w:rsid w:val="00142AAA"/>
    <w:rsid w:val="00142B53"/>
    <w:rsid w:val="001438C6"/>
    <w:rsid w:val="00143C70"/>
    <w:rsid w:val="001442E6"/>
    <w:rsid w:val="00145C2A"/>
    <w:rsid w:val="001468F9"/>
    <w:rsid w:val="00146EEF"/>
    <w:rsid w:val="0014788C"/>
    <w:rsid w:val="00147CC5"/>
    <w:rsid w:val="001500C7"/>
    <w:rsid w:val="001503CF"/>
    <w:rsid w:val="00151024"/>
    <w:rsid w:val="00151200"/>
    <w:rsid w:val="00151669"/>
    <w:rsid w:val="0015171F"/>
    <w:rsid w:val="001518EA"/>
    <w:rsid w:val="00151A7A"/>
    <w:rsid w:val="00151BD9"/>
    <w:rsid w:val="001522AF"/>
    <w:rsid w:val="0015265B"/>
    <w:rsid w:val="0015295D"/>
    <w:rsid w:val="00152A5B"/>
    <w:rsid w:val="00152B87"/>
    <w:rsid w:val="00153152"/>
    <w:rsid w:val="00153A82"/>
    <w:rsid w:val="0015427E"/>
    <w:rsid w:val="0015456E"/>
    <w:rsid w:val="00154954"/>
    <w:rsid w:val="0015496F"/>
    <w:rsid w:val="00154A7B"/>
    <w:rsid w:val="00154CAD"/>
    <w:rsid w:val="00154F62"/>
    <w:rsid w:val="00155021"/>
    <w:rsid w:val="001555DE"/>
    <w:rsid w:val="00155606"/>
    <w:rsid w:val="00155871"/>
    <w:rsid w:val="00155913"/>
    <w:rsid w:val="00155AB5"/>
    <w:rsid w:val="00156403"/>
    <w:rsid w:val="001565C2"/>
    <w:rsid w:val="00156CBC"/>
    <w:rsid w:val="00156D1C"/>
    <w:rsid w:val="00157229"/>
    <w:rsid w:val="001575E2"/>
    <w:rsid w:val="00157A7D"/>
    <w:rsid w:val="00157C6C"/>
    <w:rsid w:val="00157E4F"/>
    <w:rsid w:val="00161036"/>
    <w:rsid w:val="001613AB"/>
    <w:rsid w:val="001614D4"/>
    <w:rsid w:val="00162116"/>
    <w:rsid w:val="00162780"/>
    <w:rsid w:val="001627A0"/>
    <w:rsid w:val="00162B59"/>
    <w:rsid w:val="001637E7"/>
    <w:rsid w:val="00163BE3"/>
    <w:rsid w:val="00163C1B"/>
    <w:rsid w:val="00163FAF"/>
    <w:rsid w:val="001642B1"/>
    <w:rsid w:val="00164BFB"/>
    <w:rsid w:val="00164E42"/>
    <w:rsid w:val="00164EE5"/>
    <w:rsid w:val="00165180"/>
    <w:rsid w:val="001653E9"/>
    <w:rsid w:val="0016541F"/>
    <w:rsid w:val="0016570F"/>
    <w:rsid w:val="00166221"/>
    <w:rsid w:val="001668E8"/>
    <w:rsid w:val="0016698C"/>
    <w:rsid w:val="00166F11"/>
    <w:rsid w:val="001677D3"/>
    <w:rsid w:val="00167E71"/>
    <w:rsid w:val="00170231"/>
    <w:rsid w:val="00170364"/>
    <w:rsid w:val="001706F4"/>
    <w:rsid w:val="00170CA6"/>
    <w:rsid w:val="00170EBD"/>
    <w:rsid w:val="001714C4"/>
    <w:rsid w:val="00171554"/>
    <w:rsid w:val="0017163C"/>
    <w:rsid w:val="001717A3"/>
    <w:rsid w:val="001720C2"/>
    <w:rsid w:val="00172268"/>
    <w:rsid w:val="00172D51"/>
    <w:rsid w:val="00172E20"/>
    <w:rsid w:val="00172E37"/>
    <w:rsid w:val="001730E6"/>
    <w:rsid w:val="00173589"/>
    <w:rsid w:val="00174279"/>
    <w:rsid w:val="00174493"/>
    <w:rsid w:val="001744F4"/>
    <w:rsid w:val="001748FD"/>
    <w:rsid w:val="00174C44"/>
    <w:rsid w:val="00174F0A"/>
    <w:rsid w:val="00174F49"/>
    <w:rsid w:val="0017513B"/>
    <w:rsid w:val="00175162"/>
    <w:rsid w:val="00175238"/>
    <w:rsid w:val="00175741"/>
    <w:rsid w:val="001757F6"/>
    <w:rsid w:val="001759AA"/>
    <w:rsid w:val="001765B5"/>
    <w:rsid w:val="00176B17"/>
    <w:rsid w:val="00176D83"/>
    <w:rsid w:val="00177450"/>
    <w:rsid w:val="00180047"/>
    <w:rsid w:val="00180095"/>
    <w:rsid w:val="00180592"/>
    <w:rsid w:val="00181396"/>
    <w:rsid w:val="001815D9"/>
    <w:rsid w:val="001818F4"/>
    <w:rsid w:val="001819F3"/>
    <w:rsid w:val="001822AE"/>
    <w:rsid w:val="0018270A"/>
    <w:rsid w:val="001828B2"/>
    <w:rsid w:val="00182A95"/>
    <w:rsid w:val="00182AA7"/>
    <w:rsid w:val="00182BFD"/>
    <w:rsid w:val="00182D9F"/>
    <w:rsid w:val="00183906"/>
    <w:rsid w:val="00183CAD"/>
    <w:rsid w:val="00183D63"/>
    <w:rsid w:val="00183EDC"/>
    <w:rsid w:val="00184362"/>
    <w:rsid w:val="00184875"/>
    <w:rsid w:val="00184C2E"/>
    <w:rsid w:val="001863FC"/>
    <w:rsid w:val="00186518"/>
    <w:rsid w:val="00186F6C"/>
    <w:rsid w:val="00187959"/>
    <w:rsid w:val="00187B94"/>
    <w:rsid w:val="00187BCD"/>
    <w:rsid w:val="00187F85"/>
    <w:rsid w:val="001901B5"/>
    <w:rsid w:val="00190581"/>
    <w:rsid w:val="00190888"/>
    <w:rsid w:val="0019091D"/>
    <w:rsid w:val="001909AA"/>
    <w:rsid w:val="00190B57"/>
    <w:rsid w:val="00190F0B"/>
    <w:rsid w:val="0019117B"/>
    <w:rsid w:val="0019177D"/>
    <w:rsid w:val="00191A30"/>
    <w:rsid w:val="00191BB1"/>
    <w:rsid w:val="00191FBD"/>
    <w:rsid w:val="00192110"/>
    <w:rsid w:val="001928F4"/>
    <w:rsid w:val="00192C21"/>
    <w:rsid w:val="00192E54"/>
    <w:rsid w:val="001939FD"/>
    <w:rsid w:val="00193BF9"/>
    <w:rsid w:val="00194648"/>
    <w:rsid w:val="00195516"/>
    <w:rsid w:val="001955C5"/>
    <w:rsid w:val="0019584F"/>
    <w:rsid w:val="00195FFD"/>
    <w:rsid w:val="001961B7"/>
    <w:rsid w:val="00197208"/>
    <w:rsid w:val="00197925"/>
    <w:rsid w:val="001A0061"/>
    <w:rsid w:val="001A007B"/>
    <w:rsid w:val="001A01D6"/>
    <w:rsid w:val="001A0D9F"/>
    <w:rsid w:val="001A1CA5"/>
    <w:rsid w:val="001A2311"/>
    <w:rsid w:val="001A2747"/>
    <w:rsid w:val="001A2773"/>
    <w:rsid w:val="001A27BD"/>
    <w:rsid w:val="001A28D4"/>
    <w:rsid w:val="001A2F37"/>
    <w:rsid w:val="001A30AE"/>
    <w:rsid w:val="001A3281"/>
    <w:rsid w:val="001A32C5"/>
    <w:rsid w:val="001A33AD"/>
    <w:rsid w:val="001A368E"/>
    <w:rsid w:val="001A3E90"/>
    <w:rsid w:val="001A40E2"/>
    <w:rsid w:val="001A4530"/>
    <w:rsid w:val="001A4922"/>
    <w:rsid w:val="001A4B64"/>
    <w:rsid w:val="001A4F24"/>
    <w:rsid w:val="001A5521"/>
    <w:rsid w:val="001A576B"/>
    <w:rsid w:val="001A5A1A"/>
    <w:rsid w:val="001A5C26"/>
    <w:rsid w:val="001A62DD"/>
    <w:rsid w:val="001A62EF"/>
    <w:rsid w:val="001A6912"/>
    <w:rsid w:val="001A6ADF"/>
    <w:rsid w:val="001A767A"/>
    <w:rsid w:val="001A7BAA"/>
    <w:rsid w:val="001A7CAC"/>
    <w:rsid w:val="001B0B88"/>
    <w:rsid w:val="001B0E06"/>
    <w:rsid w:val="001B0ED5"/>
    <w:rsid w:val="001B14FF"/>
    <w:rsid w:val="001B19E1"/>
    <w:rsid w:val="001B1AF1"/>
    <w:rsid w:val="001B1BFE"/>
    <w:rsid w:val="001B1CFF"/>
    <w:rsid w:val="001B1D2E"/>
    <w:rsid w:val="001B1DA4"/>
    <w:rsid w:val="001B26AF"/>
    <w:rsid w:val="001B2948"/>
    <w:rsid w:val="001B297F"/>
    <w:rsid w:val="001B2AE4"/>
    <w:rsid w:val="001B31EF"/>
    <w:rsid w:val="001B35A0"/>
    <w:rsid w:val="001B3EA8"/>
    <w:rsid w:val="001B4119"/>
    <w:rsid w:val="001B4D11"/>
    <w:rsid w:val="001B4DC1"/>
    <w:rsid w:val="001B4F54"/>
    <w:rsid w:val="001B5179"/>
    <w:rsid w:val="001B53DC"/>
    <w:rsid w:val="001B547E"/>
    <w:rsid w:val="001B5C32"/>
    <w:rsid w:val="001B5D58"/>
    <w:rsid w:val="001B601F"/>
    <w:rsid w:val="001B6B70"/>
    <w:rsid w:val="001B6CA4"/>
    <w:rsid w:val="001B6E2B"/>
    <w:rsid w:val="001B75DB"/>
    <w:rsid w:val="001B793A"/>
    <w:rsid w:val="001B7F69"/>
    <w:rsid w:val="001C0078"/>
    <w:rsid w:val="001C08F1"/>
    <w:rsid w:val="001C150B"/>
    <w:rsid w:val="001C1CE9"/>
    <w:rsid w:val="001C2822"/>
    <w:rsid w:val="001C2EAA"/>
    <w:rsid w:val="001C3151"/>
    <w:rsid w:val="001C3205"/>
    <w:rsid w:val="001C33FA"/>
    <w:rsid w:val="001C36F3"/>
    <w:rsid w:val="001C3911"/>
    <w:rsid w:val="001C3E92"/>
    <w:rsid w:val="001C44F5"/>
    <w:rsid w:val="001C4A45"/>
    <w:rsid w:val="001C4E18"/>
    <w:rsid w:val="001C53B5"/>
    <w:rsid w:val="001C5CEB"/>
    <w:rsid w:val="001C5E1A"/>
    <w:rsid w:val="001C6E85"/>
    <w:rsid w:val="001C785E"/>
    <w:rsid w:val="001C7A6E"/>
    <w:rsid w:val="001D0B13"/>
    <w:rsid w:val="001D1EC2"/>
    <w:rsid w:val="001D2417"/>
    <w:rsid w:val="001D267E"/>
    <w:rsid w:val="001D2B77"/>
    <w:rsid w:val="001D2E04"/>
    <w:rsid w:val="001D32CB"/>
    <w:rsid w:val="001D34DA"/>
    <w:rsid w:val="001D396D"/>
    <w:rsid w:val="001D3ECC"/>
    <w:rsid w:val="001D40C9"/>
    <w:rsid w:val="001D4712"/>
    <w:rsid w:val="001D4D09"/>
    <w:rsid w:val="001D509A"/>
    <w:rsid w:val="001D50C0"/>
    <w:rsid w:val="001D5C15"/>
    <w:rsid w:val="001D609B"/>
    <w:rsid w:val="001D6433"/>
    <w:rsid w:val="001D65BF"/>
    <w:rsid w:val="001D6AFB"/>
    <w:rsid w:val="001D799E"/>
    <w:rsid w:val="001D7E17"/>
    <w:rsid w:val="001D7FA5"/>
    <w:rsid w:val="001E004B"/>
    <w:rsid w:val="001E06A1"/>
    <w:rsid w:val="001E0915"/>
    <w:rsid w:val="001E2501"/>
    <w:rsid w:val="001E272B"/>
    <w:rsid w:val="001E2A3E"/>
    <w:rsid w:val="001E2C34"/>
    <w:rsid w:val="001E3290"/>
    <w:rsid w:val="001E3643"/>
    <w:rsid w:val="001E36DF"/>
    <w:rsid w:val="001E3736"/>
    <w:rsid w:val="001E3F8E"/>
    <w:rsid w:val="001E415C"/>
    <w:rsid w:val="001E4E21"/>
    <w:rsid w:val="001E4FA6"/>
    <w:rsid w:val="001E50CB"/>
    <w:rsid w:val="001E51CB"/>
    <w:rsid w:val="001E56C0"/>
    <w:rsid w:val="001E63B2"/>
    <w:rsid w:val="001E63F9"/>
    <w:rsid w:val="001E6806"/>
    <w:rsid w:val="001E6887"/>
    <w:rsid w:val="001E6939"/>
    <w:rsid w:val="001E6E1A"/>
    <w:rsid w:val="001E6EA7"/>
    <w:rsid w:val="001F096C"/>
    <w:rsid w:val="001F0FEA"/>
    <w:rsid w:val="001F1458"/>
    <w:rsid w:val="001F1548"/>
    <w:rsid w:val="001F16D1"/>
    <w:rsid w:val="001F17CC"/>
    <w:rsid w:val="001F1F8F"/>
    <w:rsid w:val="001F1FF0"/>
    <w:rsid w:val="001F2C73"/>
    <w:rsid w:val="001F2CE2"/>
    <w:rsid w:val="001F2DF0"/>
    <w:rsid w:val="001F339A"/>
    <w:rsid w:val="001F3AC2"/>
    <w:rsid w:val="001F3E07"/>
    <w:rsid w:val="001F436F"/>
    <w:rsid w:val="001F447E"/>
    <w:rsid w:val="001F49ED"/>
    <w:rsid w:val="001F4B69"/>
    <w:rsid w:val="001F4B7D"/>
    <w:rsid w:val="001F520A"/>
    <w:rsid w:val="001F5634"/>
    <w:rsid w:val="001F57C7"/>
    <w:rsid w:val="001F62E1"/>
    <w:rsid w:val="001F63C3"/>
    <w:rsid w:val="001F6808"/>
    <w:rsid w:val="001F6C34"/>
    <w:rsid w:val="001F6F0A"/>
    <w:rsid w:val="001F750F"/>
    <w:rsid w:val="001F75BB"/>
    <w:rsid w:val="001F7BB0"/>
    <w:rsid w:val="00200038"/>
    <w:rsid w:val="002001C0"/>
    <w:rsid w:val="002003D9"/>
    <w:rsid w:val="0020048A"/>
    <w:rsid w:val="00200681"/>
    <w:rsid w:val="002008A1"/>
    <w:rsid w:val="00200956"/>
    <w:rsid w:val="00200AD3"/>
    <w:rsid w:val="0020108D"/>
    <w:rsid w:val="002012F0"/>
    <w:rsid w:val="002013B7"/>
    <w:rsid w:val="0020234F"/>
    <w:rsid w:val="002034EC"/>
    <w:rsid w:val="00203590"/>
    <w:rsid w:val="00203D01"/>
    <w:rsid w:val="00203D8F"/>
    <w:rsid w:val="00203FE5"/>
    <w:rsid w:val="00204118"/>
    <w:rsid w:val="00204290"/>
    <w:rsid w:val="0020446C"/>
    <w:rsid w:val="00204610"/>
    <w:rsid w:val="0020465B"/>
    <w:rsid w:val="00204796"/>
    <w:rsid w:val="00204CC3"/>
    <w:rsid w:val="00204E45"/>
    <w:rsid w:val="002053CA"/>
    <w:rsid w:val="002054D0"/>
    <w:rsid w:val="00205685"/>
    <w:rsid w:val="002057F8"/>
    <w:rsid w:val="00205FF0"/>
    <w:rsid w:val="0020680B"/>
    <w:rsid w:val="00206BC2"/>
    <w:rsid w:val="00207754"/>
    <w:rsid w:val="002077EA"/>
    <w:rsid w:val="00207AAE"/>
    <w:rsid w:val="00210775"/>
    <w:rsid w:val="00210DE9"/>
    <w:rsid w:val="0021175B"/>
    <w:rsid w:val="00211830"/>
    <w:rsid w:val="002118C2"/>
    <w:rsid w:val="00211BED"/>
    <w:rsid w:val="00211C64"/>
    <w:rsid w:val="00212B15"/>
    <w:rsid w:val="00212F15"/>
    <w:rsid w:val="002130E4"/>
    <w:rsid w:val="0021328D"/>
    <w:rsid w:val="0021349B"/>
    <w:rsid w:val="00213ABC"/>
    <w:rsid w:val="00213E22"/>
    <w:rsid w:val="00213E8F"/>
    <w:rsid w:val="00214150"/>
    <w:rsid w:val="002144BC"/>
    <w:rsid w:val="0021477A"/>
    <w:rsid w:val="00214857"/>
    <w:rsid w:val="0021513F"/>
    <w:rsid w:val="002154AA"/>
    <w:rsid w:val="00215546"/>
    <w:rsid w:val="00215750"/>
    <w:rsid w:val="00215BC9"/>
    <w:rsid w:val="0021670C"/>
    <w:rsid w:val="00216B56"/>
    <w:rsid w:val="00216BD4"/>
    <w:rsid w:val="002171E3"/>
    <w:rsid w:val="002172F6"/>
    <w:rsid w:val="00217328"/>
    <w:rsid w:val="002176A5"/>
    <w:rsid w:val="00217BA0"/>
    <w:rsid w:val="00217CB6"/>
    <w:rsid w:val="00220340"/>
    <w:rsid w:val="002204A0"/>
    <w:rsid w:val="00220DAA"/>
    <w:rsid w:val="0022129F"/>
    <w:rsid w:val="002214C6"/>
    <w:rsid w:val="002215C2"/>
    <w:rsid w:val="002216B1"/>
    <w:rsid w:val="002218DC"/>
    <w:rsid w:val="00221A00"/>
    <w:rsid w:val="00221D41"/>
    <w:rsid w:val="00221FE3"/>
    <w:rsid w:val="0022232B"/>
    <w:rsid w:val="002228E6"/>
    <w:rsid w:val="00222985"/>
    <w:rsid w:val="00222CA3"/>
    <w:rsid w:val="002230BB"/>
    <w:rsid w:val="002230CF"/>
    <w:rsid w:val="0022312E"/>
    <w:rsid w:val="00223EE1"/>
    <w:rsid w:val="0022480E"/>
    <w:rsid w:val="0022540D"/>
    <w:rsid w:val="00225B7B"/>
    <w:rsid w:val="00225D42"/>
    <w:rsid w:val="00225FFD"/>
    <w:rsid w:val="0022607E"/>
    <w:rsid w:val="0022611C"/>
    <w:rsid w:val="0022653C"/>
    <w:rsid w:val="002268D8"/>
    <w:rsid w:val="0022699D"/>
    <w:rsid w:val="00226FE0"/>
    <w:rsid w:val="002272E8"/>
    <w:rsid w:val="0022746E"/>
    <w:rsid w:val="00227A5A"/>
    <w:rsid w:val="00227B33"/>
    <w:rsid w:val="00227CDF"/>
    <w:rsid w:val="00227DBA"/>
    <w:rsid w:val="002300C4"/>
    <w:rsid w:val="002301A6"/>
    <w:rsid w:val="002304F9"/>
    <w:rsid w:val="00230707"/>
    <w:rsid w:val="00230861"/>
    <w:rsid w:val="00230D23"/>
    <w:rsid w:val="002312D9"/>
    <w:rsid w:val="00231915"/>
    <w:rsid w:val="00231B71"/>
    <w:rsid w:val="00231E29"/>
    <w:rsid w:val="0023317D"/>
    <w:rsid w:val="0023323C"/>
    <w:rsid w:val="00233731"/>
    <w:rsid w:val="002339D9"/>
    <w:rsid w:val="002340DD"/>
    <w:rsid w:val="00234687"/>
    <w:rsid w:val="002347E6"/>
    <w:rsid w:val="00234E27"/>
    <w:rsid w:val="002353E4"/>
    <w:rsid w:val="002353FC"/>
    <w:rsid w:val="002356E4"/>
    <w:rsid w:val="00235B22"/>
    <w:rsid w:val="00235B6A"/>
    <w:rsid w:val="00235D13"/>
    <w:rsid w:val="00235DD1"/>
    <w:rsid w:val="00235EBB"/>
    <w:rsid w:val="00236255"/>
    <w:rsid w:val="002362C0"/>
    <w:rsid w:val="002365C3"/>
    <w:rsid w:val="002366A8"/>
    <w:rsid w:val="0023679D"/>
    <w:rsid w:val="00237037"/>
    <w:rsid w:val="002375AF"/>
    <w:rsid w:val="00237922"/>
    <w:rsid w:val="0023798F"/>
    <w:rsid w:val="00237CDF"/>
    <w:rsid w:val="00237EF3"/>
    <w:rsid w:val="0024043C"/>
    <w:rsid w:val="00240AF0"/>
    <w:rsid w:val="00240CBE"/>
    <w:rsid w:val="00240E84"/>
    <w:rsid w:val="00240FB5"/>
    <w:rsid w:val="002412C7"/>
    <w:rsid w:val="0024157D"/>
    <w:rsid w:val="0024192F"/>
    <w:rsid w:val="0024200C"/>
    <w:rsid w:val="00242559"/>
    <w:rsid w:val="00242822"/>
    <w:rsid w:val="0024315F"/>
    <w:rsid w:val="00243216"/>
    <w:rsid w:val="002432F7"/>
    <w:rsid w:val="0024371F"/>
    <w:rsid w:val="00243B2D"/>
    <w:rsid w:val="00243E1B"/>
    <w:rsid w:val="00244299"/>
    <w:rsid w:val="002442EC"/>
    <w:rsid w:val="002447D2"/>
    <w:rsid w:val="00244905"/>
    <w:rsid w:val="00244B60"/>
    <w:rsid w:val="00244B9A"/>
    <w:rsid w:val="00244C5B"/>
    <w:rsid w:val="00244DBC"/>
    <w:rsid w:val="00245135"/>
    <w:rsid w:val="002452CB"/>
    <w:rsid w:val="00245608"/>
    <w:rsid w:val="00245A9C"/>
    <w:rsid w:val="002461E7"/>
    <w:rsid w:val="0024623B"/>
    <w:rsid w:val="002462B9"/>
    <w:rsid w:val="00246319"/>
    <w:rsid w:val="0024638F"/>
    <w:rsid w:val="002463E9"/>
    <w:rsid w:val="002469E6"/>
    <w:rsid w:val="00246A90"/>
    <w:rsid w:val="00246D48"/>
    <w:rsid w:val="00247574"/>
    <w:rsid w:val="0024795E"/>
    <w:rsid w:val="00247C52"/>
    <w:rsid w:val="00247EC6"/>
    <w:rsid w:val="0025055E"/>
    <w:rsid w:val="00250652"/>
    <w:rsid w:val="002514B1"/>
    <w:rsid w:val="002517E8"/>
    <w:rsid w:val="002520A5"/>
    <w:rsid w:val="00252C3E"/>
    <w:rsid w:val="00252C9C"/>
    <w:rsid w:val="00252D8E"/>
    <w:rsid w:val="00253290"/>
    <w:rsid w:val="002532ED"/>
    <w:rsid w:val="0025349F"/>
    <w:rsid w:val="002535FA"/>
    <w:rsid w:val="00253C7F"/>
    <w:rsid w:val="00253D07"/>
    <w:rsid w:val="00253E13"/>
    <w:rsid w:val="002545A4"/>
    <w:rsid w:val="0025468E"/>
    <w:rsid w:val="00254BA7"/>
    <w:rsid w:val="00255341"/>
    <w:rsid w:val="00255586"/>
    <w:rsid w:val="002559FC"/>
    <w:rsid w:val="0025608C"/>
    <w:rsid w:val="002565F1"/>
    <w:rsid w:val="0025697A"/>
    <w:rsid w:val="00256BFB"/>
    <w:rsid w:val="00257A04"/>
    <w:rsid w:val="00257BD4"/>
    <w:rsid w:val="00260462"/>
    <w:rsid w:val="002609E2"/>
    <w:rsid w:val="00260A99"/>
    <w:rsid w:val="00261A49"/>
    <w:rsid w:val="00261AD1"/>
    <w:rsid w:val="00261C6D"/>
    <w:rsid w:val="00261E0C"/>
    <w:rsid w:val="002623F4"/>
    <w:rsid w:val="00262E10"/>
    <w:rsid w:val="002630D7"/>
    <w:rsid w:val="002631AE"/>
    <w:rsid w:val="00263B13"/>
    <w:rsid w:val="00264BF1"/>
    <w:rsid w:val="00264F67"/>
    <w:rsid w:val="002653EF"/>
    <w:rsid w:val="00265526"/>
    <w:rsid w:val="002655FE"/>
    <w:rsid w:val="00265A13"/>
    <w:rsid w:val="002663DD"/>
    <w:rsid w:val="0026653A"/>
    <w:rsid w:val="00266958"/>
    <w:rsid w:val="00266B06"/>
    <w:rsid w:val="00270CBD"/>
    <w:rsid w:val="00270DB1"/>
    <w:rsid w:val="002725C4"/>
    <w:rsid w:val="00272D86"/>
    <w:rsid w:val="00272F4D"/>
    <w:rsid w:val="0027335B"/>
    <w:rsid w:val="002737A6"/>
    <w:rsid w:val="002738DE"/>
    <w:rsid w:val="00273D43"/>
    <w:rsid w:val="0027426C"/>
    <w:rsid w:val="002742C7"/>
    <w:rsid w:val="00274763"/>
    <w:rsid w:val="00274A53"/>
    <w:rsid w:val="00274DB4"/>
    <w:rsid w:val="00275557"/>
    <w:rsid w:val="00275AD1"/>
    <w:rsid w:val="00275B65"/>
    <w:rsid w:val="002760DF"/>
    <w:rsid w:val="00276154"/>
    <w:rsid w:val="00276240"/>
    <w:rsid w:val="00276D50"/>
    <w:rsid w:val="0027746F"/>
    <w:rsid w:val="0027766F"/>
    <w:rsid w:val="002779B8"/>
    <w:rsid w:val="00277D37"/>
    <w:rsid w:val="00280441"/>
    <w:rsid w:val="002804A1"/>
    <w:rsid w:val="00280813"/>
    <w:rsid w:val="00280EFB"/>
    <w:rsid w:val="002819FE"/>
    <w:rsid w:val="00281E16"/>
    <w:rsid w:val="00281EFA"/>
    <w:rsid w:val="002820DB"/>
    <w:rsid w:val="0028230E"/>
    <w:rsid w:val="00282363"/>
    <w:rsid w:val="0028270B"/>
    <w:rsid w:val="00282963"/>
    <w:rsid w:val="00283587"/>
    <w:rsid w:val="002838C5"/>
    <w:rsid w:val="00283DA8"/>
    <w:rsid w:val="00283F17"/>
    <w:rsid w:val="00283F70"/>
    <w:rsid w:val="00283FB3"/>
    <w:rsid w:val="0028412E"/>
    <w:rsid w:val="0028453E"/>
    <w:rsid w:val="00285130"/>
    <w:rsid w:val="002864D1"/>
    <w:rsid w:val="00286736"/>
    <w:rsid w:val="0028684D"/>
    <w:rsid w:val="00286944"/>
    <w:rsid w:val="00286B60"/>
    <w:rsid w:val="00286C2B"/>
    <w:rsid w:val="00286FC7"/>
    <w:rsid w:val="002871F9"/>
    <w:rsid w:val="00287CA7"/>
    <w:rsid w:val="00290D3F"/>
    <w:rsid w:val="002914E3"/>
    <w:rsid w:val="00291652"/>
    <w:rsid w:val="002916D2"/>
    <w:rsid w:val="00291D0E"/>
    <w:rsid w:val="00292F59"/>
    <w:rsid w:val="00293244"/>
    <w:rsid w:val="00293590"/>
    <w:rsid w:val="00293FE3"/>
    <w:rsid w:val="00294541"/>
    <w:rsid w:val="0029454A"/>
    <w:rsid w:val="00294758"/>
    <w:rsid w:val="00294840"/>
    <w:rsid w:val="00294897"/>
    <w:rsid w:val="00294FA8"/>
    <w:rsid w:val="00295599"/>
    <w:rsid w:val="00295991"/>
    <w:rsid w:val="00296694"/>
    <w:rsid w:val="00296D3D"/>
    <w:rsid w:val="00296D96"/>
    <w:rsid w:val="00296EA7"/>
    <w:rsid w:val="00297159"/>
    <w:rsid w:val="002973A2"/>
    <w:rsid w:val="00297B79"/>
    <w:rsid w:val="002A04AA"/>
    <w:rsid w:val="002A0717"/>
    <w:rsid w:val="002A1885"/>
    <w:rsid w:val="002A18F8"/>
    <w:rsid w:val="002A2321"/>
    <w:rsid w:val="002A27CB"/>
    <w:rsid w:val="002A280D"/>
    <w:rsid w:val="002A298A"/>
    <w:rsid w:val="002A42BB"/>
    <w:rsid w:val="002A43DD"/>
    <w:rsid w:val="002A4435"/>
    <w:rsid w:val="002A4C57"/>
    <w:rsid w:val="002A545A"/>
    <w:rsid w:val="002A54A5"/>
    <w:rsid w:val="002A5718"/>
    <w:rsid w:val="002A58D0"/>
    <w:rsid w:val="002A5BA5"/>
    <w:rsid w:val="002A5D56"/>
    <w:rsid w:val="002A6393"/>
    <w:rsid w:val="002A697A"/>
    <w:rsid w:val="002A6D06"/>
    <w:rsid w:val="002A7290"/>
    <w:rsid w:val="002A7451"/>
    <w:rsid w:val="002A7807"/>
    <w:rsid w:val="002A7B86"/>
    <w:rsid w:val="002B037D"/>
    <w:rsid w:val="002B0BCB"/>
    <w:rsid w:val="002B0DCF"/>
    <w:rsid w:val="002B0EA5"/>
    <w:rsid w:val="002B1200"/>
    <w:rsid w:val="002B132A"/>
    <w:rsid w:val="002B16F4"/>
    <w:rsid w:val="002B2250"/>
    <w:rsid w:val="002B23BD"/>
    <w:rsid w:val="002B2506"/>
    <w:rsid w:val="002B2791"/>
    <w:rsid w:val="002B303C"/>
    <w:rsid w:val="002B30BE"/>
    <w:rsid w:val="002B33BA"/>
    <w:rsid w:val="002B3A26"/>
    <w:rsid w:val="002B3E95"/>
    <w:rsid w:val="002B42B4"/>
    <w:rsid w:val="002B45EA"/>
    <w:rsid w:val="002B48D1"/>
    <w:rsid w:val="002B4DEE"/>
    <w:rsid w:val="002B517E"/>
    <w:rsid w:val="002B5191"/>
    <w:rsid w:val="002B5400"/>
    <w:rsid w:val="002B5650"/>
    <w:rsid w:val="002B5B26"/>
    <w:rsid w:val="002B5CAA"/>
    <w:rsid w:val="002B62EE"/>
    <w:rsid w:val="002B65DC"/>
    <w:rsid w:val="002B6737"/>
    <w:rsid w:val="002B6D67"/>
    <w:rsid w:val="002B6E90"/>
    <w:rsid w:val="002B7052"/>
    <w:rsid w:val="002B727A"/>
    <w:rsid w:val="002B749A"/>
    <w:rsid w:val="002B79AC"/>
    <w:rsid w:val="002B7A6A"/>
    <w:rsid w:val="002B7DD7"/>
    <w:rsid w:val="002B7E7E"/>
    <w:rsid w:val="002C110E"/>
    <w:rsid w:val="002C146B"/>
    <w:rsid w:val="002C17F5"/>
    <w:rsid w:val="002C1827"/>
    <w:rsid w:val="002C2919"/>
    <w:rsid w:val="002C2A2D"/>
    <w:rsid w:val="002C2B02"/>
    <w:rsid w:val="002C2B9B"/>
    <w:rsid w:val="002C2C0F"/>
    <w:rsid w:val="002C2D3A"/>
    <w:rsid w:val="002C2D67"/>
    <w:rsid w:val="002C327E"/>
    <w:rsid w:val="002C349C"/>
    <w:rsid w:val="002C3722"/>
    <w:rsid w:val="002C39B6"/>
    <w:rsid w:val="002C4AE1"/>
    <w:rsid w:val="002C4CDA"/>
    <w:rsid w:val="002C5071"/>
    <w:rsid w:val="002C507C"/>
    <w:rsid w:val="002C5111"/>
    <w:rsid w:val="002C523A"/>
    <w:rsid w:val="002C551B"/>
    <w:rsid w:val="002C57C9"/>
    <w:rsid w:val="002C5A92"/>
    <w:rsid w:val="002C65C4"/>
    <w:rsid w:val="002C703F"/>
    <w:rsid w:val="002C7223"/>
    <w:rsid w:val="002C72D6"/>
    <w:rsid w:val="002C73DF"/>
    <w:rsid w:val="002C759E"/>
    <w:rsid w:val="002C75FE"/>
    <w:rsid w:val="002C76DA"/>
    <w:rsid w:val="002C7A69"/>
    <w:rsid w:val="002C7CF5"/>
    <w:rsid w:val="002D085D"/>
    <w:rsid w:val="002D0D79"/>
    <w:rsid w:val="002D13B7"/>
    <w:rsid w:val="002D18EF"/>
    <w:rsid w:val="002D1B24"/>
    <w:rsid w:val="002D1DF2"/>
    <w:rsid w:val="002D2B45"/>
    <w:rsid w:val="002D2B90"/>
    <w:rsid w:val="002D3118"/>
    <w:rsid w:val="002D3565"/>
    <w:rsid w:val="002D41A9"/>
    <w:rsid w:val="002D4480"/>
    <w:rsid w:val="002D4608"/>
    <w:rsid w:val="002D46A8"/>
    <w:rsid w:val="002D50AB"/>
    <w:rsid w:val="002D58C4"/>
    <w:rsid w:val="002D59BE"/>
    <w:rsid w:val="002D5C29"/>
    <w:rsid w:val="002D5C89"/>
    <w:rsid w:val="002D5DB5"/>
    <w:rsid w:val="002D5E56"/>
    <w:rsid w:val="002D619A"/>
    <w:rsid w:val="002D653F"/>
    <w:rsid w:val="002D6541"/>
    <w:rsid w:val="002D679D"/>
    <w:rsid w:val="002D6F99"/>
    <w:rsid w:val="002D7257"/>
    <w:rsid w:val="002D77B5"/>
    <w:rsid w:val="002D7CD1"/>
    <w:rsid w:val="002D7F43"/>
    <w:rsid w:val="002E0084"/>
    <w:rsid w:val="002E04C5"/>
    <w:rsid w:val="002E11EC"/>
    <w:rsid w:val="002E1A78"/>
    <w:rsid w:val="002E228A"/>
    <w:rsid w:val="002E22BE"/>
    <w:rsid w:val="002E2470"/>
    <w:rsid w:val="002E24BC"/>
    <w:rsid w:val="002E267F"/>
    <w:rsid w:val="002E2B5D"/>
    <w:rsid w:val="002E2CFF"/>
    <w:rsid w:val="002E2D1D"/>
    <w:rsid w:val="002E3870"/>
    <w:rsid w:val="002E3DD7"/>
    <w:rsid w:val="002E4211"/>
    <w:rsid w:val="002E496F"/>
    <w:rsid w:val="002E4F0F"/>
    <w:rsid w:val="002E5378"/>
    <w:rsid w:val="002E56B6"/>
    <w:rsid w:val="002E5B70"/>
    <w:rsid w:val="002E6009"/>
    <w:rsid w:val="002E6C41"/>
    <w:rsid w:val="002E773A"/>
    <w:rsid w:val="002F0872"/>
    <w:rsid w:val="002F0933"/>
    <w:rsid w:val="002F0C3D"/>
    <w:rsid w:val="002F0D7A"/>
    <w:rsid w:val="002F161A"/>
    <w:rsid w:val="002F1B91"/>
    <w:rsid w:val="002F1B9D"/>
    <w:rsid w:val="002F1BCC"/>
    <w:rsid w:val="002F2097"/>
    <w:rsid w:val="002F29E2"/>
    <w:rsid w:val="002F2A29"/>
    <w:rsid w:val="002F2DE7"/>
    <w:rsid w:val="002F2FD9"/>
    <w:rsid w:val="002F43FB"/>
    <w:rsid w:val="002F44DE"/>
    <w:rsid w:val="002F4514"/>
    <w:rsid w:val="002F4675"/>
    <w:rsid w:val="002F51DF"/>
    <w:rsid w:val="002F564D"/>
    <w:rsid w:val="002F59CB"/>
    <w:rsid w:val="002F5BB6"/>
    <w:rsid w:val="002F661F"/>
    <w:rsid w:val="002F6939"/>
    <w:rsid w:val="002F7947"/>
    <w:rsid w:val="002F7DE0"/>
    <w:rsid w:val="003003BE"/>
    <w:rsid w:val="003003D3"/>
    <w:rsid w:val="003007D0"/>
    <w:rsid w:val="00300B06"/>
    <w:rsid w:val="00300BDC"/>
    <w:rsid w:val="003010FE"/>
    <w:rsid w:val="003017DC"/>
    <w:rsid w:val="00301852"/>
    <w:rsid w:val="00301BBF"/>
    <w:rsid w:val="00301F5D"/>
    <w:rsid w:val="00301FAB"/>
    <w:rsid w:val="003022B2"/>
    <w:rsid w:val="0030279E"/>
    <w:rsid w:val="00302D14"/>
    <w:rsid w:val="00303089"/>
    <w:rsid w:val="003038BA"/>
    <w:rsid w:val="00303D70"/>
    <w:rsid w:val="00303DD4"/>
    <w:rsid w:val="003042C3"/>
    <w:rsid w:val="0030469C"/>
    <w:rsid w:val="0030484D"/>
    <w:rsid w:val="00304941"/>
    <w:rsid w:val="00304B11"/>
    <w:rsid w:val="00304E5D"/>
    <w:rsid w:val="00305048"/>
    <w:rsid w:val="003054DD"/>
    <w:rsid w:val="003056DA"/>
    <w:rsid w:val="00305DAE"/>
    <w:rsid w:val="003063BB"/>
    <w:rsid w:val="00306501"/>
    <w:rsid w:val="00306674"/>
    <w:rsid w:val="003067C4"/>
    <w:rsid w:val="0030688A"/>
    <w:rsid w:val="00306C62"/>
    <w:rsid w:val="0030712F"/>
    <w:rsid w:val="00307653"/>
    <w:rsid w:val="003076F6"/>
    <w:rsid w:val="003079D5"/>
    <w:rsid w:val="00307AAD"/>
    <w:rsid w:val="00310107"/>
    <w:rsid w:val="00310180"/>
    <w:rsid w:val="00310262"/>
    <w:rsid w:val="00310A44"/>
    <w:rsid w:val="00310E2E"/>
    <w:rsid w:val="00312235"/>
    <w:rsid w:val="003122DD"/>
    <w:rsid w:val="0031249B"/>
    <w:rsid w:val="00312566"/>
    <w:rsid w:val="00312818"/>
    <w:rsid w:val="00312BB6"/>
    <w:rsid w:val="00313506"/>
    <w:rsid w:val="00313910"/>
    <w:rsid w:val="00313969"/>
    <w:rsid w:val="00313DC1"/>
    <w:rsid w:val="003146F8"/>
    <w:rsid w:val="00314F11"/>
    <w:rsid w:val="00315217"/>
    <w:rsid w:val="003159DA"/>
    <w:rsid w:val="003159DC"/>
    <w:rsid w:val="00315CAB"/>
    <w:rsid w:val="00316992"/>
    <w:rsid w:val="00316BAC"/>
    <w:rsid w:val="00317228"/>
    <w:rsid w:val="00317877"/>
    <w:rsid w:val="00317B5D"/>
    <w:rsid w:val="0032052A"/>
    <w:rsid w:val="00321189"/>
    <w:rsid w:val="00321219"/>
    <w:rsid w:val="0032181D"/>
    <w:rsid w:val="00321B69"/>
    <w:rsid w:val="00322C69"/>
    <w:rsid w:val="00322C74"/>
    <w:rsid w:val="003243A8"/>
    <w:rsid w:val="00324406"/>
    <w:rsid w:val="003247BA"/>
    <w:rsid w:val="00324AA4"/>
    <w:rsid w:val="00324F5F"/>
    <w:rsid w:val="003251C1"/>
    <w:rsid w:val="003255C4"/>
    <w:rsid w:val="0032573E"/>
    <w:rsid w:val="003258D0"/>
    <w:rsid w:val="00325959"/>
    <w:rsid w:val="00325EBC"/>
    <w:rsid w:val="0032640A"/>
    <w:rsid w:val="00326689"/>
    <w:rsid w:val="0032696E"/>
    <w:rsid w:val="003272CD"/>
    <w:rsid w:val="003273F8"/>
    <w:rsid w:val="00327D32"/>
    <w:rsid w:val="00330C18"/>
    <w:rsid w:val="003311D7"/>
    <w:rsid w:val="00331235"/>
    <w:rsid w:val="003315E3"/>
    <w:rsid w:val="003315FC"/>
    <w:rsid w:val="00331778"/>
    <w:rsid w:val="00331A03"/>
    <w:rsid w:val="00331D3A"/>
    <w:rsid w:val="003328BF"/>
    <w:rsid w:val="00333834"/>
    <w:rsid w:val="003338BD"/>
    <w:rsid w:val="00333ACB"/>
    <w:rsid w:val="00334D67"/>
    <w:rsid w:val="003352DA"/>
    <w:rsid w:val="003355E5"/>
    <w:rsid w:val="00335834"/>
    <w:rsid w:val="003364A9"/>
    <w:rsid w:val="0033694F"/>
    <w:rsid w:val="00336A59"/>
    <w:rsid w:val="00336D40"/>
    <w:rsid w:val="003404B6"/>
    <w:rsid w:val="003407D6"/>
    <w:rsid w:val="00340CD8"/>
    <w:rsid w:val="00341004"/>
    <w:rsid w:val="00341442"/>
    <w:rsid w:val="00341CC9"/>
    <w:rsid w:val="00341F98"/>
    <w:rsid w:val="0034247A"/>
    <w:rsid w:val="00342DA5"/>
    <w:rsid w:val="00343C96"/>
    <w:rsid w:val="00344189"/>
    <w:rsid w:val="00344B48"/>
    <w:rsid w:val="00344F61"/>
    <w:rsid w:val="00345ECD"/>
    <w:rsid w:val="0034613C"/>
    <w:rsid w:val="0034686C"/>
    <w:rsid w:val="003476E9"/>
    <w:rsid w:val="003476F2"/>
    <w:rsid w:val="00347A2C"/>
    <w:rsid w:val="00347EE8"/>
    <w:rsid w:val="0035078E"/>
    <w:rsid w:val="00350952"/>
    <w:rsid w:val="00350EAF"/>
    <w:rsid w:val="00351076"/>
    <w:rsid w:val="003511EA"/>
    <w:rsid w:val="003512FD"/>
    <w:rsid w:val="003513DB"/>
    <w:rsid w:val="003515C2"/>
    <w:rsid w:val="00351927"/>
    <w:rsid w:val="00351B3A"/>
    <w:rsid w:val="00351B4F"/>
    <w:rsid w:val="00351C9B"/>
    <w:rsid w:val="00351D59"/>
    <w:rsid w:val="003525F7"/>
    <w:rsid w:val="003526E1"/>
    <w:rsid w:val="00352949"/>
    <w:rsid w:val="00352A26"/>
    <w:rsid w:val="00352A74"/>
    <w:rsid w:val="00352CCB"/>
    <w:rsid w:val="00352F95"/>
    <w:rsid w:val="003534C1"/>
    <w:rsid w:val="00353582"/>
    <w:rsid w:val="003536C0"/>
    <w:rsid w:val="00353705"/>
    <w:rsid w:val="00354046"/>
    <w:rsid w:val="003541AF"/>
    <w:rsid w:val="003544A2"/>
    <w:rsid w:val="0035464A"/>
    <w:rsid w:val="00355026"/>
    <w:rsid w:val="0035526A"/>
    <w:rsid w:val="0035544E"/>
    <w:rsid w:val="00355A70"/>
    <w:rsid w:val="00355C97"/>
    <w:rsid w:val="00356120"/>
    <w:rsid w:val="003561A7"/>
    <w:rsid w:val="00356520"/>
    <w:rsid w:val="003565D6"/>
    <w:rsid w:val="003566D9"/>
    <w:rsid w:val="003567EE"/>
    <w:rsid w:val="00356968"/>
    <w:rsid w:val="00357157"/>
    <w:rsid w:val="003572D6"/>
    <w:rsid w:val="00357B46"/>
    <w:rsid w:val="00357BE6"/>
    <w:rsid w:val="00357DDF"/>
    <w:rsid w:val="003603E9"/>
    <w:rsid w:val="003606F9"/>
    <w:rsid w:val="00360CB0"/>
    <w:rsid w:val="00360CCA"/>
    <w:rsid w:val="00360D81"/>
    <w:rsid w:val="00361539"/>
    <w:rsid w:val="0036153B"/>
    <w:rsid w:val="00361BF5"/>
    <w:rsid w:val="003627A9"/>
    <w:rsid w:val="00362A33"/>
    <w:rsid w:val="00362D10"/>
    <w:rsid w:val="00362FC5"/>
    <w:rsid w:val="00362FF8"/>
    <w:rsid w:val="00363047"/>
    <w:rsid w:val="0036340F"/>
    <w:rsid w:val="00363A3C"/>
    <w:rsid w:val="00363BE5"/>
    <w:rsid w:val="00364725"/>
    <w:rsid w:val="00364D49"/>
    <w:rsid w:val="003656C9"/>
    <w:rsid w:val="0036590E"/>
    <w:rsid w:val="00366681"/>
    <w:rsid w:val="00367116"/>
    <w:rsid w:val="003674AF"/>
    <w:rsid w:val="00367900"/>
    <w:rsid w:val="00367962"/>
    <w:rsid w:val="00367A6F"/>
    <w:rsid w:val="00370056"/>
    <w:rsid w:val="0037039F"/>
    <w:rsid w:val="00370650"/>
    <w:rsid w:val="003706E8"/>
    <w:rsid w:val="00370D82"/>
    <w:rsid w:val="00370E15"/>
    <w:rsid w:val="00371102"/>
    <w:rsid w:val="00371365"/>
    <w:rsid w:val="003716C6"/>
    <w:rsid w:val="0037191D"/>
    <w:rsid w:val="0037273D"/>
    <w:rsid w:val="00372F52"/>
    <w:rsid w:val="0037356A"/>
    <w:rsid w:val="00373944"/>
    <w:rsid w:val="00373978"/>
    <w:rsid w:val="00374BB3"/>
    <w:rsid w:val="00375206"/>
    <w:rsid w:val="0037530D"/>
    <w:rsid w:val="003757DE"/>
    <w:rsid w:val="00375E32"/>
    <w:rsid w:val="00375E7A"/>
    <w:rsid w:val="00375E95"/>
    <w:rsid w:val="00376001"/>
    <w:rsid w:val="003760F8"/>
    <w:rsid w:val="003765A9"/>
    <w:rsid w:val="00376B66"/>
    <w:rsid w:val="00376C20"/>
    <w:rsid w:val="00376D8B"/>
    <w:rsid w:val="00376DBF"/>
    <w:rsid w:val="00376F48"/>
    <w:rsid w:val="003771C5"/>
    <w:rsid w:val="003774BA"/>
    <w:rsid w:val="003775F7"/>
    <w:rsid w:val="00377773"/>
    <w:rsid w:val="003778FD"/>
    <w:rsid w:val="00377F63"/>
    <w:rsid w:val="00380251"/>
    <w:rsid w:val="0038044A"/>
    <w:rsid w:val="00380AF6"/>
    <w:rsid w:val="00381701"/>
    <w:rsid w:val="00381AB1"/>
    <w:rsid w:val="00381AEA"/>
    <w:rsid w:val="00382ABA"/>
    <w:rsid w:val="003831E0"/>
    <w:rsid w:val="0038329B"/>
    <w:rsid w:val="003835CA"/>
    <w:rsid w:val="00383642"/>
    <w:rsid w:val="00383AC7"/>
    <w:rsid w:val="00383BCA"/>
    <w:rsid w:val="00383D99"/>
    <w:rsid w:val="003849D0"/>
    <w:rsid w:val="00384F1A"/>
    <w:rsid w:val="0038556A"/>
    <w:rsid w:val="003862B0"/>
    <w:rsid w:val="00386A45"/>
    <w:rsid w:val="0038716B"/>
    <w:rsid w:val="00387230"/>
    <w:rsid w:val="0038772E"/>
    <w:rsid w:val="003877C8"/>
    <w:rsid w:val="00391A43"/>
    <w:rsid w:val="00391AC7"/>
    <w:rsid w:val="00391C13"/>
    <w:rsid w:val="003920F6"/>
    <w:rsid w:val="00392284"/>
    <w:rsid w:val="003922DE"/>
    <w:rsid w:val="00392300"/>
    <w:rsid w:val="003923ED"/>
    <w:rsid w:val="0039241B"/>
    <w:rsid w:val="00393887"/>
    <w:rsid w:val="003941D1"/>
    <w:rsid w:val="0039448B"/>
    <w:rsid w:val="00394C89"/>
    <w:rsid w:val="00394D37"/>
    <w:rsid w:val="00394DFA"/>
    <w:rsid w:val="00395375"/>
    <w:rsid w:val="0039555F"/>
    <w:rsid w:val="00395790"/>
    <w:rsid w:val="003960E7"/>
    <w:rsid w:val="0039655B"/>
    <w:rsid w:val="00396598"/>
    <w:rsid w:val="00396785"/>
    <w:rsid w:val="00396DB2"/>
    <w:rsid w:val="00396FCB"/>
    <w:rsid w:val="00397539"/>
    <w:rsid w:val="00397F73"/>
    <w:rsid w:val="003A0124"/>
    <w:rsid w:val="003A0760"/>
    <w:rsid w:val="003A0AD6"/>
    <w:rsid w:val="003A0EFF"/>
    <w:rsid w:val="003A10BB"/>
    <w:rsid w:val="003A1644"/>
    <w:rsid w:val="003A16B3"/>
    <w:rsid w:val="003A1D36"/>
    <w:rsid w:val="003A1F12"/>
    <w:rsid w:val="003A1F84"/>
    <w:rsid w:val="003A249A"/>
    <w:rsid w:val="003A2721"/>
    <w:rsid w:val="003A3781"/>
    <w:rsid w:val="003A3D0F"/>
    <w:rsid w:val="003A3DA0"/>
    <w:rsid w:val="003A438F"/>
    <w:rsid w:val="003A4467"/>
    <w:rsid w:val="003A4524"/>
    <w:rsid w:val="003A4557"/>
    <w:rsid w:val="003A4A24"/>
    <w:rsid w:val="003A4BC1"/>
    <w:rsid w:val="003A5B0F"/>
    <w:rsid w:val="003A6515"/>
    <w:rsid w:val="003A6568"/>
    <w:rsid w:val="003A6836"/>
    <w:rsid w:val="003A71F6"/>
    <w:rsid w:val="003A7DD5"/>
    <w:rsid w:val="003B0221"/>
    <w:rsid w:val="003B0377"/>
    <w:rsid w:val="003B05E9"/>
    <w:rsid w:val="003B097F"/>
    <w:rsid w:val="003B09A4"/>
    <w:rsid w:val="003B1B0C"/>
    <w:rsid w:val="003B1B2A"/>
    <w:rsid w:val="003B1FE2"/>
    <w:rsid w:val="003B2430"/>
    <w:rsid w:val="003B25B9"/>
    <w:rsid w:val="003B2D82"/>
    <w:rsid w:val="003B314C"/>
    <w:rsid w:val="003B3BC1"/>
    <w:rsid w:val="003B3E37"/>
    <w:rsid w:val="003B4102"/>
    <w:rsid w:val="003B4439"/>
    <w:rsid w:val="003B507F"/>
    <w:rsid w:val="003B58EA"/>
    <w:rsid w:val="003B59F2"/>
    <w:rsid w:val="003B5AC5"/>
    <w:rsid w:val="003B5C28"/>
    <w:rsid w:val="003B68AC"/>
    <w:rsid w:val="003B7080"/>
    <w:rsid w:val="003C0032"/>
    <w:rsid w:val="003C00CB"/>
    <w:rsid w:val="003C00FB"/>
    <w:rsid w:val="003C07F6"/>
    <w:rsid w:val="003C0F59"/>
    <w:rsid w:val="003C116F"/>
    <w:rsid w:val="003C11F1"/>
    <w:rsid w:val="003C1B60"/>
    <w:rsid w:val="003C1EAC"/>
    <w:rsid w:val="003C23B6"/>
    <w:rsid w:val="003C247F"/>
    <w:rsid w:val="003C26E0"/>
    <w:rsid w:val="003C2DEA"/>
    <w:rsid w:val="003C311D"/>
    <w:rsid w:val="003C3ABD"/>
    <w:rsid w:val="003C3BAF"/>
    <w:rsid w:val="003C3DBD"/>
    <w:rsid w:val="003C3F02"/>
    <w:rsid w:val="003C4162"/>
    <w:rsid w:val="003C4888"/>
    <w:rsid w:val="003C49D2"/>
    <w:rsid w:val="003C4BB1"/>
    <w:rsid w:val="003C511D"/>
    <w:rsid w:val="003C557C"/>
    <w:rsid w:val="003C6651"/>
    <w:rsid w:val="003C68C2"/>
    <w:rsid w:val="003C6B0D"/>
    <w:rsid w:val="003C6F42"/>
    <w:rsid w:val="003C748D"/>
    <w:rsid w:val="003C77D1"/>
    <w:rsid w:val="003C780B"/>
    <w:rsid w:val="003C7934"/>
    <w:rsid w:val="003C7B1B"/>
    <w:rsid w:val="003C7E21"/>
    <w:rsid w:val="003D0ACD"/>
    <w:rsid w:val="003D1169"/>
    <w:rsid w:val="003D1D65"/>
    <w:rsid w:val="003D1F3F"/>
    <w:rsid w:val="003D2545"/>
    <w:rsid w:val="003D2818"/>
    <w:rsid w:val="003D28EB"/>
    <w:rsid w:val="003D2C36"/>
    <w:rsid w:val="003D3AAD"/>
    <w:rsid w:val="003D3E76"/>
    <w:rsid w:val="003D42AB"/>
    <w:rsid w:val="003D46D1"/>
    <w:rsid w:val="003D4961"/>
    <w:rsid w:val="003D5540"/>
    <w:rsid w:val="003D58D1"/>
    <w:rsid w:val="003D5BB2"/>
    <w:rsid w:val="003D5E74"/>
    <w:rsid w:val="003D6436"/>
    <w:rsid w:val="003D66A0"/>
    <w:rsid w:val="003D67E5"/>
    <w:rsid w:val="003D68AA"/>
    <w:rsid w:val="003D6AA6"/>
    <w:rsid w:val="003D701D"/>
    <w:rsid w:val="003D70E1"/>
    <w:rsid w:val="003D73C8"/>
    <w:rsid w:val="003D7E48"/>
    <w:rsid w:val="003E009C"/>
    <w:rsid w:val="003E067A"/>
    <w:rsid w:val="003E06E5"/>
    <w:rsid w:val="003E0C7B"/>
    <w:rsid w:val="003E0F07"/>
    <w:rsid w:val="003E161A"/>
    <w:rsid w:val="003E19AF"/>
    <w:rsid w:val="003E1D89"/>
    <w:rsid w:val="003E1F2D"/>
    <w:rsid w:val="003E1FFD"/>
    <w:rsid w:val="003E2D33"/>
    <w:rsid w:val="003E30E7"/>
    <w:rsid w:val="003E3542"/>
    <w:rsid w:val="003E3C0B"/>
    <w:rsid w:val="003E4AC1"/>
    <w:rsid w:val="003E4AFD"/>
    <w:rsid w:val="003E4EE4"/>
    <w:rsid w:val="003E5577"/>
    <w:rsid w:val="003E5700"/>
    <w:rsid w:val="003E6E0E"/>
    <w:rsid w:val="003E7050"/>
    <w:rsid w:val="003E7283"/>
    <w:rsid w:val="003E73B4"/>
    <w:rsid w:val="003E7C2C"/>
    <w:rsid w:val="003E7DE7"/>
    <w:rsid w:val="003E7F14"/>
    <w:rsid w:val="003F0982"/>
    <w:rsid w:val="003F0ACC"/>
    <w:rsid w:val="003F0B12"/>
    <w:rsid w:val="003F0DFE"/>
    <w:rsid w:val="003F120C"/>
    <w:rsid w:val="003F1897"/>
    <w:rsid w:val="003F1B3A"/>
    <w:rsid w:val="003F1BA4"/>
    <w:rsid w:val="003F22C1"/>
    <w:rsid w:val="003F23C3"/>
    <w:rsid w:val="003F25B5"/>
    <w:rsid w:val="003F2F1B"/>
    <w:rsid w:val="003F32AB"/>
    <w:rsid w:val="003F401B"/>
    <w:rsid w:val="003F41D3"/>
    <w:rsid w:val="003F453C"/>
    <w:rsid w:val="003F46DE"/>
    <w:rsid w:val="003F47FB"/>
    <w:rsid w:val="003F4848"/>
    <w:rsid w:val="003F4AAF"/>
    <w:rsid w:val="003F51B4"/>
    <w:rsid w:val="003F5618"/>
    <w:rsid w:val="003F5AC0"/>
    <w:rsid w:val="003F5E3B"/>
    <w:rsid w:val="003F691D"/>
    <w:rsid w:val="003F6B4D"/>
    <w:rsid w:val="003F7515"/>
    <w:rsid w:val="003F770F"/>
    <w:rsid w:val="0040051D"/>
    <w:rsid w:val="004005CC"/>
    <w:rsid w:val="00400974"/>
    <w:rsid w:val="00400B35"/>
    <w:rsid w:val="00401137"/>
    <w:rsid w:val="00401597"/>
    <w:rsid w:val="00401DA3"/>
    <w:rsid w:val="0040216F"/>
    <w:rsid w:val="004023AD"/>
    <w:rsid w:val="004024CF"/>
    <w:rsid w:val="00402AF5"/>
    <w:rsid w:val="00402D40"/>
    <w:rsid w:val="00402E01"/>
    <w:rsid w:val="0040376C"/>
    <w:rsid w:val="00403A00"/>
    <w:rsid w:val="00403B73"/>
    <w:rsid w:val="00403C96"/>
    <w:rsid w:val="00404CF3"/>
    <w:rsid w:val="00405374"/>
    <w:rsid w:val="004053AD"/>
    <w:rsid w:val="004060E9"/>
    <w:rsid w:val="0040633A"/>
    <w:rsid w:val="00406407"/>
    <w:rsid w:val="0040670D"/>
    <w:rsid w:val="004069F7"/>
    <w:rsid w:val="0040757C"/>
    <w:rsid w:val="00407715"/>
    <w:rsid w:val="0040773E"/>
    <w:rsid w:val="004079CC"/>
    <w:rsid w:val="00407B8F"/>
    <w:rsid w:val="004103E8"/>
    <w:rsid w:val="00411210"/>
    <w:rsid w:val="004119FE"/>
    <w:rsid w:val="00411D57"/>
    <w:rsid w:val="00411E13"/>
    <w:rsid w:val="004120A2"/>
    <w:rsid w:val="00412455"/>
    <w:rsid w:val="00412D67"/>
    <w:rsid w:val="004135EA"/>
    <w:rsid w:val="004136F7"/>
    <w:rsid w:val="004137C1"/>
    <w:rsid w:val="004140DD"/>
    <w:rsid w:val="004143C5"/>
    <w:rsid w:val="00414921"/>
    <w:rsid w:val="00414A26"/>
    <w:rsid w:val="00414B25"/>
    <w:rsid w:val="00414C85"/>
    <w:rsid w:val="00414CA5"/>
    <w:rsid w:val="004151EE"/>
    <w:rsid w:val="004152C4"/>
    <w:rsid w:val="00415EA7"/>
    <w:rsid w:val="004161FD"/>
    <w:rsid w:val="0041727C"/>
    <w:rsid w:val="0041731B"/>
    <w:rsid w:val="004175EB"/>
    <w:rsid w:val="00417A18"/>
    <w:rsid w:val="00420233"/>
    <w:rsid w:val="00420425"/>
    <w:rsid w:val="0042120F"/>
    <w:rsid w:val="004213BF"/>
    <w:rsid w:val="004215D0"/>
    <w:rsid w:val="00422134"/>
    <w:rsid w:val="004224D0"/>
    <w:rsid w:val="00422B00"/>
    <w:rsid w:val="00422CB0"/>
    <w:rsid w:val="00422F5A"/>
    <w:rsid w:val="0042314C"/>
    <w:rsid w:val="004232D2"/>
    <w:rsid w:val="0042428E"/>
    <w:rsid w:val="004242AE"/>
    <w:rsid w:val="0042433D"/>
    <w:rsid w:val="0042445F"/>
    <w:rsid w:val="00424C82"/>
    <w:rsid w:val="00424FF1"/>
    <w:rsid w:val="0042532B"/>
    <w:rsid w:val="00425703"/>
    <w:rsid w:val="00426963"/>
    <w:rsid w:val="00426984"/>
    <w:rsid w:val="00426EF5"/>
    <w:rsid w:val="004273CA"/>
    <w:rsid w:val="0042766D"/>
    <w:rsid w:val="004278C3"/>
    <w:rsid w:val="004279BF"/>
    <w:rsid w:val="004306E8"/>
    <w:rsid w:val="0043102D"/>
    <w:rsid w:val="00431058"/>
    <w:rsid w:val="00431452"/>
    <w:rsid w:val="0043184E"/>
    <w:rsid w:val="00431A06"/>
    <w:rsid w:val="00431AD9"/>
    <w:rsid w:val="00432B4B"/>
    <w:rsid w:val="004332E4"/>
    <w:rsid w:val="00433384"/>
    <w:rsid w:val="00433555"/>
    <w:rsid w:val="004338C0"/>
    <w:rsid w:val="00433970"/>
    <w:rsid w:val="00433E4C"/>
    <w:rsid w:val="00434112"/>
    <w:rsid w:val="0043499A"/>
    <w:rsid w:val="004349E8"/>
    <w:rsid w:val="00434DE7"/>
    <w:rsid w:val="00434FEF"/>
    <w:rsid w:val="0043513B"/>
    <w:rsid w:val="004353F1"/>
    <w:rsid w:val="004356B9"/>
    <w:rsid w:val="00436579"/>
    <w:rsid w:val="00436CE2"/>
    <w:rsid w:val="00437084"/>
    <w:rsid w:val="00437324"/>
    <w:rsid w:val="004373FC"/>
    <w:rsid w:val="004374F3"/>
    <w:rsid w:val="0043755E"/>
    <w:rsid w:val="00440194"/>
    <w:rsid w:val="0044079D"/>
    <w:rsid w:val="00440861"/>
    <w:rsid w:val="00440933"/>
    <w:rsid w:val="00440C9F"/>
    <w:rsid w:val="00440DDD"/>
    <w:rsid w:val="00441532"/>
    <w:rsid w:val="00441752"/>
    <w:rsid w:val="00441AE1"/>
    <w:rsid w:val="00442518"/>
    <w:rsid w:val="00443A3D"/>
    <w:rsid w:val="00443E5D"/>
    <w:rsid w:val="00443F76"/>
    <w:rsid w:val="004441F2"/>
    <w:rsid w:val="004442B7"/>
    <w:rsid w:val="004443C6"/>
    <w:rsid w:val="004444DB"/>
    <w:rsid w:val="004445B9"/>
    <w:rsid w:val="004445DB"/>
    <w:rsid w:val="00444672"/>
    <w:rsid w:val="004447CE"/>
    <w:rsid w:val="00444B68"/>
    <w:rsid w:val="0044517F"/>
    <w:rsid w:val="0044547B"/>
    <w:rsid w:val="00445691"/>
    <w:rsid w:val="00445CFC"/>
    <w:rsid w:val="00445D9A"/>
    <w:rsid w:val="00446342"/>
    <w:rsid w:val="004466F0"/>
    <w:rsid w:val="00446836"/>
    <w:rsid w:val="00446945"/>
    <w:rsid w:val="0044697B"/>
    <w:rsid w:val="00446A24"/>
    <w:rsid w:val="00446B9D"/>
    <w:rsid w:val="00446DAC"/>
    <w:rsid w:val="004474AF"/>
    <w:rsid w:val="0044797B"/>
    <w:rsid w:val="00447A67"/>
    <w:rsid w:val="00447B5A"/>
    <w:rsid w:val="004505ED"/>
    <w:rsid w:val="00450F2F"/>
    <w:rsid w:val="004510CE"/>
    <w:rsid w:val="004512AD"/>
    <w:rsid w:val="004512E4"/>
    <w:rsid w:val="0045155D"/>
    <w:rsid w:val="00451727"/>
    <w:rsid w:val="00451B82"/>
    <w:rsid w:val="00451F99"/>
    <w:rsid w:val="0045209F"/>
    <w:rsid w:val="00452AB6"/>
    <w:rsid w:val="00452D7E"/>
    <w:rsid w:val="0045303A"/>
    <w:rsid w:val="00453399"/>
    <w:rsid w:val="00453C2E"/>
    <w:rsid w:val="00454041"/>
    <w:rsid w:val="00454188"/>
    <w:rsid w:val="0045444A"/>
    <w:rsid w:val="00454535"/>
    <w:rsid w:val="00455096"/>
    <w:rsid w:val="00455513"/>
    <w:rsid w:val="00455EAA"/>
    <w:rsid w:val="00455FEB"/>
    <w:rsid w:val="00456F00"/>
    <w:rsid w:val="00456F35"/>
    <w:rsid w:val="00456F66"/>
    <w:rsid w:val="00457529"/>
    <w:rsid w:val="00460687"/>
    <w:rsid w:val="004614B5"/>
    <w:rsid w:val="004616A4"/>
    <w:rsid w:val="00462994"/>
    <w:rsid w:val="00462F88"/>
    <w:rsid w:val="0046320B"/>
    <w:rsid w:val="00463502"/>
    <w:rsid w:val="00463911"/>
    <w:rsid w:val="004643CF"/>
    <w:rsid w:val="00464550"/>
    <w:rsid w:val="004648C4"/>
    <w:rsid w:val="00464DF2"/>
    <w:rsid w:val="00464E64"/>
    <w:rsid w:val="00465157"/>
    <w:rsid w:val="004652CA"/>
    <w:rsid w:val="0046551B"/>
    <w:rsid w:val="00465B4B"/>
    <w:rsid w:val="00466071"/>
    <w:rsid w:val="00466231"/>
    <w:rsid w:val="004662E5"/>
    <w:rsid w:val="004665EF"/>
    <w:rsid w:val="00466962"/>
    <w:rsid w:val="00467446"/>
    <w:rsid w:val="0046757E"/>
    <w:rsid w:val="00467F7F"/>
    <w:rsid w:val="004708D5"/>
    <w:rsid w:val="004708E6"/>
    <w:rsid w:val="00470F4B"/>
    <w:rsid w:val="004718EE"/>
    <w:rsid w:val="00471A6C"/>
    <w:rsid w:val="00471D67"/>
    <w:rsid w:val="00471FEE"/>
    <w:rsid w:val="0047240F"/>
    <w:rsid w:val="00473363"/>
    <w:rsid w:val="00473D10"/>
    <w:rsid w:val="00473E1B"/>
    <w:rsid w:val="00473FC4"/>
    <w:rsid w:val="0047447D"/>
    <w:rsid w:val="004747B9"/>
    <w:rsid w:val="0047498C"/>
    <w:rsid w:val="00474AAE"/>
    <w:rsid w:val="00474F89"/>
    <w:rsid w:val="00475316"/>
    <w:rsid w:val="00475C9F"/>
    <w:rsid w:val="00476758"/>
    <w:rsid w:val="004768CD"/>
    <w:rsid w:val="004776C0"/>
    <w:rsid w:val="0048009E"/>
    <w:rsid w:val="00480107"/>
    <w:rsid w:val="004803AC"/>
    <w:rsid w:val="004803F5"/>
    <w:rsid w:val="00480783"/>
    <w:rsid w:val="00480866"/>
    <w:rsid w:val="00480F44"/>
    <w:rsid w:val="00481009"/>
    <w:rsid w:val="0048108D"/>
    <w:rsid w:val="00481907"/>
    <w:rsid w:val="00482123"/>
    <w:rsid w:val="00482504"/>
    <w:rsid w:val="004827A7"/>
    <w:rsid w:val="00482AD2"/>
    <w:rsid w:val="00482BD6"/>
    <w:rsid w:val="00483531"/>
    <w:rsid w:val="00483716"/>
    <w:rsid w:val="004839B4"/>
    <w:rsid w:val="0048437B"/>
    <w:rsid w:val="0048441D"/>
    <w:rsid w:val="0048508E"/>
    <w:rsid w:val="004851E4"/>
    <w:rsid w:val="004853C1"/>
    <w:rsid w:val="0048580F"/>
    <w:rsid w:val="00485943"/>
    <w:rsid w:val="004869E7"/>
    <w:rsid w:val="00486A06"/>
    <w:rsid w:val="00486ABC"/>
    <w:rsid w:val="00486AFB"/>
    <w:rsid w:val="00486D10"/>
    <w:rsid w:val="00486F98"/>
    <w:rsid w:val="00487102"/>
    <w:rsid w:val="00487C0A"/>
    <w:rsid w:val="00487C27"/>
    <w:rsid w:val="0049038C"/>
    <w:rsid w:val="004909FB"/>
    <w:rsid w:val="00490CC1"/>
    <w:rsid w:val="00491103"/>
    <w:rsid w:val="004912E0"/>
    <w:rsid w:val="0049171A"/>
    <w:rsid w:val="00491F8A"/>
    <w:rsid w:val="00492655"/>
    <w:rsid w:val="004928DE"/>
    <w:rsid w:val="0049315F"/>
    <w:rsid w:val="00494321"/>
    <w:rsid w:val="004948DE"/>
    <w:rsid w:val="00494B13"/>
    <w:rsid w:val="00494CCE"/>
    <w:rsid w:val="004952D9"/>
    <w:rsid w:val="004953ED"/>
    <w:rsid w:val="00495808"/>
    <w:rsid w:val="00495E08"/>
    <w:rsid w:val="00495F0C"/>
    <w:rsid w:val="00496447"/>
    <w:rsid w:val="00496500"/>
    <w:rsid w:val="00496968"/>
    <w:rsid w:val="00496993"/>
    <w:rsid w:val="00496CDD"/>
    <w:rsid w:val="00496D01"/>
    <w:rsid w:val="004974C5"/>
    <w:rsid w:val="004977E0"/>
    <w:rsid w:val="00497A55"/>
    <w:rsid w:val="00497B0A"/>
    <w:rsid w:val="00497B1E"/>
    <w:rsid w:val="004A0009"/>
    <w:rsid w:val="004A0C99"/>
    <w:rsid w:val="004A0E70"/>
    <w:rsid w:val="004A12A6"/>
    <w:rsid w:val="004A1F03"/>
    <w:rsid w:val="004A1F78"/>
    <w:rsid w:val="004A2175"/>
    <w:rsid w:val="004A270D"/>
    <w:rsid w:val="004A2D89"/>
    <w:rsid w:val="004A3C9B"/>
    <w:rsid w:val="004A3C9F"/>
    <w:rsid w:val="004A3E5A"/>
    <w:rsid w:val="004A43B3"/>
    <w:rsid w:val="004A54D3"/>
    <w:rsid w:val="004A5989"/>
    <w:rsid w:val="004A61CC"/>
    <w:rsid w:val="004A6481"/>
    <w:rsid w:val="004A6AC3"/>
    <w:rsid w:val="004A6D2F"/>
    <w:rsid w:val="004A6DFC"/>
    <w:rsid w:val="004A6FC9"/>
    <w:rsid w:val="004A7098"/>
    <w:rsid w:val="004A7260"/>
    <w:rsid w:val="004A7267"/>
    <w:rsid w:val="004A7481"/>
    <w:rsid w:val="004A7912"/>
    <w:rsid w:val="004A7F90"/>
    <w:rsid w:val="004B05A5"/>
    <w:rsid w:val="004B075A"/>
    <w:rsid w:val="004B09F7"/>
    <w:rsid w:val="004B0B2D"/>
    <w:rsid w:val="004B0B6C"/>
    <w:rsid w:val="004B0FA5"/>
    <w:rsid w:val="004B1330"/>
    <w:rsid w:val="004B1D02"/>
    <w:rsid w:val="004B1E4E"/>
    <w:rsid w:val="004B2328"/>
    <w:rsid w:val="004B23F6"/>
    <w:rsid w:val="004B27DB"/>
    <w:rsid w:val="004B2935"/>
    <w:rsid w:val="004B2DC2"/>
    <w:rsid w:val="004B3007"/>
    <w:rsid w:val="004B3C9F"/>
    <w:rsid w:val="004B3D64"/>
    <w:rsid w:val="004B4005"/>
    <w:rsid w:val="004B41E1"/>
    <w:rsid w:val="004B4321"/>
    <w:rsid w:val="004B4DF7"/>
    <w:rsid w:val="004B5314"/>
    <w:rsid w:val="004B5915"/>
    <w:rsid w:val="004B6913"/>
    <w:rsid w:val="004B6B89"/>
    <w:rsid w:val="004B6D9F"/>
    <w:rsid w:val="004B7445"/>
    <w:rsid w:val="004B75F9"/>
    <w:rsid w:val="004B76B8"/>
    <w:rsid w:val="004B7AEC"/>
    <w:rsid w:val="004B7CFE"/>
    <w:rsid w:val="004C07C2"/>
    <w:rsid w:val="004C11ED"/>
    <w:rsid w:val="004C15E4"/>
    <w:rsid w:val="004C1754"/>
    <w:rsid w:val="004C17CB"/>
    <w:rsid w:val="004C1B3B"/>
    <w:rsid w:val="004C2788"/>
    <w:rsid w:val="004C324B"/>
    <w:rsid w:val="004C3D07"/>
    <w:rsid w:val="004C3F2A"/>
    <w:rsid w:val="004C3F59"/>
    <w:rsid w:val="004C3FBC"/>
    <w:rsid w:val="004C47D6"/>
    <w:rsid w:val="004C4C4D"/>
    <w:rsid w:val="004C4E87"/>
    <w:rsid w:val="004C53CD"/>
    <w:rsid w:val="004C557A"/>
    <w:rsid w:val="004C5698"/>
    <w:rsid w:val="004C69E9"/>
    <w:rsid w:val="004C6BC2"/>
    <w:rsid w:val="004C6C36"/>
    <w:rsid w:val="004C71A6"/>
    <w:rsid w:val="004C7710"/>
    <w:rsid w:val="004C7734"/>
    <w:rsid w:val="004C7DC5"/>
    <w:rsid w:val="004D0D9C"/>
    <w:rsid w:val="004D121D"/>
    <w:rsid w:val="004D12E6"/>
    <w:rsid w:val="004D1719"/>
    <w:rsid w:val="004D2183"/>
    <w:rsid w:val="004D22A0"/>
    <w:rsid w:val="004D2D67"/>
    <w:rsid w:val="004D2DF8"/>
    <w:rsid w:val="004D3139"/>
    <w:rsid w:val="004D3ADB"/>
    <w:rsid w:val="004D4EFC"/>
    <w:rsid w:val="004D5174"/>
    <w:rsid w:val="004D5581"/>
    <w:rsid w:val="004D5665"/>
    <w:rsid w:val="004D5AF6"/>
    <w:rsid w:val="004D5C43"/>
    <w:rsid w:val="004D6032"/>
    <w:rsid w:val="004D62B9"/>
    <w:rsid w:val="004D6445"/>
    <w:rsid w:val="004D6680"/>
    <w:rsid w:val="004D6EB1"/>
    <w:rsid w:val="004D77A5"/>
    <w:rsid w:val="004D7983"/>
    <w:rsid w:val="004E05A3"/>
    <w:rsid w:val="004E08AF"/>
    <w:rsid w:val="004E09FD"/>
    <w:rsid w:val="004E0E53"/>
    <w:rsid w:val="004E1736"/>
    <w:rsid w:val="004E190F"/>
    <w:rsid w:val="004E2168"/>
    <w:rsid w:val="004E2256"/>
    <w:rsid w:val="004E2370"/>
    <w:rsid w:val="004E2590"/>
    <w:rsid w:val="004E268F"/>
    <w:rsid w:val="004E2DF5"/>
    <w:rsid w:val="004E3654"/>
    <w:rsid w:val="004E4178"/>
    <w:rsid w:val="004E44A4"/>
    <w:rsid w:val="004E469E"/>
    <w:rsid w:val="004E4CD5"/>
    <w:rsid w:val="004E4E1B"/>
    <w:rsid w:val="004E5202"/>
    <w:rsid w:val="004E53CA"/>
    <w:rsid w:val="004E580B"/>
    <w:rsid w:val="004E6514"/>
    <w:rsid w:val="004E6842"/>
    <w:rsid w:val="004E6853"/>
    <w:rsid w:val="004E68AE"/>
    <w:rsid w:val="004E6BA7"/>
    <w:rsid w:val="004E6F82"/>
    <w:rsid w:val="004E6F91"/>
    <w:rsid w:val="004E6FB1"/>
    <w:rsid w:val="004E7440"/>
    <w:rsid w:val="004E7A2A"/>
    <w:rsid w:val="004E7C9E"/>
    <w:rsid w:val="004F0108"/>
    <w:rsid w:val="004F02BB"/>
    <w:rsid w:val="004F0B76"/>
    <w:rsid w:val="004F128C"/>
    <w:rsid w:val="004F155C"/>
    <w:rsid w:val="004F1AE1"/>
    <w:rsid w:val="004F22AE"/>
    <w:rsid w:val="004F24D9"/>
    <w:rsid w:val="004F24F3"/>
    <w:rsid w:val="004F2A10"/>
    <w:rsid w:val="004F2C04"/>
    <w:rsid w:val="004F2C80"/>
    <w:rsid w:val="004F3C3F"/>
    <w:rsid w:val="004F4051"/>
    <w:rsid w:val="004F4334"/>
    <w:rsid w:val="004F457B"/>
    <w:rsid w:val="004F45BA"/>
    <w:rsid w:val="004F4A91"/>
    <w:rsid w:val="004F4F68"/>
    <w:rsid w:val="004F501C"/>
    <w:rsid w:val="004F5111"/>
    <w:rsid w:val="004F568E"/>
    <w:rsid w:val="004F58DA"/>
    <w:rsid w:val="004F60AB"/>
    <w:rsid w:val="004F61E4"/>
    <w:rsid w:val="004F64C7"/>
    <w:rsid w:val="004F6655"/>
    <w:rsid w:val="004F6A42"/>
    <w:rsid w:val="004F6A9A"/>
    <w:rsid w:val="004F7540"/>
    <w:rsid w:val="004F7E5C"/>
    <w:rsid w:val="00500413"/>
    <w:rsid w:val="005006A7"/>
    <w:rsid w:val="005009FC"/>
    <w:rsid w:val="00500C9A"/>
    <w:rsid w:val="00500FAD"/>
    <w:rsid w:val="005011BC"/>
    <w:rsid w:val="00501438"/>
    <w:rsid w:val="005015DF"/>
    <w:rsid w:val="00501F76"/>
    <w:rsid w:val="0050281C"/>
    <w:rsid w:val="00503C17"/>
    <w:rsid w:val="00503C18"/>
    <w:rsid w:val="005049EB"/>
    <w:rsid w:val="005053BE"/>
    <w:rsid w:val="005058DB"/>
    <w:rsid w:val="00505FF7"/>
    <w:rsid w:val="00506355"/>
    <w:rsid w:val="00506EE2"/>
    <w:rsid w:val="00507673"/>
    <w:rsid w:val="005078A6"/>
    <w:rsid w:val="00507A5A"/>
    <w:rsid w:val="00507FE5"/>
    <w:rsid w:val="005103B6"/>
    <w:rsid w:val="00510E9F"/>
    <w:rsid w:val="00510F3A"/>
    <w:rsid w:val="00511288"/>
    <w:rsid w:val="0051187C"/>
    <w:rsid w:val="00511BE5"/>
    <w:rsid w:val="005135DD"/>
    <w:rsid w:val="005136B3"/>
    <w:rsid w:val="00513AA8"/>
    <w:rsid w:val="00513D6B"/>
    <w:rsid w:val="005140D0"/>
    <w:rsid w:val="00514BD4"/>
    <w:rsid w:val="00515461"/>
    <w:rsid w:val="005157B0"/>
    <w:rsid w:val="005167C1"/>
    <w:rsid w:val="00516E34"/>
    <w:rsid w:val="005177E6"/>
    <w:rsid w:val="00520524"/>
    <w:rsid w:val="005208C4"/>
    <w:rsid w:val="00520B62"/>
    <w:rsid w:val="00521053"/>
    <w:rsid w:val="0052151B"/>
    <w:rsid w:val="005218A7"/>
    <w:rsid w:val="00521906"/>
    <w:rsid w:val="00521C50"/>
    <w:rsid w:val="00521EC0"/>
    <w:rsid w:val="00522083"/>
    <w:rsid w:val="005221BB"/>
    <w:rsid w:val="00522A13"/>
    <w:rsid w:val="00523043"/>
    <w:rsid w:val="005235FD"/>
    <w:rsid w:val="0052363C"/>
    <w:rsid w:val="00523715"/>
    <w:rsid w:val="0052473F"/>
    <w:rsid w:val="00524B21"/>
    <w:rsid w:val="00524EA8"/>
    <w:rsid w:val="005254C7"/>
    <w:rsid w:val="005260EA"/>
    <w:rsid w:val="005272B9"/>
    <w:rsid w:val="0052748C"/>
    <w:rsid w:val="00527FC3"/>
    <w:rsid w:val="00530B99"/>
    <w:rsid w:val="0053106E"/>
    <w:rsid w:val="005313D3"/>
    <w:rsid w:val="00531D36"/>
    <w:rsid w:val="00531F85"/>
    <w:rsid w:val="005323FE"/>
    <w:rsid w:val="005324C2"/>
    <w:rsid w:val="00532516"/>
    <w:rsid w:val="00533BCB"/>
    <w:rsid w:val="00533C43"/>
    <w:rsid w:val="00533C76"/>
    <w:rsid w:val="00533FFD"/>
    <w:rsid w:val="00534353"/>
    <w:rsid w:val="00534C2B"/>
    <w:rsid w:val="00534E57"/>
    <w:rsid w:val="00534FDE"/>
    <w:rsid w:val="005359F7"/>
    <w:rsid w:val="00535C78"/>
    <w:rsid w:val="00535D6D"/>
    <w:rsid w:val="00536188"/>
    <w:rsid w:val="0053669E"/>
    <w:rsid w:val="00536AA7"/>
    <w:rsid w:val="00536C6D"/>
    <w:rsid w:val="00536EDF"/>
    <w:rsid w:val="0053701B"/>
    <w:rsid w:val="00537257"/>
    <w:rsid w:val="0053746B"/>
    <w:rsid w:val="00537565"/>
    <w:rsid w:val="005378A9"/>
    <w:rsid w:val="005378EC"/>
    <w:rsid w:val="00537A1A"/>
    <w:rsid w:val="00540097"/>
    <w:rsid w:val="005409A6"/>
    <w:rsid w:val="00540A16"/>
    <w:rsid w:val="00540B8E"/>
    <w:rsid w:val="00540C4D"/>
    <w:rsid w:val="00541048"/>
    <w:rsid w:val="00541281"/>
    <w:rsid w:val="005413CB"/>
    <w:rsid w:val="00541D5D"/>
    <w:rsid w:val="00541DE9"/>
    <w:rsid w:val="00541F03"/>
    <w:rsid w:val="0054249A"/>
    <w:rsid w:val="005429AA"/>
    <w:rsid w:val="00542A46"/>
    <w:rsid w:val="00542B47"/>
    <w:rsid w:val="00542F55"/>
    <w:rsid w:val="005432CF"/>
    <w:rsid w:val="005435BE"/>
    <w:rsid w:val="0054387D"/>
    <w:rsid w:val="00543998"/>
    <w:rsid w:val="00544168"/>
    <w:rsid w:val="00544420"/>
    <w:rsid w:val="0054444F"/>
    <w:rsid w:val="00544920"/>
    <w:rsid w:val="00544933"/>
    <w:rsid w:val="005452ED"/>
    <w:rsid w:val="0054584D"/>
    <w:rsid w:val="00545B52"/>
    <w:rsid w:val="00545F25"/>
    <w:rsid w:val="005478DC"/>
    <w:rsid w:val="00547CBF"/>
    <w:rsid w:val="00550271"/>
    <w:rsid w:val="0055094E"/>
    <w:rsid w:val="00550D1E"/>
    <w:rsid w:val="00550DF8"/>
    <w:rsid w:val="00551322"/>
    <w:rsid w:val="00551767"/>
    <w:rsid w:val="00551EBD"/>
    <w:rsid w:val="00552277"/>
    <w:rsid w:val="005526E3"/>
    <w:rsid w:val="0055275E"/>
    <w:rsid w:val="00552799"/>
    <w:rsid w:val="005527CC"/>
    <w:rsid w:val="00552A2D"/>
    <w:rsid w:val="00553087"/>
    <w:rsid w:val="0055378E"/>
    <w:rsid w:val="005540E6"/>
    <w:rsid w:val="00554111"/>
    <w:rsid w:val="005544AC"/>
    <w:rsid w:val="005547B0"/>
    <w:rsid w:val="005547C4"/>
    <w:rsid w:val="00554B12"/>
    <w:rsid w:val="00554D88"/>
    <w:rsid w:val="00554F40"/>
    <w:rsid w:val="00555048"/>
    <w:rsid w:val="00555066"/>
    <w:rsid w:val="005550E1"/>
    <w:rsid w:val="005552AF"/>
    <w:rsid w:val="00555594"/>
    <w:rsid w:val="005556FC"/>
    <w:rsid w:val="00555820"/>
    <w:rsid w:val="00555A6A"/>
    <w:rsid w:val="00555E3F"/>
    <w:rsid w:val="00557271"/>
    <w:rsid w:val="00557B05"/>
    <w:rsid w:val="005600DC"/>
    <w:rsid w:val="00560348"/>
    <w:rsid w:val="00560F07"/>
    <w:rsid w:val="0056146B"/>
    <w:rsid w:val="005616A1"/>
    <w:rsid w:val="0056178E"/>
    <w:rsid w:val="00561817"/>
    <w:rsid w:val="00561ADD"/>
    <w:rsid w:val="00561FED"/>
    <w:rsid w:val="00562685"/>
    <w:rsid w:val="00562872"/>
    <w:rsid w:val="005628FC"/>
    <w:rsid w:val="00562BE7"/>
    <w:rsid w:val="00562C6F"/>
    <w:rsid w:val="00563406"/>
    <w:rsid w:val="005635FA"/>
    <w:rsid w:val="00563A21"/>
    <w:rsid w:val="00565322"/>
    <w:rsid w:val="005659D4"/>
    <w:rsid w:val="00565D75"/>
    <w:rsid w:val="00565E66"/>
    <w:rsid w:val="005661C8"/>
    <w:rsid w:val="005661D8"/>
    <w:rsid w:val="0056654F"/>
    <w:rsid w:val="005666A2"/>
    <w:rsid w:val="005666AF"/>
    <w:rsid w:val="005669A8"/>
    <w:rsid w:val="00566F11"/>
    <w:rsid w:val="005670A7"/>
    <w:rsid w:val="0056713D"/>
    <w:rsid w:val="005676D8"/>
    <w:rsid w:val="005678DE"/>
    <w:rsid w:val="00567902"/>
    <w:rsid w:val="00567F38"/>
    <w:rsid w:val="005707F2"/>
    <w:rsid w:val="00571086"/>
    <w:rsid w:val="005720B7"/>
    <w:rsid w:val="00572294"/>
    <w:rsid w:val="00572360"/>
    <w:rsid w:val="00572506"/>
    <w:rsid w:val="005725BF"/>
    <w:rsid w:val="00572858"/>
    <w:rsid w:val="00573CF8"/>
    <w:rsid w:val="0057426D"/>
    <w:rsid w:val="00574616"/>
    <w:rsid w:val="0057481F"/>
    <w:rsid w:val="00574C02"/>
    <w:rsid w:val="00574C80"/>
    <w:rsid w:val="00574E14"/>
    <w:rsid w:val="0057596F"/>
    <w:rsid w:val="00575DCB"/>
    <w:rsid w:val="00576143"/>
    <w:rsid w:val="005763E3"/>
    <w:rsid w:val="005766FB"/>
    <w:rsid w:val="00576915"/>
    <w:rsid w:val="00576D72"/>
    <w:rsid w:val="00576E91"/>
    <w:rsid w:val="005779A5"/>
    <w:rsid w:val="00577AFF"/>
    <w:rsid w:val="00581B85"/>
    <w:rsid w:val="00581F7C"/>
    <w:rsid w:val="00582010"/>
    <w:rsid w:val="005820EE"/>
    <w:rsid w:val="0058255B"/>
    <w:rsid w:val="00582870"/>
    <w:rsid w:val="00583504"/>
    <w:rsid w:val="00583743"/>
    <w:rsid w:val="00583ACC"/>
    <w:rsid w:val="00583E08"/>
    <w:rsid w:val="00583F41"/>
    <w:rsid w:val="005846F6"/>
    <w:rsid w:val="0058482D"/>
    <w:rsid w:val="00584E25"/>
    <w:rsid w:val="005859FF"/>
    <w:rsid w:val="00585A7E"/>
    <w:rsid w:val="00585C68"/>
    <w:rsid w:val="00585FDE"/>
    <w:rsid w:val="0058611A"/>
    <w:rsid w:val="00586468"/>
    <w:rsid w:val="00586F00"/>
    <w:rsid w:val="00586F5E"/>
    <w:rsid w:val="00586FA6"/>
    <w:rsid w:val="00587318"/>
    <w:rsid w:val="00587A10"/>
    <w:rsid w:val="00587C15"/>
    <w:rsid w:val="00587DBC"/>
    <w:rsid w:val="00590225"/>
    <w:rsid w:val="00590C55"/>
    <w:rsid w:val="00591336"/>
    <w:rsid w:val="00591348"/>
    <w:rsid w:val="00591625"/>
    <w:rsid w:val="005918DE"/>
    <w:rsid w:val="00591916"/>
    <w:rsid w:val="00591A48"/>
    <w:rsid w:val="00591C54"/>
    <w:rsid w:val="00591D4C"/>
    <w:rsid w:val="00593003"/>
    <w:rsid w:val="005932AD"/>
    <w:rsid w:val="00593543"/>
    <w:rsid w:val="00593999"/>
    <w:rsid w:val="00593A1F"/>
    <w:rsid w:val="005943DD"/>
    <w:rsid w:val="0059494D"/>
    <w:rsid w:val="00595136"/>
    <w:rsid w:val="005954A9"/>
    <w:rsid w:val="00595504"/>
    <w:rsid w:val="00595758"/>
    <w:rsid w:val="00595B3F"/>
    <w:rsid w:val="0059611B"/>
    <w:rsid w:val="00596930"/>
    <w:rsid w:val="005970DD"/>
    <w:rsid w:val="00597A9E"/>
    <w:rsid w:val="005A006B"/>
    <w:rsid w:val="005A038E"/>
    <w:rsid w:val="005A0554"/>
    <w:rsid w:val="005A09FA"/>
    <w:rsid w:val="005A130C"/>
    <w:rsid w:val="005A1341"/>
    <w:rsid w:val="005A178C"/>
    <w:rsid w:val="005A198A"/>
    <w:rsid w:val="005A1FFB"/>
    <w:rsid w:val="005A2A36"/>
    <w:rsid w:val="005A2C88"/>
    <w:rsid w:val="005A34AB"/>
    <w:rsid w:val="005A38F1"/>
    <w:rsid w:val="005A3EFC"/>
    <w:rsid w:val="005A4090"/>
    <w:rsid w:val="005A40CD"/>
    <w:rsid w:val="005A466F"/>
    <w:rsid w:val="005A4F3B"/>
    <w:rsid w:val="005A596A"/>
    <w:rsid w:val="005A5B45"/>
    <w:rsid w:val="005A5E58"/>
    <w:rsid w:val="005A6E6D"/>
    <w:rsid w:val="005A6E87"/>
    <w:rsid w:val="005A6F65"/>
    <w:rsid w:val="005A7210"/>
    <w:rsid w:val="005A763F"/>
    <w:rsid w:val="005A7B77"/>
    <w:rsid w:val="005B0160"/>
    <w:rsid w:val="005B0333"/>
    <w:rsid w:val="005B0861"/>
    <w:rsid w:val="005B0B93"/>
    <w:rsid w:val="005B0E30"/>
    <w:rsid w:val="005B140C"/>
    <w:rsid w:val="005B15C9"/>
    <w:rsid w:val="005B23A4"/>
    <w:rsid w:val="005B24FB"/>
    <w:rsid w:val="005B2AAE"/>
    <w:rsid w:val="005B2B85"/>
    <w:rsid w:val="005B2F88"/>
    <w:rsid w:val="005B3203"/>
    <w:rsid w:val="005B3BF6"/>
    <w:rsid w:val="005B3DE6"/>
    <w:rsid w:val="005B3FE5"/>
    <w:rsid w:val="005B4354"/>
    <w:rsid w:val="005B48E6"/>
    <w:rsid w:val="005B4A0E"/>
    <w:rsid w:val="005B4A17"/>
    <w:rsid w:val="005B5244"/>
    <w:rsid w:val="005B5393"/>
    <w:rsid w:val="005B59F2"/>
    <w:rsid w:val="005B5AAE"/>
    <w:rsid w:val="005B660A"/>
    <w:rsid w:val="005B67B7"/>
    <w:rsid w:val="005B6CBD"/>
    <w:rsid w:val="005B6E5C"/>
    <w:rsid w:val="005B708B"/>
    <w:rsid w:val="005B7B7A"/>
    <w:rsid w:val="005B7E42"/>
    <w:rsid w:val="005C08A7"/>
    <w:rsid w:val="005C0B25"/>
    <w:rsid w:val="005C0D20"/>
    <w:rsid w:val="005C1576"/>
    <w:rsid w:val="005C1978"/>
    <w:rsid w:val="005C1F04"/>
    <w:rsid w:val="005C20CB"/>
    <w:rsid w:val="005C2451"/>
    <w:rsid w:val="005C24AC"/>
    <w:rsid w:val="005C2E96"/>
    <w:rsid w:val="005C2FF0"/>
    <w:rsid w:val="005C3009"/>
    <w:rsid w:val="005C310A"/>
    <w:rsid w:val="005C3A9A"/>
    <w:rsid w:val="005C3EDF"/>
    <w:rsid w:val="005C3F55"/>
    <w:rsid w:val="005C43CE"/>
    <w:rsid w:val="005C453C"/>
    <w:rsid w:val="005C48D8"/>
    <w:rsid w:val="005C4A80"/>
    <w:rsid w:val="005C4CAB"/>
    <w:rsid w:val="005C4D32"/>
    <w:rsid w:val="005C5A53"/>
    <w:rsid w:val="005C5C21"/>
    <w:rsid w:val="005C5DE8"/>
    <w:rsid w:val="005C5E45"/>
    <w:rsid w:val="005C5EBC"/>
    <w:rsid w:val="005C617D"/>
    <w:rsid w:val="005C647C"/>
    <w:rsid w:val="005C674D"/>
    <w:rsid w:val="005C73B9"/>
    <w:rsid w:val="005C76E5"/>
    <w:rsid w:val="005D01D6"/>
    <w:rsid w:val="005D0781"/>
    <w:rsid w:val="005D0FDA"/>
    <w:rsid w:val="005D10F6"/>
    <w:rsid w:val="005D1C4F"/>
    <w:rsid w:val="005D206F"/>
    <w:rsid w:val="005D2C70"/>
    <w:rsid w:val="005D2D8F"/>
    <w:rsid w:val="005D32EB"/>
    <w:rsid w:val="005D3A3E"/>
    <w:rsid w:val="005D3B9C"/>
    <w:rsid w:val="005D43D2"/>
    <w:rsid w:val="005D51BB"/>
    <w:rsid w:val="005D541E"/>
    <w:rsid w:val="005D5CC6"/>
    <w:rsid w:val="005D5E69"/>
    <w:rsid w:val="005D61BE"/>
    <w:rsid w:val="005D6A09"/>
    <w:rsid w:val="005D6BCE"/>
    <w:rsid w:val="005D6D73"/>
    <w:rsid w:val="005D7453"/>
    <w:rsid w:val="005D752A"/>
    <w:rsid w:val="005D7902"/>
    <w:rsid w:val="005D7BC3"/>
    <w:rsid w:val="005E025B"/>
    <w:rsid w:val="005E034C"/>
    <w:rsid w:val="005E035C"/>
    <w:rsid w:val="005E03A3"/>
    <w:rsid w:val="005E0966"/>
    <w:rsid w:val="005E122B"/>
    <w:rsid w:val="005E12AD"/>
    <w:rsid w:val="005E14D8"/>
    <w:rsid w:val="005E1958"/>
    <w:rsid w:val="005E1B6F"/>
    <w:rsid w:val="005E1D2C"/>
    <w:rsid w:val="005E2033"/>
    <w:rsid w:val="005E2036"/>
    <w:rsid w:val="005E20AC"/>
    <w:rsid w:val="005E238E"/>
    <w:rsid w:val="005E2ECD"/>
    <w:rsid w:val="005E3180"/>
    <w:rsid w:val="005E3469"/>
    <w:rsid w:val="005E38A4"/>
    <w:rsid w:val="005E4C8C"/>
    <w:rsid w:val="005E4EBA"/>
    <w:rsid w:val="005E51AA"/>
    <w:rsid w:val="005E5261"/>
    <w:rsid w:val="005E5872"/>
    <w:rsid w:val="005E5E4A"/>
    <w:rsid w:val="005E5FFE"/>
    <w:rsid w:val="005E615A"/>
    <w:rsid w:val="005E6663"/>
    <w:rsid w:val="005E7148"/>
    <w:rsid w:val="005E7313"/>
    <w:rsid w:val="005E7633"/>
    <w:rsid w:val="005F015A"/>
    <w:rsid w:val="005F02CB"/>
    <w:rsid w:val="005F0344"/>
    <w:rsid w:val="005F0370"/>
    <w:rsid w:val="005F03C8"/>
    <w:rsid w:val="005F15FE"/>
    <w:rsid w:val="005F1965"/>
    <w:rsid w:val="005F1A94"/>
    <w:rsid w:val="005F2D43"/>
    <w:rsid w:val="005F32D0"/>
    <w:rsid w:val="005F35B9"/>
    <w:rsid w:val="005F36AC"/>
    <w:rsid w:val="005F3F1F"/>
    <w:rsid w:val="005F439B"/>
    <w:rsid w:val="005F49C4"/>
    <w:rsid w:val="005F4F9D"/>
    <w:rsid w:val="005F503A"/>
    <w:rsid w:val="005F5A99"/>
    <w:rsid w:val="005F5B1B"/>
    <w:rsid w:val="005F5D15"/>
    <w:rsid w:val="005F658D"/>
    <w:rsid w:val="005F69EB"/>
    <w:rsid w:val="005F6DCB"/>
    <w:rsid w:val="005F7250"/>
    <w:rsid w:val="005F7993"/>
    <w:rsid w:val="005F79FF"/>
    <w:rsid w:val="005F7DC0"/>
    <w:rsid w:val="00600346"/>
    <w:rsid w:val="00600380"/>
    <w:rsid w:val="00600517"/>
    <w:rsid w:val="0060083E"/>
    <w:rsid w:val="00600BA6"/>
    <w:rsid w:val="006011B7"/>
    <w:rsid w:val="00601308"/>
    <w:rsid w:val="00601E69"/>
    <w:rsid w:val="0060238E"/>
    <w:rsid w:val="00602572"/>
    <w:rsid w:val="00602AD8"/>
    <w:rsid w:val="00602FC1"/>
    <w:rsid w:val="0060332B"/>
    <w:rsid w:val="00603364"/>
    <w:rsid w:val="00603604"/>
    <w:rsid w:val="00603740"/>
    <w:rsid w:val="00603A86"/>
    <w:rsid w:val="00604981"/>
    <w:rsid w:val="00605042"/>
    <w:rsid w:val="0060517D"/>
    <w:rsid w:val="006056F4"/>
    <w:rsid w:val="0060579B"/>
    <w:rsid w:val="0060609C"/>
    <w:rsid w:val="00606140"/>
    <w:rsid w:val="00606213"/>
    <w:rsid w:val="006069AA"/>
    <w:rsid w:val="00606FD3"/>
    <w:rsid w:val="00607002"/>
    <w:rsid w:val="006072F4"/>
    <w:rsid w:val="006073A0"/>
    <w:rsid w:val="00607DAB"/>
    <w:rsid w:val="006106D3"/>
    <w:rsid w:val="0061083A"/>
    <w:rsid w:val="00610A3C"/>
    <w:rsid w:val="00610EA5"/>
    <w:rsid w:val="00610F34"/>
    <w:rsid w:val="006116B9"/>
    <w:rsid w:val="0061192A"/>
    <w:rsid w:val="00611B1F"/>
    <w:rsid w:val="00611E2E"/>
    <w:rsid w:val="00611E64"/>
    <w:rsid w:val="00611F13"/>
    <w:rsid w:val="006120DB"/>
    <w:rsid w:val="006121C4"/>
    <w:rsid w:val="006123B7"/>
    <w:rsid w:val="006124BA"/>
    <w:rsid w:val="00612530"/>
    <w:rsid w:val="006126C0"/>
    <w:rsid w:val="0061274C"/>
    <w:rsid w:val="0061291A"/>
    <w:rsid w:val="00612FE6"/>
    <w:rsid w:val="00613003"/>
    <w:rsid w:val="00613194"/>
    <w:rsid w:val="00613323"/>
    <w:rsid w:val="00613B23"/>
    <w:rsid w:val="00613C2E"/>
    <w:rsid w:val="00613C97"/>
    <w:rsid w:val="0061406C"/>
    <w:rsid w:val="0061440F"/>
    <w:rsid w:val="00614750"/>
    <w:rsid w:val="00614801"/>
    <w:rsid w:val="00614912"/>
    <w:rsid w:val="0061525D"/>
    <w:rsid w:val="006152E4"/>
    <w:rsid w:val="006152EA"/>
    <w:rsid w:val="00615803"/>
    <w:rsid w:val="0061582B"/>
    <w:rsid w:val="006175B5"/>
    <w:rsid w:val="0061771E"/>
    <w:rsid w:val="0061779B"/>
    <w:rsid w:val="00617AD9"/>
    <w:rsid w:val="00620086"/>
    <w:rsid w:val="0062029B"/>
    <w:rsid w:val="006204C0"/>
    <w:rsid w:val="00620C7A"/>
    <w:rsid w:val="0062121C"/>
    <w:rsid w:val="006212C3"/>
    <w:rsid w:val="006220F4"/>
    <w:rsid w:val="0062213A"/>
    <w:rsid w:val="006221F6"/>
    <w:rsid w:val="006221FE"/>
    <w:rsid w:val="00622288"/>
    <w:rsid w:val="00622467"/>
    <w:rsid w:val="00622861"/>
    <w:rsid w:val="006228EA"/>
    <w:rsid w:val="00622D3B"/>
    <w:rsid w:val="00622DC5"/>
    <w:rsid w:val="00623000"/>
    <w:rsid w:val="00623ACA"/>
    <w:rsid w:val="00623F79"/>
    <w:rsid w:val="00623FBF"/>
    <w:rsid w:val="0062400B"/>
    <w:rsid w:val="0062458B"/>
    <w:rsid w:val="00624AA1"/>
    <w:rsid w:val="00624BBA"/>
    <w:rsid w:val="00624DE0"/>
    <w:rsid w:val="00624EC4"/>
    <w:rsid w:val="0062599A"/>
    <w:rsid w:val="00625A85"/>
    <w:rsid w:val="006263DD"/>
    <w:rsid w:val="006265B0"/>
    <w:rsid w:val="00626C4D"/>
    <w:rsid w:val="00626DE5"/>
    <w:rsid w:val="0062756A"/>
    <w:rsid w:val="006275CF"/>
    <w:rsid w:val="006276B9"/>
    <w:rsid w:val="00627880"/>
    <w:rsid w:val="00627A76"/>
    <w:rsid w:val="00627B67"/>
    <w:rsid w:val="00627C5F"/>
    <w:rsid w:val="00627D7C"/>
    <w:rsid w:val="00627D85"/>
    <w:rsid w:val="00627EE6"/>
    <w:rsid w:val="00627F2C"/>
    <w:rsid w:val="00630236"/>
    <w:rsid w:val="00630429"/>
    <w:rsid w:val="006305AC"/>
    <w:rsid w:val="00630671"/>
    <w:rsid w:val="00630997"/>
    <w:rsid w:val="0063116B"/>
    <w:rsid w:val="00631C59"/>
    <w:rsid w:val="00631F83"/>
    <w:rsid w:val="00631FD4"/>
    <w:rsid w:val="00632000"/>
    <w:rsid w:val="00632B19"/>
    <w:rsid w:val="00632D86"/>
    <w:rsid w:val="00632FBF"/>
    <w:rsid w:val="00633160"/>
    <w:rsid w:val="00633339"/>
    <w:rsid w:val="00633828"/>
    <w:rsid w:val="00633E67"/>
    <w:rsid w:val="00634524"/>
    <w:rsid w:val="006348B0"/>
    <w:rsid w:val="00634A84"/>
    <w:rsid w:val="00634DCF"/>
    <w:rsid w:val="00634EDE"/>
    <w:rsid w:val="00635022"/>
    <w:rsid w:val="006357DE"/>
    <w:rsid w:val="00635DCA"/>
    <w:rsid w:val="00636ED8"/>
    <w:rsid w:val="00637967"/>
    <w:rsid w:val="006379E0"/>
    <w:rsid w:val="00637EF0"/>
    <w:rsid w:val="00637F8D"/>
    <w:rsid w:val="0064124D"/>
    <w:rsid w:val="00641E48"/>
    <w:rsid w:val="006422A0"/>
    <w:rsid w:val="006423F0"/>
    <w:rsid w:val="00642436"/>
    <w:rsid w:val="00642561"/>
    <w:rsid w:val="00642E6B"/>
    <w:rsid w:val="00643667"/>
    <w:rsid w:val="00643753"/>
    <w:rsid w:val="00643D65"/>
    <w:rsid w:val="00644D7E"/>
    <w:rsid w:val="00644DBB"/>
    <w:rsid w:val="00644E93"/>
    <w:rsid w:val="006452C7"/>
    <w:rsid w:val="00646476"/>
    <w:rsid w:val="00646EB1"/>
    <w:rsid w:val="006477F5"/>
    <w:rsid w:val="00647BB0"/>
    <w:rsid w:val="006504CC"/>
    <w:rsid w:val="0065067D"/>
    <w:rsid w:val="0065088A"/>
    <w:rsid w:val="00650914"/>
    <w:rsid w:val="00650E98"/>
    <w:rsid w:val="00651203"/>
    <w:rsid w:val="006514C6"/>
    <w:rsid w:val="00651836"/>
    <w:rsid w:val="00651CC7"/>
    <w:rsid w:val="00652954"/>
    <w:rsid w:val="00652C14"/>
    <w:rsid w:val="006530F6"/>
    <w:rsid w:val="006531D7"/>
    <w:rsid w:val="00653258"/>
    <w:rsid w:val="006534BF"/>
    <w:rsid w:val="00653B23"/>
    <w:rsid w:val="00654020"/>
    <w:rsid w:val="00654605"/>
    <w:rsid w:val="00654D66"/>
    <w:rsid w:val="006554C6"/>
    <w:rsid w:val="006557CC"/>
    <w:rsid w:val="00655CB6"/>
    <w:rsid w:val="0065616D"/>
    <w:rsid w:val="006565BD"/>
    <w:rsid w:val="00656FAE"/>
    <w:rsid w:val="00657025"/>
    <w:rsid w:val="00657341"/>
    <w:rsid w:val="006575DE"/>
    <w:rsid w:val="00657682"/>
    <w:rsid w:val="00657809"/>
    <w:rsid w:val="006579E3"/>
    <w:rsid w:val="00657B39"/>
    <w:rsid w:val="00657E79"/>
    <w:rsid w:val="00660398"/>
    <w:rsid w:val="00660614"/>
    <w:rsid w:val="006609E0"/>
    <w:rsid w:val="00660F1E"/>
    <w:rsid w:val="00661047"/>
    <w:rsid w:val="00661462"/>
    <w:rsid w:val="0066185A"/>
    <w:rsid w:val="00661C2A"/>
    <w:rsid w:val="00661E8B"/>
    <w:rsid w:val="006621BC"/>
    <w:rsid w:val="0066234A"/>
    <w:rsid w:val="00662831"/>
    <w:rsid w:val="00662A1F"/>
    <w:rsid w:val="00662E87"/>
    <w:rsid w:val="00663153"/>
    <w:rsid w:val="006631D0"/>
    <w:rsid w:val="006633BD"/>
    <w:rsid w:val="006635B8"/>
    <w:rsid w:val="006637D4"/>
    <w:rsid w:val="0066418D"/>
    <w:rsid w:val="00664683"/>
    <w:rsid w:val="00664BA6"/>
    <w:rsid w:val="00664E44"/>
    <w:rsid w:val="00664EE7"/>
    <w:rsid w:val="00665019"/>
    <w:rsid w:val="0066550C"/>
    <w:rsid w:val="00666339"/>
    <w:rsid w:val="00666341"/>
    <w:rsid w:val="006663EF"/>
    <w:rsid w:val="006667CB"/>
    <w:rsid w:val="00667434"/>
    <w:rsid w:val="00667CE8"/>
    <w:rsid w:val="006700B6"/>
    <w:rsid w:val="00670772"/>
    <w:rsid w:val="006709D7"/>
    <w:rsid w:val="00670BED"/>
    <w:rsid w:val="00670EB7"/>
    <w:rsid w:val="00671D29"/>
    <w:rsid w:val="00671D3D"/>
    <w:rsid w:val="00672043"/>
    <w:rsid w:val="0067207F"/>
    <w:rsid w:val="006721F2"/>
    <w:rsid w:val="00672582"/>
    <w:rsid w:val="006726F0"/>
    <w:rsid w:val="00672713"/>
    <w:rsid w:val="00672878"/>
    <w:rsid w:val="00672A99"/>
    <w:rsid w:val="00672AC3"/>
    <w:rsid w:val="0067301B"/>
    <w:rsid w:val="0067319C"/>
    <w:rsid w:val="006732B1"/>
    <w:rsid w:val="00673405"/>
    <w:rsid w:val="00673B35"/>
    <w:rsid w:val="006741C1"/>
    <w:rsid w:val="0067421C"/>
    <w:rsid w:val="0067441A"/>
    <w:rsid w:val="006744D1"/>
    <w:rsid w:val="006746FF"/>
    <w:rsid w:val="00674823"/>
    <w:rsid w:val="0067527C"/>
    <w:rsid w:val="00675B1A"/>
    <w:rsid w:val="00676E91"/>
    <w:rsid w:val="00677D2A"/>
    <w:rsid w:val="00677E60"/>
    <w:rsid w:val="006806FC"/>
    <w:rsid w:val="0068074E"/>
    <w:rsid w:val="00680D58"/>
    <w:rsid w:val="00681204"/>
    <w:rsid w:val="00681517"/>
    <w:rsid w:val="00681652"/>
    <w:rsid w:val="00681688"/>
    <w:rsid w:val="0068196E"/>
    <w:rsid w:val="00682240"/>
    <w:rsid w:val="0068248F"/>
    <w:rsid w:val="00682A4C"/>
    <w:rsid w:val="00682FBE"/>
    <w:rsid w:val="006835F4"/>
    <w:rsid w:val="0068360B"/>
    <w:rsid w:val="00684124"/>
    <w:rsid w:val="006843DC"/>
    <w:rsid w:val="0068445D"/>
    <w:rsid w:val="00684DFE"/>
    <w:rsid w:val="00684FA1"/>
    <w:rsid w:val="0068560A"/>
    <w:rsid w:val="00685C8F"/>
    <w:rsid w:val="00685F2D"/>
    <w:rsid w:val="00685FC8"/>
    <w:rsid w:val="00686440"/>
    <w:rsid w:val="0068647C"/>
    <w:rsid w:val="006864DD"/>
    <w:rsid w:val="00686AA7"/>
    <w:rsid w:val="00686CD4"/>
    <w:rsid w:val="00687284"/>
    <w:rsid w:val="0069019C"/>
    <w:rsid w:val="006904E0"/>
    <w:rsid w:val="006905C5"/>
    <w:rsid w:val="00690F9D"/>
    <w:rsid w:val="006910E9"/>
    <w:rsid w:val="00692441"/>
    <w:rsid w:val="00692CE4"/>
    <w:rsid w:val="00692EED"/>
    <w:rsid w:val="00693B1D"/>
    <w:rsid w:val="00693CB0"/>
    <w:rsid w:val="0069402F"/>
    <w:rsid w:val="00694634"/>
    <w:rsid w:val="00694701"/>
    <w:rsid w:val="0069488A"/>
    <w:rsid w:val="00694E19"/>
    <w:rsid w:val="0069512F"/>
    <w:rsid w:val="00695311"/>
    <w:rsid w:val="00695DCA"/>
    <w:rsid w:val="00696065"/>
    <w:rsid w:val="00696143"/>
    <w:rsid w:val="00696ACC"/>
    <w:rsid w:val="00696C6B"/>
    <w:rsid w:val="00696F85"/>
    <w:rsid w:val="006974E3"/>
    <w:rsid w:val="00697D2D"/>
    <w:rsid w:val="006A0646"/>
    <w:rsid w:val="006A0868"/>
    <w:rsid w:val="006A0BF4"/>
    <w:rsid w:val="006A1221"/>
    <w:rsid w:val="006A14F3"/>
    <w:rsid w:val="006A189E"/>
    <w:rsid w:val="006A1E93"/>
    <w:rsid w:val="006A1EF2"/>
    <w:rsid w:val="006A20AF"/>
    <w:rsid w:val="006A2701"/>
    <w:rsid w:val="006A3E71"/>
    <w:rsid w:val="006A3F8A"/>
    <w:rsid w:val="006A43CD"/>
    <w:rsid w:val="006A4692"/>
    <w:rsid w:val="006A48CD"/>
    <w:rsid w:val="006A49A2"/>
    <w:rsid w:val="006A4BCB"/>
    <w:rsid w:val="006A4BDC"/>
    <w:rsid w:val="006A5189"/>
    <w:rsid w:val="006A5264"/>
    <w:rsid w:val="006A56D1"/>
    <w:rsid w:val="006A5A11"/>
    <w:rsid w:val="006A5FA9"/>
    <w:rsid w:val="006A6531"/>
    <w:rsid w:val="006A662F"/>
    <w:rsid w:val="006A6735"/>
    <w:rsid w:val="006A694D"/>
    <w:rsid w:val="006A6ADC"/>
    <w:rsid w:val="006A6CB7"/>
    <w:rsid w:val="006A6DF4"/>
    <w:rsid w:val="006A6E89"/>
    <w:rsid w:val="006A7671"/>
    <w:rsid w:val="006A7DCC"/>
    <w:rsid w:val="006B0AB2"/>
    <w:rsid w:val="006B1005"/>
    <w:rsid w:val="006B1A92"/>
    <w:rsid w:val="006B2483"/>
    <w:rsid w:val="006B24C4"/>
    <w:rsid w:val="006B26C1"/>
    <w:rsid w:val="006B282F"/>
    <w:rsid w:val="006B28D0"/>
    <w:rsid w:val="006B3943"/>
    <w:rsid w:val="006B3A9E"/>
    <w:rsid w:val="006B413B"/>
    <w:rsid w:val="006B42B6"/>
    <w:rsid w:val="006B442E"/>
    <w:rsid w:val="006B4C2A"/>
    <w:rsid w:val="006B4E2B"/>
    <w:rsid w:val="006B5853"/>
    <w:rsid w:val="006B58E3"/>
    <w:rsid w:val="006B5AAC"/>
    <w:rsid w:val="006B6DA5"/>
    <w:rsid w:val="006B731D"/>
    <w:rsid w:val="006C0121"/>
    <w:rsid w:val="006C0B67"/>
    <w:rsid w:val="006C0BD4"/>
    <w:rsid w:val="006C0C99"/>
    <w:rsid w:val="006C1E38"/>
    <w:rsid w:val="006C218F"/>
    <w:rsid w:val="006C289F"/>
    <w:rsid w:val="006C3142"/>
    <w:rsid w:val="006C3370"/>
    <w:rsid w:val="006C42E4"/>
    <w:rsid w:val="006C49D4"/>
    <w:rsid w:val="006C4C42"/>
    <w:rsid w:val="006C4DD6"/>
    <w:rsid w:val="006C4F38"/>
    <w:rsid w:val="006C5414"/>
    <w:rsid w:val="006C6012"/>
    <w:rsid w:val="006C613F"/>
    <w:rsid w:val="006C6431"/>
    <w:rsid w:val="006C6A47"/>
    <w:rsid w:val="006C7FB3"/>
    <w:rsid w:val="006D0148"/>
    <w:rsid w:val="006D06A8"/>
    <w:rsid w:val="006D09BA"/>
    <w:rsid w:val="006D0C1B"/>
    <w:rsid w:val="006D178D"/>
    <w:rsid w:val="006D1D7B"/>
    <w:rsid w:val="006D21D5"/>
    <w:rsid w:val="006D377E"/>
    <w:rsid w:val="006D3889"/>
    <w:rsid w:val="006D3CFC"/>
    <w:rsid w:val="006D3D66"/>
    <w:rsid w:val="006D454D"/>
    <w:rsid w:val="006D4866"/>
    <w:rsid w:val="006D4D69"/>
    <w:rsid w:val="006D517C"/>
    <w:rsid w:val="006D57A7"/>
    <w:rsid w:val="006D5D95"/>
    <w:rsid w:val="006D67FC"/>
    <w:rsid w:val="006D6E47"/>
    <w:rsid w:val="006D6FC1"/>
    <w:rsid w:val="006D78AB"/>
    <w:rsid w:val="006D7FDF"/>
    <w:rsid w:val="006E09D5"/>
    <w:rsid w:val="006E0DA3"/>
    <w:rsid w:val="006E10A3"/>
    <w:rsid w:val="006E123E"/>
    <w:rsid w:val="006E1360"/>
    <w:rsid w:val="006E236E"/>
    <w:rsid w:val="006E25A7"/>
    <w:rsid w:val="006E329F"/>
    <w:rsid w:val="006E3682"/>
    <w:rsid w:val="006E3A6F"/>
    <w:rsid w:val="006E3F38"/>
    <w:rsid w:val="006E44AB"/>
    <w:rsid w:val="006E4667"/>
    <w:rsid w:val="006E46CD"/>
    <w:rsid w:val="006E4D21"/>
    <w:rsid w:val="006E57B1"/>
    <w:rsid w:val="006E5925"/>
    <w:rsid w:val="006E5BC4"/>
    <w:rsid w:val="006E5CFF"/>
    <w:rsid w:val="006E5D87"/>
    <w:rsid w:val="006E6752"/>
    <w:rsid w:val="006E676E"/>
    <w:rsid w:val="006E6B6C"/>
    <w:rsid w:val="006E6F35"/>
    <w:rsid w:val="006E7325"/>
    <w:rsid w:val="006E752E"/>
    <w:rsid w:val="006E75A7"/>
    <w:rsid w:val="006E7636"/>
    <w:rsid w:val="006E7B42"/>
    <w:rsid w:val="006E7DF8"/>
    <w:rsid w:val="006F091C"/>
    <w:rsid w:val="006F0AD3"/>
    <w:rsid w:val="006F0B0B"/>
    <w:rsid w:val="006F1AA2"/>
    <w:rsid w:val="006F1C13"/>
    <w:rsid w:val="006F1EB7"/>
    <w:rsid w:val="006F1F87"/>
    <w:rsid w:val="006F1FA3"/>
    <w:rsid w:val="006F2090"/>
    <w:rsid w:val="006F21E0"/>
    <w:rsid w:val="006F22C3"/>
    <w:rsid w:val="006F251B"/>
    <w:rsid w:val="006F284F"/>
    <w:rsid w:val="006F2B04"/>
    <w:rsid w:val="006F318E"/>
    <w:rsid w:val="006F36D2"/>
    <w:rsid w:val="006F3761"/>
    <w:rsid w:val="006F3B9F"/>
    <w:rsid w:val="006F4005"/>
    <w:rsid w:val="006F44C9"/>
    <w:rsid w:val="006F457E"/>
    <w:rsid w:val="006F4583"/>
    <w:rsid w:val="006F4FC1"/>
    <w:rsid w:val="006F530C"/>
    <w:rsid w:val="006F5980"/>
    <w:rsid w:val="006F59C4"/>
    <w:rsid w:val="006F5E45"/>
    <w:rsid w:val="006F653F"/>
    <w:rsid w:val="006F6647"/>
    <w:rsid w:val="006F672F"/>
    <w:rsid w:val="006F7016"/>
    <w:rsid w:val="006F7666"/>
    <w:rsid w:val="006F76E4"/>
    <w:rsid w:val="006F7968"/>
    <w:rsid w:val="00700053"/>
    <w:rsid w:val="007002A1"/>
    <w:rsid w:val="00700BB9"/>
    <w:rsid w:val="00700CD6"/>
    <w:rsid w:val="00700D3B"/>
    <w:rsid w:val="007017D0"/>
    <w:rsid w:val="00701E3F"/>
    <w:rsid w:val="0070225D"/>
    <w:rsid w:val="007022DC"/>
    <w:rsid w:val="00702829"/>
    <w:rsid w:val="00702F2E"/>
    <w:rsid w:val="00702F5B"/>
    <w:rsid w:val="00702FB5"/>
    <w:rsid w:val="00702FD3"/>
    <w:rsid w:val="007030C6"/>
    <w:rsid w:val="007035E0"/>
    <w:rsid w:val="00703708"/>
    <w:rsid w:val="007037AB"/>
    <w:rsid w:val="00703C58"/>
    <w:rsid w:val="0070408E"/>
    <w:rsid w:val="00704944"/>
    <w:rsid w:val="00704B92"/>
    <w:rsid w:val="00704C37"/>
    <w:rsid w:val="007052B2"/>
    <w:rsid w:val="00705C6C"/>
    <w:rsid w:val="00706B9A"/>
    <w:rsid w:val="00706C66"/>
    <w:rsid w:val="0070790B"/>
    <w:rsid w:val="00707AFF"/>
    <w:rsid w:val="00707FD7"/>
    <w:rsid w:val="007101F2"/>
    <w:rsid w:val="007102F3"/>
    <w:rsid w:val="00710383"/>
    <w:rsid w:val="00710625"/>
    <w:rsid w:val="00710BF6"/>
    <w:rsid w:val="00710CAF"/>
    <w:rsid w:val="00711375"/>
    <w:rsid w:val="00711381"/>
    <w:rsid w:val="007113D6"/>
    <w:rsid w:val="007113DA"/>
    <w:rsid w:val="00712999"/>
    <w:rsid w:val="00712E5F"/>
    <w:rsid w:val="00712EC5"/>
    <w:rsid w:val="0071351B"/>
    <w:rsid w:val="00713B0E"/>
    <w:rsid w:val="00713D32"/>
    <w:rsid w:val="00714183"/>
    <w:rsid w:val="007141D8"/>
    <w:rsid w:val="00714E33"/>
    <w:rsid w:val="007162EC"/>
    <w:rsid w:val="0071638F"/>
    <w:rsid w:val="00716FD6"/>
    <w:rsid w:val="00717FAA"/>
    <w:rsid w:val="007205C4"/>
    <w:rsid w:val="00720620"/>
    <w:rsid w:val="00720B08"/>
    <w:rsid w:val="0072137B"/>
    <w:rsid w:val="007213DA"/>
    <w:rsid w:val="00721657"/>
    <w:rsid w:val="00721CA9"/>
    <w:rsid w:val="00721CB5"/>
    <w:rsid w:val="00721EBC"/>
    <w:rsid w:val="00722054"/>
    <w:rsid w:val="0072235F"/>
    <w:rsid w:val="00722FD5"/>
    <w:rsid w:val="007230AD"/>
    <w:rsid w:val="0072337A"/>
    <w:rsid w:val="007234CA"/>
    <w:rsid w:val="0072357E"/>
    <w:rsid w:val="007236EA"/>
    <w:rsid w:val="00723866"/>
    <w:rsid w:val="00723F78"/>
    <w:rsid w:val="00724297"/>
    <w:rsid w:val="007244B0"/>
    <w:rsid w:val="007245C6"/>
    <w:rsid w:val="00724AEA"/>
    <w:rsid w:val="007250A0"/>
    <w:rsid w:val="007257C5"/>
    <w:rsid w:val="007263A2"/>
    <w:rsid w:val="00726678"/>
    <w:rsid w:val="00726985"/>
    <w:rsid w:val="00726B9F"/>
    <w:rsid w:val="00727030"/>
    <w:rsid w:val="00727309"/>
    <w:rsid w:val="0072756D"/>
    <w:rsid w:val="00727CC9"/>
    <w:rsid w:val="007301C4"/>
    <w:rsid w:val="007308C3"/>
    <w:rsid w:val="007309BE"/>
    <w:rsid w:val="007320AB"/>
    <w:rsid w:val="00732292"/>
    <w:rsid w:val="007323A8"/>
    <w:rsid w:val="0073275F"/>
    <w:rsid w:val="0073294F"/>
    <w:rsid w:val="00732E8E"/>
    <w:rsid w:val="00732FE2"/>
    <w:rsid w:val="007331E3"/>
    <w:rsid w:val="00733239"/>
    <w:rsid w:val="007337BD"/>
    <w:rsid w:val="00733D18"/>
    <w:rsid w:val="00734144"/>
    <w:rsid w:val="0073509A"/>
    <w:rsid w:val="00735445"/>
    <w:rsid w:val="0073546C"/>
    <w:rsid w:val="00735ECE"/>
    <w:rsid w:val="00736466"/>
    <w:rsid w:val="007364E9"/>
    <w:rsid w:val="00736722"/>
    <w:rsid w:val="007371F7"/>
    <w:rsid w:val="00737A4C"/>
    <w:rsid w:val="00737E57"/>
    <w:rsid w:val="00740C2C"/>
    <w:rsid w:val="00740D0D"/>
    <w:rsid w:val="00740F59"/>
    <w:rsid w:val="00742043"/>
    <w:rsid w:val="00742085"/>
    <w:rsid w:val="00742095"/>
    <w:rsid w:val="0074239E"/>
    <w:rsid w:val="007425CB"/>
    <w:rsid w:val="00743100"/>
    <w:rsid w:val="00743778"/>
    <w:rsid w:val="00743881"/>
    <w:rsid w:val="00743BE7"/>
    <w:rsid w:val="00743E2C"/>
    <w:rsid w:val="00743F18"/>
    <w:rsid w:val="0074414D"/>
    <w:rsid w:val="0074452E"/>
    <w:rsid w:val="00744E5D"/>
    <w:rsid w:val="00744E7A"/>
    <w:rsid w:val="0074523B"/>
    <w:rsid w:val="00745561"/>
    <w:rsid w:val="00745A4A"/>
    <w:rsid w:val="00745C7D"/>
    <w:rsid w:val="00745FA3"/>
    <w:rsid w:val="00746FCF"/>
    <w:rsid w:val="00746FFA"/>
    <w:rsid w:val="0074759E"/>
    <w:rsid w:val="00747861"/>
    <w:rsid w:val="00750521"/>
    <w:rsid w:val="00750574"/>
    <w:rsid w:val="007506EC"/>
    <w:rsid w:val="00750930"/>
    <w:rsid w:val="00750935"/>
    <w:rsid w:val="00750A9F"/>
    <w:rsid w:val="00750C9B"/>
    <w:rsid w:val="00750E6B"/>
    <w:rsid w:val="00751D3C"/>
    <w:rsid w:val="00751E82"/>
    <w:rsid w:val="00752D2B"/>
    <w:rsid w:val="0075305D"/>
    <w:rsid w:val="007535BC"/>
    <w:rsid w:val="00753DA5"/>
    <w:rsid w:val="00754A04"/>
    <w:rsid w:val="0075563F"/>
    <w:rsid w:val="007559B1"/>
    <w:rsid w:val="007559C0"/>
    <w:rsid w:val="00755DD0"/>
    <w:rsid w:val="007561B6"/>
    <w:rsid w:val="00756638"/>
    <w:rsid w:val="00756980"/>
    <w:rsid w:val="00756A5D"/>
    <w:rsid w:val="00757DCF"/>
    <w:rsid w:val="00760189"/>
    <w:rsid w:val="007601E8"/>
    <w:rsid w:val="007602BF"/>
    <w:rsid w:val="007603CA"/>
    <w:rsid w:val="007604D0"/>
    <w:rsid w:val="007606C2"/>
    <w:rsid w:val="00761601"/>
    <w:rsid w:val="00761676"/>
    <w:rsid w:val="007616F2"/>
    <w:rsid w:val="007619D0"/>
    <w:rsid w:val="00761AA7"/>
    <w:rsid w:val="007625F1"/>
    <w:rsid w:val="00762DE2"/>
    <w:rsid w:val="00763FB2"/>
    <w:rsid w:val="00764384"/>
    <w:rsid w:val="00764827"/>
    <w:rsid w:val="00764A41"/>
    <w:rsid w:val="00764E72"/>
    <w:rsid w:val="0076518D"/>
    <w:rsid w:val="00765C5C"/>
    <w:rsid w:val="00765DA1"/>
    <w:rsid w:val="007663AA"/>
    <w:rsid w:val="00766C66"/>
    <w:rsid w:val="007673B8"/>
    <w:rsid w:val="007675F3"/>
    <w:rsid w:val="007677D5"/>
    <w:rsid w:val="00767BCB"/>
    <w:rsid w:val="00767C50"/>
    <w:rsid w:val="00767EB7"/>
    <w:rsid w:val="007701D8"/>
    <w:rsid w:val="007702B4"/>
    <w:rsid w:val="0077056C"/>
    <w:rsid w:val="007708BF"/>
    <w:rsid w:val="00770A3A"/>
    <w:rsid w:val="00770B95"/>
    <w:rsid w:val="00770D76"/>
    <w:rsid w:val="00771D01"/>
    <w:rsid w:val="007724E5"/>
    <w:rsid w:val="0077358F"/>
    <w:rsid w:val="007739D9"/>
    <w:rsid w:val="00773AED"/>
    <w:rsid w:val="00773D52"/>
    <w:rsid w:val="00773F9A"/>
    <w:rsid w:val="00774209"/>
    <w:rsid w:val="00774291"/>
    <w:rsid w:val="007752CC"/>
    <w:rsid w:val="0077554E"/>
    <w:rsid w:val="007757DB"/>
    <w:rsid w:val="007758B0"/>
    <w:rsid w:val="00775F89"/>
    <w:rsid w:val="007764CD"/>
    <w:rsid w:val="007767C9"/>
    <w:rsid w:val="007771B7"/>
    <w:rsid w:val="00777C00"/>
    <w:rsid w:val="00777CCB"/>
    <w:rsid w:val="00780FE3"/>
    <w:rsid w:val="0078102E"/>
    <w:rsid w:val="007814A6"/>
    <w:rsid w:val="007819CE"/>
    <w:rsid w:val="00781E17"/>
    <w:rsid w:val="00781F8F"/>
    <w:rsid w:val="00782668"/>
    <w:rsid w:val="007828B2"/>
    <w:rsid w:val="00782C43"/>
    <w:rsid w:val="00783202"/>
    <w:rsid w:val="0078392F"/>
    <w:rsid w:val="00783CB3"/>
    <w:rsid w:val="0078404E"/>
    <w:rsid w:val="00784423"/>
    <w:rsid w:val="0078491A"/>
    <w:rsid w:val="00784EA9"/>
    <w:rsid w:val="007855B9"/>
    <w:rsid w:val="00785A9D"/>
    <w:rsid w:val="00785BDE"/>
    <w:rsid w:val="007863FC"/>
    <w:rsid w:val="007867AE"/>
    <w:rsid w:val="00786D2E"/>
    <w:rsid w:val="00787C36"/>
    <w:rsid w:val="00790357"/>
    <w:rsid w:val="00790735"/>
    <w:rsid w:val="007907A8"/>
    <w:rsid w:val="00790A60"/>
    <w:rsid w:val="00790EA5"/>
    <w:rsid w:val="007912D5"/>
    <w:rsid w:val="007912EA"/>
    <w:rsid w:val="00791948"/>
    <w:rsid w:val="00792E77"/>
    <w:rsid w:val="00792F59"/>
    <w:rsid w:val="007931A6"/>
    <w:rsid w:val="007938F6"/>
    <w:rsid w:val="00793A23"/>
    <w:rsid w:val="007947FE"/>
    <w:rsid w:val="00794E46"/>
    <w:rsid w:val="00795912"/>
    <w:rsid w:val="00796122"/>
    <w:rsid w:val="0079620B"/>
    <w:rsid w:val="0079627C"/>
    <w:rsid w:val="007966C0"/>
    <w:rsid w:val="00796A44"/>
    <w:rsid w:val="00797139"/>
    <w:rsid w:val="00797195"/>
    <w:rsid w:val="0079748A"/>
    <w:rsid w:val="0079773A"/>
    <w:rsid w:val="00797A1B"/>
    <w:rsid w:val="00797A6E"/>
    <w:rsid w:val="00797AB9"/>
    <w:rsid w:val="007A0419"/>
    <w:rsid w:val="007A0984"/>
    <w:rsid w:val="007A1425"/>
    <w:rsid w:val="007A19A0"/>
    <w:rsid w:val="007A204B"/>
    <w:rsid w:val="007A21D5"/>
    <w:rsid w:val="007A23EF"/>
    <w:rsid w:val="007A2687"/>
    <w:rsid w:val="007A2A2C"/>
    <w:rsid w:val="007A2DEF"/>
    <w:rsid w:val="007A2E5C"/>
    <w:rsid w:val="007A3300"/>
    <w:rsid w:val="007A33D2"/>
    <w:rsid w:val="007A3403"/>
    <w:rsid w:val="007A3411"/>
    <w:rsid w:val="007A371D"/>
    <w:rsid w:val="007A399F"/>
    <w:rsid w:val="007A39BC"/>
    <w:rsid w:val="007A4036"/>
    <w:rsid w:val="007A457B"/>
    <w:rsid w:val="007A4BA7"/>
    <w:rsid w:val="007A4BEF"/>
    <w:rsid w:val="007A4DCF"/>
    <w:rsid w:val="007A4EEF"/>
    <w:rsid w:val="007A5716"/>
    <w:rsid w:val="007A5DEE"/>
    <w:rsid w:val="007A67DD"/>
    <w:rsid w:val="007A69B3"/>
    <w:rsid w:val="007A6B1B"/>
    <w:rsid w:val="007A6DE7"/>
    <w:rsid w:val="007A7143"/>
    <w:rsid w:val="007A71F5"/>
    <w:rsid w:val="007A7441"/>
    <w:rsid w:val="007A7624"/>
    <w:rsid w:val="007A7A9A"/>
    <w:rsid w:val="007A7CE0"/>
    <w:rsid w:val="007B0414"/>
    <w:rsid w:val="007B0C5B"/>
    <w:rsid w:val="007B12F2"/>
    <w:rsid w:val="007B1898"/>
    <w:rsid w:val="007B1ADF"/>
    <w:rsid w:val="007B1F3D"/>
    <w:rsid w:val="007B2014"/>
    <w:rsid w:val="007B265A"/>
    <w:rsid w:val="007B2C05"/>
    <w:rsid w:val="007B2E90"/>
    <w:rsid w:val="007B2E93"/>
    <w:rsid w:val="007B30D1"/>
    <w:rsid w:val="007B3253"/>
    <w:rsid w:val="007B33F4"/>
    <w:rsid w:val="007B34CA"/>
    <w:rsid w:val="007B3602"/>
    <w:rsid w:val="007B3B7E"/>
    <w:rsid w:val="007B3D2A"/>
    <w:rsid w:val="007B3E16"/>
    <w:rsid w:val="007B4628"/>
    <w:rsid w:val="007B4AF9"/>
    <w:rsid w:val="007B4FDC"/>
    <w:rsid w:val="007B566D"/>
    <w:rsid w:val="007B572C"/>
    <w:rsid w:val="007B5834"/>
    <w:rsid w:val="007B5C24"/>
    <w:rsid w:val="007B620D"/>
    <w:rsid w:val="007B69F4"/>
    <w:rsid w:val="007B6D64"/>
    <w:rsid w:val="007B6F48"/>
    <w:rsid w:val="007B7437"/>
    <w:rsid w:val="007B779E"/>
    <w:rsid w:val="007C032B"/>
    <w:rsid w:val="007C0345"/>
    <w:rsid w:val="007C03BB"/>
    <w:rsid w:val="007C0AC2"/>
    <w:rsid w:val="007C0DDF"/>
    <w:rsid w:val="007C0F84"/>
    <w:rsid w:val="007C0F8E"/>
    <w:rsid w:val="007C10C4"/>
    <w:rsid w:val="007C156E"/>
    <w:rsid w:val="007C1865"/>
    <w:rsid w:val="007C2434"/>
    <w:rsid w:val="007C26AE"/>
    <w:rsid w:val="007C2836"/>
    <w:rsid w:val="007C28EB"/>
    <w:rsid w:val="007C2D8A"/>
    <w:rsid w:val="007C3B80"/>
    <w:rsid w:val="007C4848"/>
    <w:rsid w:val="007C4937"/>
    <w:rsid w:val="007C4D68"/>
    <w:rsid w:val="007C4DD2"/>
    <w:rsid w:val="007C4E09"/>
    <w:rsid w:val="007C52AF"/>
    <w:rsid w:val="007C54E3"/>
    <w:rsid w:val="007C5E39"/>
    <w:rsid w:val="007C62AA"/>
    <w:rsid w:val="007C6457"/>
    <w:rsid w:val="007C68D3"/>
    <w:rsid w:val="007C6D79"/>
    <w:rsid w:val="007C6DC9"/>
    <w:rsid w:val="007C7FF1"/>
    <w:rsid w:val="007D022C"/>
    <w:rsid w:val="007D05F7"/>
    <w:rsid w:val="007D0738"/>
    <w:rsid w:val="007D147A"/>
    <w:rsid w:val="007D1741"/>
    <w:rsid w:val="007D266D"/>
    <w:rsid w:val="007D2A74"/>
    <w:rsid w:val="007D2B52"/>
    <w:rsid w:val="007D35E5"/>
    <w:rsid w:val="007D3CA3"/>
    <w:rsid w:val="007D3DD0"/>
    <w:rsid w:val="007D4011"/>
    <w:rsid w:val="007D42DA"/>
    <w:rsid w:val="007D44B5"/>
    <w:rsid w:val="007D4939"/>
    <w:rsid w:val="007D5186"/>
    <w:rsid w:val="007D5409"/>
    <w:rsid w:val="007D5B42"/>
    <w:rsid w:val="007D5D02"/>
    <w:rsid w:val="007D6450"/>
    <w:rsid w:val="007D7186"/>
    <w:rsid w:val="007D7472"/>
    <w:rsid w:val="007D7490"/>
    <w:rsid w:val="007D7EE2"/>
    <w:rsid w:val="007E0001"/>
    <w:rsid w:val="007E0579"/>
    <w:rsid w:val="007E08BA"/>
    <w:rsid w:val="007E0A75"/>
    <w:rsid w:val="007E10D6"/>
    <w:rsid w:val="007E1361"/>
    <w:rsid w:val="007E142A"/>
    <w:rsid w:val="007E14EE"/>
    <w:rsid w:val="007E1755"/>
    <w:rsid w:val="007E1834"/>
    <w:rsid w:val="007E1AC0"/>
    <w:rsid w:val="007E206C"/>
    <w:rsid w:val="007E26DC"/>
    <w:rsid w:val="007E2E80"/>
    <w:rsid w:val="007E3232"/>
    <w:rsid w:val="007E3C0D"/>
    <w:rsid w:val="007E4214"/>
    <w:rsid w:val="007E4450"/>
    <w:rsid w:val="007E47D6"/>
    <w:rsid w:val="007E4823"/>
    <w:rsid w:val="007E4C51"/>
    <w:rsid w:val="007E4D7F"/>
    <w:rsid w:val="007E5261"/>
    <w:rsid w:val="007E588F"/>
    <w:rsid w:val="007E5FB7"/>
    <w:rsid w:val="007E6294"/>
    <w:rsid w:val="007E6366"/>
    <w:rsid w:val="007E67FA"/>
    <w:rsid w:val="007E713A"/>
    <w:rsid w:val="007E7198"/>
    <w:rsid w:val="007E7203"/>
    <w:rsid w:val="007E7809"/>
    <w:rsid w:val="007E79E8"/>
    <w:rsid w:val="007E7E40"/>
    <w:rsid w:val="007F01CD"/>
    <w:rsid w:val="007F0A2E"/>
    <w:rsid w:val="007F0D51"/>
    <w:rsid w:val="007F0FE6"/>
    <w:rsid w:val="007F173E"/>
    <w:rsid w:val="007F267F"/>
    <w:rsid w:val="007F2A57"/>
    <w:rsid w:val="007F2B2E"/>
    <w:rsid w:val="007F2B8E"/>
    <w:rsid w:val="007F3112"/>
    <w:rsid w:val="007F3372"/>
    <w:rsid w:val="007F3BE8"/>
    <w:rsid w:val="007F3BE9"/>
    <w:rsid w:val="007F4932"/>
    <w:rsid w:val="007F5299"/>
    <w:rsid w:val="007F5933"/>
    <w:rsid w:val="007F59FE"/>
    <w:rsid w:val="007F5D80"/>
    <w:rsid w:val="007F699E"/>
    <w:rsid w:val="007F6AFE"/>
    <w:rsid w:val="007F7077"/>
    <w:rsid w:val="007F75CE"/>
    <w:rsid w:val="007F7791"/>
    <w:rsid w:val="007F7F30"/>
    <w:rsid w:val="008005F1"/>
    <w:rsid w:val="00800E5F"/>
    <w:rsid w:val="00800E64"/>
    <w:rsid w:val="0080105D"/>
    <w:rsid w:val="00801582"/>
    <w:rsid w:val="0080168E"/>
    <w:rsid w:val="008022EC"/>
    <w:rsid w:val="008026B4"/>
    <w:rsid w:val="0080375E"/>
    <w:rsid w:val="00803A3F"/>
    <w:rsid w:val="008040B2"/>
    <w:rsid w:val="008040FB"/>
    <w:rsid w:val="008045F7"/>
    <w:rsid w:val="00804622"/>
    <w:rsid w:val="00804BF1"/>
    <w:rsid w:val="00804CF4"/>
    <w:rsid w:val="00805386"/>
    <w:rsid w:val="00805544"/>
    <w:rsid w:val="00805C95"/>
    <w:rsid w:val="00806078"/>
    <w:rsid w:val="008062B4"/>
    <w:rsid w:val="008063E0"/>
    <w:rsid w:val="008067B5"/>
    <w:rsid w:val="00806917"/>
    <w:rsid w:val="00806BD8"/>
    <w:rsid w:val="0080720F"/>
    <w:rsid w:val="008076F5"/>
    <w:rsid w:val="00807951"/>
    <w:rsid w:val="00810228"/>
    <w:rsid w:val="00810AA8"/>
    <w:rsid w:val="00811022"/>
    <w:rsid w:val="008116FF"/>
    <w:rsid w:val="0081181A"/>
    <w:rsid w:val="008119AC"/>
    <w:rsid w:val="00811FDF"/>
    <w:rsid w:val="008121BB"/>
    <w:rsid w:val="00812D8F"/>
    <w:rsid w:val="00813146"/>
    <w:rsid w:val="00813320"/>
    <w:rsid w:val="00813C68"/>
    <w:rsid w:val="00814B60"/>
    <w:rsid w:val="00814C13"/>
    <w:rsid w:val="00814DAF"/>
    <w:rsid w:val="00814EBE"/>
    <w:rsid w:val="00815383"/>
    <w:rsid w:val="0081545E"/>
    <w:rsid w:val="008155A7"/>
    <w:rsid w:val="0081571C"/>
    <w:rsid w:val="0081591B"/>
    <w:rsid w:val="008160B9"/>
    <w:rsid w:val="00816D90"/>
    <w:rsid w:val="00816E83"/>
    <w:rsid w:val="00817986"/>
    <w:rsid w:val="008200E0"/>
    <w:rsid w:val="0082015A"/>
    <w:rsid w:val="00820411"/>
    <w:rsid w:val="0082053E"/>
    <w:rsid w:val="0082070F"/>
    <w:rsid w:val="00820828"/>
    <w:rsid w:val="00820892"/>
    <w:rsid w:val="00820E9F"/>
    <w:rsid w:val="00821250"/>
    <w:rsid w:val="008218C1"/>
    <w:rsid w:val="00821C12"/>
    <w:rsid w:val="00821EAC"/>
    <w:rsid w:val="0082247D"/>
    <w:rsid w:val="0082277C"/>
    <w:rsid w:val="00822B69"/>
    <w:rsid w:val="00823153"/>
    <w:rsid w:val="0082341B"/>
    <w:rsid w:val="008236FE"/>
    <w:rsid w:val="00823FDC"/>
    <w:rsid w:val="00824995"/>
    <w:rsid w:val="00825387"/>
    <w:rsid w:val="008253F2"/>
    <w:rsid w:val="008257F2"/>
    <w:rsid w:val="0082792F"/>
    <w:rsid w:val="008302BE"/>
    <w:rsid w:val="00831151"/>
    <w:rsid w:val="00832301"/>
    <w:rsid w:val="0083253C"/>
    <w:rsid w:val="0083263A"/>
    <w:rsid w:val="00832B6D"/>
    <w:rsid w:val="00832CFD"/>
    <w:rsid w:val="008332D8"/>
    <w:rsid w:val="008336C3"/>
    <w:rsid w:val="00833B36"/>
    <w:rsid w:val="008343C1"/>
    <w:rsid w:val="0083443E"/>
    <w:rsid w:val="008348B6"/>
    <w:rsid w:val="00834C41"/>
    <w:rsid w:val="00834F43"/>
    <w:rsid w:val="008350B6"/>
    <w:rsid w:val="008355F0"/>
    <w:rsid w:val="00835BC2"/>
    <w:rsid w:val="00835D19"/>
    <w:rsid w:val="00835D30"/>
    <w:rsid w:val="00836848"/>
    <w:rsid w:val="008401B5"/>
    <w:rsid w:val="0084052E"/>
    <w:rsid w:val="0084092A"/>
    <w:rsid w:val="00840A51"/>
    <w:rsid w:val="00840D8C"/>
    <w:rsid w:val="00841410"/>
    <w:rsid w:val="008416D8"/>
    <w:rsid w:val="008418ED"/>
    <w:rsid w:val="008419BB"/>
    <w:rsid w:val="008419C5"/>
    <w:rsid w:val="00841AAC"/>
    <w:rsid w:val="00841CBF"/>
    <w:rsid w:val="00841D16"/>
    <w:rsid w:val="00841E70"/>
    <w:rsid w:val="00841F37"/>
    <w:rsid w:val="0084225E"/>
    <w:rsid w:val="008423E2"/>
    <w:rsid w:val="008433EB"/>
    <w:rsid w:val="00843757"/>
    <w:rsid w:val="00843FC4"/>
    <w:rsid w:val="008444F0"/>
    <w:rsid w:val="0084465B"/>
    <w:rsid w:val="008446D2"/>
    <w:rsid w:val="00844814"/>
    <w:rsid w:val="0084482A"/>
    <w:rsid w:val="00844D1B"/>
    <w:rsid w:val="00845100"/>
    <w:rsid w:val="00845390"/>
    <w:rsid w:val="008453A3"/>
    <w:rsid w:val="00845450"/>
    <w:rsid w:val="008456D5"/>
    <w:rsid w:val="0084593F"/>
    <w:rsid w:val="00845AE6"/>
    <w:rsid w:val="00845E2E"/>
    <w:rsid w:val="00845F34"/>
    <w:rsid w:val="008464D5"/>
    <w:rsid w:val="00846509"/>
    <w:rsid w:val="00846519"/>
    <w:rsid w:val="00847202"/>
    <w:rsid w:val="00847967"/>
    <w:rsid w:val="00847EB6"/>
    <w:rsid w:val="00847FF8"/>
    <w:rsid w:val="0085006B"/>
    <w:rsid w:val="00850219"/>
    <w:rsid w:val="00850504"/>
    <w:rsid w:val="0085087F"/>
    <w:rsid w:val="00850A7F"/>
    <w:rsid w:val="00850D33"/>
    <w:rsid w:val="0085198A"/>
    <w:rsid w:val="00851DC6"/>
    <w:rsid w:val="00852459"/>
    <w:rsid w:val="00852A41"/>
    <w:rsid w:val="008531CB"/>
    <w:rsid w:val="00853504"/>
    <w:rsid w:val="00853B38"/>
    <w:rsid w:val="00854EC7"/>
    <w:rsid w:val="00855310"/>
    <w:rsid w:val="00855784"/>
    <w:rsid w:val="00855B11"/>
    <w:rsid w:val="00855C3C"/>
    <w:rsid w:val="00856020"/>
    <w:rsid w:val="00856154"/>
    <w:rsid w:val="00856890"/>
    <w:rsid w:val="0085696D"/>
    <w:rsid w:val="00856C36"/>
    <w:rsid w:val="00856EBE"/>
    <w:rsid w:val="00857206"/>
    <w:rsid w:val="008578D6"/>
    <w:rsid w:val="00857B29"/>
    <w:rsid w:val="00860057"/>
    <w:rsid w:val="00860242"/>
    <w:rsid w:val="008617A9"/>
    <w:rsid w:val="00861A6D"/>
    <w:rsid w:val="00861F32"/>
    <w:rsid w:val="008624B3"/>
    <w:rsid w:val="00862867"/>
    <w:rsid w:val="00862EF8"/>
    <w:rsid w:val="00862F70"/>
    <w:rsid w:val="008632A3"/>
    <w:rsid w:val="008632A8"/>
    <w:rsid w:val="0086347E"/>
    <w:rsid w:val="008635DE"/>
    <w:rsid w:val="00863934"/>
    <w:rsid w:val="00863BA4"/>
    <w:rsid w:val="00864443"/>
    <w:rsid w:val="0086455B"/>
    <w:rsid w:val="008646DB"/>
    <w:rsid w:val="0086485C"/>
    <w:rsid w:val="008650D5"/>
    <w:rsid w:val="00865577"/>
    <w:rsid w:val="008656AE"/>
    <w:rsid w:val="00865BA8"/>
    <w:rsid w:val="00866323"/>
    <w:rsid w:val="00866640"/>
    <w:rsid w:val="00866673"/>
    <w:rsid w:val="00866919"/>
    <w:rsid w:val="008672BB"/>
    <w:rsid w:val="0086775F"/>
    <w:rsid w:val="00867782"/>
    <w:rsid w:val="00867831"/>
    <w:rsid w:val="00867EB9"/>
    <w:rsid w:val="00867F4B"/>
    <w:rsid w:val="008709C1"/>
    <w:rsid w:val="00870BDD"/>
    <w:rsid w:val="00870CCF"/>
    <w:rsid w:val="008711E2"/>
    <w:rsid w:val="008714B3"/>
    <w:rsid w:val="008717CA"/>
    <w:rsid w:val="00871E60"/>
    <w:rsid w:val="00872287"/>
    <w:rsid w:val="0087229F"/>
    <w:rsid w:val="008722FA"/>
    <w:rsid w:val="00872373"/>
    <w:rsid w:val="00872DBA"/>
    <w:rsid w:val="00872EA6"/>
    <w:rsid w:val="00873609"/>
    <w:rsid w:val="008741BC"/>
    <w:rsid w:val="00874378"/>
    <w:rsid w:val="00874475"/>
    <w:rsid w:val="008744CE"/>
    <w:rsid w:val="00874A80"/>
    <w:rsid w:val="00874E63"/>
    <w:rsid w:val="00874FEC"/>
    <w:rsid w:val="00875A31"/>
    <w:rsid w:val="0087644A"/>
    <w:rsid w:val="008765D0"/>
    <w:rsid w:val="00876D32"/>
    <w:rsid w:val="00876E8F"/>
    <w:rsid w:val="00877276"/>
    <w:rsid w:val="008772F8"/>
    <w:rsid w:val="008774CF"/>
    <w:rsid w:val="008776BE"/>
    <w:rsid w:val="008776D1"/>
    <w:rsid w:val="008776E4"/>
    <w:rsid w:val="00877BDC"/>
    <w:rsid w:val="00877BE9"/>
    <w:rsid w:val="00880664"/>
    <w:rsid w:val="0088072F"/>
    <w:rsid w:val="00880CE4"/>
    <w:rsid w:val="00880DDC"/>
    <w:rsid w:val="008811B6"/>
    <w:rsid w:val="008815AF"/>
    <w:rsid w:val="00881A64"/>
    <w:rsid w:val="00881B9B"/>
    <w:rsid w:val="00882BD4"/>
    <w:rsid w:val="008839E0"/>
    <w:rsid w:val="00883C02"/>
    <w:rsid w:val="00884190"/>
    <w:rsid w:val="00884339"/>
    <w:rsid w:val="00884660"/>
    <w:rsid w:val="0088473B"/>
    <w:rsid w:val="008847D4"/>
    <w:rsid w:val="008848DD"/>
    <w:rsid w:val="00884F00"/>
    <w:rsid w:val="008854F1"/>
    <w:rsid w:val="00885846"/>
    <w:rsid w:val="008858B5"/>
    <w:rsid w:val="00885D8E"/>
    <w:rsid w:val="00885EAB"/>
    <w:rsid w:val="00885FE1"/>
    <w:rsid w:val="008860C2"/>
    <w:rsid w:val="0088696C"/>
    <w:rsid w:val="0088724C"/>
    <w:rsid w:val="00887C17"/>
    <w:rsid w:val="00887C50"/>
    <w:rsid w:val="00890015"/>
    <w:rsid w:val="00890C85"/>
    <w:rsid w:val="00890E04"/>
    <w:rsid w:val="00890F0D"/>
    <w:rsid w:val="00891915"/>
    <w:rsid w:val="00891BC6"/>
    <w:rsid w:val="00891BCB"/>
    <w:rsid w:val="00892EFD"/>
    <w:rsid w:val="008936A9"/>
    <w:rsid w:val="00893C0A"/>
    <w:rsid w:val="0089448C"/>
    <w:rsid w:val="00894770"/>
    <w:rsid w:val="008947F5"/>
    <w:rsid w:val="00894D29"/>
    <w:rsid w:val="00895093"/>
    <w:rsid w:val="0089550E"/>
    <w:rsid w:val="008959F4"/>
    <w:rsid w:val="00895EC7"/>
    <w:rsid w:val="008961EC"/>
    <w:rsid w:val="0089648D"/>
    <w:rsid w:val="00896591"/>
    <w:rsid w:val="008978CF"/>
    <w:rsid w:val="00897900"/>
    <w:rsid w:val="0089790D"/>
    <w:rsid w:val="008A00ED"/>
    <w:rsid w:val="008A12C0"/>
    <w:rsid w:val="008A17A8"/>
    <w:rsid w:val="008A19DB"/>
    <w:rsid w:val="008A1BC1"/>
    <w:rsid w:val="008A1C8F"/>
    <w:rsid w:val="008A1DB2"/>
    <w:rsid w:val="008A2552"/>
    <w:rsid w:val="008A27A9"/>
    <w:rsid w:val="008A2FC8"/>
    <w:rsid w:val="008A303F"/>
    <w:rsid w:val="008A30E7"/>
    <w:rsid w:val="008A3AB1"/>
    <w:rsid w:val="008A3ED4"/>
    <w:rsid w:val="008A42FE"/>
    <w:rsid w:val="008A491F"/>
    <w:rsid w:val="008A5122"/>
    <w:rsid w:val="008A534A"/>
    <w:rsid w:val="008A5447"/>
    <w:rsid w:val="008A546A"/>
    <w:rsid w:val="008A5691"/>
    <w:rsid w:val="008A5FCC"/>
    <w:rsid w:val="008A6522"/>
    <w:rsid w:val="008A714C"/>
    <w:rsid w:val="008A78D0"/>
    <w:rsid w:val="008A7920"/>
    <w:rsid w:val="008B0A95"/>
    <w:rsid w:val="008B0AC5"/>
    <w:rsid w:val="008B0D46"/>
    <w:rsid w:val="008B1820"/>
    <w:rsid w:val="008B191E"/>
    <w:rsid w:val="008B1AE2"/>
    <w:rsid w:val="008B21C4"/>
    <w:rsid w:val="008B2849"/>
    <w:rsid w:val="008B294F"/>
    <w:rsid w:val="008B31A7"/>
    <w:rsid w:val="008B35F5"/>
    <w:rsid w:val="008B3DC5"/>
    <w:rsid w:val="008B3F9D"/>
    <w:rsid w:val="008B4747"/>
    <w:rsid w:val="008B5153"/>
    <w:rsid w:val="008B58B4"/>
    <w:rsid w:val="008B5FCB"/>
    <w:rsid w:val="008B6121"/>
    <w:rsid w:val="008B63BF"/>
    <w:rsid w:val="008B64CE"/>
    <w:rsid w:val="008B6906"/>
    <w:rsid w:val="008B71E7"/>
    <w:rsid w:val="008B73AE"/>
    <w:rsid w:val="008B74A4"/>
    <w:rsid w:val="008B7FDA"/>
    <w:rsid w:val="008C004E"/>
    <w:rsid w:val="008C02A2"/>
    <w:rsid w:val="008C02EE"/>
    <w:rsid w:val="008C03E8"/>
    <w:rsid w:val="008C0729"/>
    <w:rsid w:val="008C074A"/>
    <w:rsid w:val="008C07A4"/>
    <w:rsid w:val="008C0C1C"/>
    <w:rsid w:val="008C164E"/>
    <w:rsid w:val="008C1778"/>
    <w:rsid w:val="008C1949"/>
    <w:rsid w:val="008C20FB"/>
    <w:rsid w:val="008C210E"/>
    <w:rsid w:val="008C2944"/>
    <w:rsid w:val="008C2C96"/>
    <w:rsid w:val="008C39CE"/>
    <w:rsid w:val="008C43C7"/>
    <w:rsid w:val="008C4E9A"/>
    <w:rsid w:val="008C5ECD"/>
    <w:rsid w:val="008C622E"/>
    <w:rsid w:val="008C6250"/>
    <w:rsid w:val="008C6357"/>
    <w:rsid w:val="008C6AAB"/>
    <w:rsid w:val="008C6AC8"/>
    <w:rsid w:val="008C7092"/>
    <w:rsid w:val="008D041A"/>
    <w:rsid w:val="008D067F"/>
    <w:rsid w:val="008D0684"/>
    <w:rsid w:val="008D0955"/>
    <w:rsid w:val="008D1254"/>
    <w:rsid w:val="008D126B"/>
    <w:rsid w:val="008D142B"/>
    <w:rsid w:val="008D147B"/>
    <w:rsid w:val="008D21B3"/>
    <w:rsid w:val="008D21E7"/>
    <w:rsid w:val="008D29E0"/>
    <w:rsid w:val="008D36E6"/>
    <w:rsid w:val="008D3746"/>
    <w:rsid w:val="008D37EE"/>
    <w:rsid w:val="008D396B"/>
    <w:rsid w:val="008D3A34"/>
    <w:rsid w:val="008D3AEC"/>
    <w:rsid w:val="008D4107"/>
    <w:rsid w:val="008D41CD"/>
    <w:rsid w:val="008D4733"/>
    <w:rsid w:val="008D53B1"/>
    <w:rsid w:val="008D56D7"/>
    <w:rsid w:val="008D5732"/>
    <w:rsid w:val="008D5741"/>
    <w:rsid w:val="008D57E5"/>
    <w:rsid w:val="008D5A5B"/>
    <w:rsid w:val="008D5BB0"/>
    <w:rsid w:val="008D5C68"/>
    <w:rsid w:val="008D60CE"/>
    <w:rsid w:val="008D60F3"/>
    <w:rsid w:val="008D65EB"/>
    <w:rsid w:val="008D6DF8"/>
    <w:rsid w:val="008D72B0"/>
    <w:rsid w:val="008D76C2"/>
    <w:rsid w:val="008D7A1B"/>
    <w:rsid w:val="008E0076"/>
    <w:rsid w:val="008E00F8"/>
    <w:rsid w:val="008E08B3"/>
    <w:rsid w:val="008E1471"/>
    <w:rsid w:val="008E16AA"/>
    <w:rsid w:val="008E216D"/>
    <w:rsid w:val="008E2429"/>
    <w:rsid w:val="008E2E99"/>
    <w:rsid w:val="008E2EDF"/>
    <w:rsid w:val="008E3294"/>
    <w:rsid w:val="008E33DA"/>
    <w:rsid w:val="008E373E"/>
    <w:rsid w:val="008E3A59"/>
    <w:rsid w:val="008E4D69"/>
    <w:rsid w:val="008E4E27"/>
    <w:rsid w:val="008E4F40"/>
    <w:rsid w:val="008E51FD"/>
    <w:rsid w:val="008E5311"/>
    <w:rsid w:val="008E5876"/>
    <w:rsid w:val="008E5AA2"/>
    <w:rsid w:val="008E5B4B"/>
    <w:rsid w:val="008E5EFC"/>
    <w:rsid w:val="008E6295"/>
    <w:rsid w:val="008E6321"/>
    <w:rsid w:val="008E6454"/>
    <w:rsid w:val="008E67CF"/>
    <w:rsid w:val="008E6D79"/>
    <w:rsid w:val="008E70BF"/>
    <w:rsid w:val="008E720F"/>
    <w:rsid w:val="008E739B"/>
    <w:rsid w:val="008E76B3"/>
    <w:rsid w:val="008F00A2"/>
    <w:rsid w:val="008F0EE5"/>
    <w:rsid w:val="008F1B53"/>
    <w:rsid w:val="008F1EBE"/>
    <w:rsid w:val="008F2487"/>
    <w:rsid w:val="008F261B"/>
    <w:rsid w:val="008F2689"/>
    <w:rsid w:val="008F29ED"/>
    <w:rsid w:val="008F2A58"/>
    <w:rsid w:val="008F2CC6"/>
    <w:rsid w:val="008F3659"/>
    <w:rsid w:val="008F3A30"/>
    <w:rsid w:val="008F3B37"/>
    <w:rsid w:val="008F416C"/>
    <w:rsid w:val="008F447B"/>
    <w:rsid w:val="008F4497"/>
    <w:rsid w:val="008F5E89"/>
    <w:rsid w:val="008F5F81"/>
    <w:rsid w:val="008F6289"/>
    <w:rsid w:val="008F657A"/>
    <w:rsid w:val="008F69EB"/>
    <w:rsid w:val="008F7CBA"/>
    <w:rsid w:val="0090011D"/>
    <w:rsid w:val="00900545"/>
    <w:rsid w:val="00901445"/>
    <w:rsid w:val="009025F9"/>
    <w:rsid w:val="00903349"/>
    <w:rsid w:val="00903413"/>
    <w:rsid w:val="009035F8"/>
    <w:rsid w:val="00903C4E"/>
    <w:rsid w:val="00903ECC"/>
    <w:rsid w:val="00904133"/>
    <w:rsid w:val="00904B85"/>
    <w:rsid w:val="00904D91"/>
    <w:rsid w:val="0090516F"/>
    <w:rsid w:val="0090559D"/>
    <w:rsid w:val="00906446"/>
    <w:rsid w:val="00906BF8"/>
    <w:rsid w:val="00906F5E"/>
    <w:rsid w:val="00907068"/>
    <w:rsid w:val="009076A9"/>
    <w:rsid w:val="00910E97"/>
    <w:rsid w:val="00910F5E"/>
    <w:rsid w:val="009112AF"/>
    <w:rsid w:val="0091149F"/>
    <w:rsid w:val="009117CA"/>
    <w:rsid w:val="0091258E"/>
    <w:rsid w:val="00913440"/>
    <w:rsid w:val="009134D6"/>
    <w:rsid w:val="009136D4"/>
    <w:rsid w:val="00914F00"/>
    <w:rsid w:val="00915311"/>
    <w:rsid w:val="00915521"/>
    <w:rsid w:val="00915A46"/>
    <w:rsid w:val="00915C01"/>
    <w:rsid w:val="00915C05"/>
    <w:rsid w:val="00916065"/>
    <w:rsid w:val="00916740"/>
    <w:rsid w:val="00916E02"/>
    <w:rsid w:val="0091733C"/>
    <w:rsid w:val="00917599"/>
    <w:rsid w:val="0091776F"/>
    <w:rsid w:val="00917C05"/>
    <w:rsid w:val="00917CBA"/>
    <w:rsid w:val="00917D2B"/>
    <w:rsid w:val="00917E91"/>
    <w:rsid w:val="0092041D"/>
    <w:rsid w:val="009207F5"/>
    <w:rsid w:val="009209B7"/>
    <w:rsid w:val="00920F4B"/>
    <w:rsid w:val="0092113C"/>
    <w:rsid w:val="009215EB"/>
    <w:rsid w:val="00921710"/>
    <w:rsid w:val="009218ED"/>
    <w:rsid w:val="009224A3"/>
    <w:rsid w:val="00922514"/>
    <w:rsid w:val="00922889"/>
    <w:rsid w:val="00922ED8"/>
    <w:rsid w:val="00922FCE"/>
    <w:rsid w:val="009231BD"/>
    <w:rsid w:val="00923283"/>
    <w:rsid w:val="0092337A"/>
    <w:rsid w:val="009234FA"/>
    <w:rsid w:val="009235ED"/>
    <w:rsid w:val="00923618"/>
    <w:rsid w:val="00923A95"/>
    <w:rsid w:val="0092412F"/>
    <w:rsid w:val="00924266"/>
    <w:rsid w:val="009245A4"/>
    <w:rsid w:val="009249F1"/>
    <w:rsid w:val="00924BD9"/>
    <w:rsid w:val="00924E0C"/>
    <w:rsid w:val="00924F96"/>
    <w:rsid w:val="0092521F"/>
    <w:rsid w:val="00925289"/>
    <w:rsid w:val="009253B6"/>
    <w:rsid w:val="00925ACD"/>
    <w:rsid w:val="00925BAF"/>
    <w:rsid w:val="00925BB2"/>
    <w:rsid w:val="009265D4"/>
    <w:rsid w:val="00927672"/>
    <w:rsid w:val="00927FEA"/>
    <w:rsid w:val="00930508"/>
    <w:rsid w:val="00930525"/>
    <w:rsid w:val="00930814"/>
    <w:rsid w:val="00930B88"/>
    <w:rsid w:val="00930B99"/>
    <w:rsid w:val="00931928"/>
    <w:rsid w:val="00931CE2"/>
    <w:rsid w:val="00931E00"/>
    <w:rsid w:val="00931F5D"/>
    <w:rsid w:val="00931FB8"/>
    <w:rsid w:val="00932100"/>
    <w:rsid w:val="009328A6"/>
    <w:rsid w:val="00932AC5"/>
    <w:rsid w:val="009330B0"/>
    <w:rsid w:val="0093343C"/>
    <w:rsid w:val="00933B66"/>
    <w:rsid w:val="00934459"/>
    <w:rsid w:val="009349E0"/>
    <w:rsid w:val="00934C55"/>
    <w:rsid w:val="0093507D"/>
    <w:rsid w:val="00935104"/>
    <w:rsid w:val="00935840"/>
    <w:rsid w:val="00935FCE"/>
    <w:rsid w:val="009375AC"/>
    <w:rsid w:val="0093783A"/>
    <w:rsid w:val="00937AF1"/>
    <w:rsid w:val="00937E52"/>
    <w:rsid w:val="00937E6C"/>
    <w:rsid w:val="00940281"/>
    <w:rsid w:val="00940394"/>
    <w:rsid w:val="00940CE7"/>
    <w:rsid w:val="009411F1"/>
    <w:rsid w:val="00941600"/>
    <w:rsid w:val="00941A00"/>
    <w:rsid w:val="00941A14"/>
    <w:rsid w:val="00941E2E"/>
    <w:rsid w:val="00941E82"/>
    <w:rsid w:val="00941EDC"/>
    <w:rsid w:val="00942448"/>
    <w:rsid w:val="00943A69"/>
    <w:rsid w:val="00943F76"/>
    <w:rsid w:val="009440F2"/>
    <w:rsid w:val="0094419D"/>
    <w:rsid w:val="009442BA"/>
    <w:rsid w:val="009450BA"/>
    <w:rsid w:val="00945765"/>
    <w:rsid w:val="00945DDB"/>
    <w:rsid w:val="009467D5"/>
    <w:rsid w:val="00946FC3"/>
    <w:rsid w:val="0094715B"/>
    <w:rsid w:val="009471B4"/>
    <w:rsid w:val="009479A7"/>
    <w:rsid w:val="00950018"/>
    <w:rsid w:val="00950599"/>
    <w:rsid w:val="0095071E"/>
    <w:rsid w:val="009508D0"/>
    <w:rsid w:val="00950AE8"/>
    <w:rsid w:val="00950D33"/>
    <w:rsid w:val="009520E8"/>
    <w:rsid w:val="009524BF"/>
    <w:rsid w:val="00952C00"/>
    <w:rsid w:val="00952C2F"/>
    <w:rsid w:val="0095307A"/>
    <w:rsid w:val="00953711"/>
    <w:rsid w:val="009537FA"/>
    <w:rsid w:val="00953BDA"/>
    <w:rsid w:val="00953D58"/>
    <w:rsid w:val="0095456E"/>
    <w:rsid w:val="0095505F"/>
    <w:rsid w:val="00955640"/>
    <w:rsid w:val="00955F3C"/>
    <w:rsid w:val="0095610F"/>
    <w:rsid w:val="0095633B"/>
    <w:rsid w:val="009569C4"/>
    <w:rsid w:val="00956A42"/>
    <w:rsid w:val="009570D1"/>
    <w:rsid w:val="00957159"/>
    <w:rsid w:val="009574A6"/>
    <w:rsid w:val="00957CB3"/>
    <w:rsid w:val="0096062B"/>
    <w:rsid w:val="00960797"/>
    <w:rsid w:val="00960E04"/>
    <w:rsid w:val="009612ED"/>
    <w:rsid w:val="009623A6"/>
    <w:rsid w:val="0096259D"/>
    <w:rsid w:val="009626AF"/>
    <w:rsid w:val="00962F73"/>
    <w:rsid w:val="009633C7"/>
    <w:rsid w:val="009636B4"/>
    <w:rsid w:val="00963CE3"/>
    <w:rsid w:val="009641E7"/>
    <w:rsid w:val="0096523C"/>
    <w:rsid w:val="009655B4"/>
    <w:rsid w:val="00965AF6"/>
    <w:rsid w:val="00965E99"/>
    <w:rsid w:val="00966064"/>
    <w:rsid w:val="009660D1"/>
    <w:rsid w:val="00966D25"/>
    <w:rsid w:val="00966EDB"/>
    <w:rsid w:val="009670AA"/>
    <w:rsid w:val="0096790C"/>
    <w:rsid w:val="00967D00"/>
    <w:rsid w:val="00970374"/>
    <w:rsid w:val="00970486"/>
    <w:rsid w:val="0097054D"/>
    <w:rsid w:val="00970859"/>
    <w:rsid w:val="00970AD8"/>
    <w:rsid w:val="00970F04"/>
    <w:rsid w:val="00971768"/>
    <w:rsid w:val="00971A76"/>
    <w:rsid w:val="00971AB0"/>
    <w:rsid w:val="00971F21"/>
    <w:rsid w:val="00972905"/>
    <w:rsid w:val="0097293E"/>
    <w:rsid w:val="00973C97"/>
    <w:rsid w:val="00973EDA"/>
    <w:rsid w:val="0097435F"/>
    <w:rsid w:val="00974826"/>
    <w:rsid w:val="00974890"/>
    <w:rsid w:val="00974B09"/>
    <w:rsid w:val="00974D24"/>
    <w:rsid w:val="00974FAD"/>
    <w:rsid w:val="00975734"/>
    <w:rsid w:val="00975A90"/>
    <w:rsid w:val="00975C3F"/>
    <w:rsid w:val="0097695A"/>
    <w:rsid w:val="009771F6"/>
    <w:rsid w:val="0097745D"/>
    <w:rsid w:val="00977B2B"/>
    <w:rsid w:val="009805A8"/>
    <w:rsid w:val="00980A6E"/>
    <w:rsid w:val="00980D71"/>
    <w:rsid w:val="00980F54"/>
    <w:rsid w:val="009815C2"/>
    <w:rsid w:val="00981A6A"/>
    <w:rsid w:val="00981DFD"/>
    <w:rsid w:val="00982004"/>
    <w:rsid w:val="00982205"/>
    <w:rsid w:val="009822B0"/>
    <w:rsid w:val="00982B6B"/>
    <w:rsid w:val="0098330E"/>
    <w:rsid w:val="009834B1"/>
    <w:rsid w:val="009844A4"/>
    <w:rsid w:val="00984FEA"/>
    <w:rsid w:val="009850E2"/>
    <w:rsid w:val="0098585F"/>
    <w:rsid w:val="00985891"/>
    <w:rsid w:val="0098590C"/>
    <w:rsid w:val="00985BFC"/>
    <w:rsid w:val="0098611E"/>
    <w:rsid w:val="009862B6"/>
    <w:rsid w:val="00986930"/>
    <w:rsid w:val="009869BC"/>
    <w:rsid w:val="00986B7A"/>
    <w:rsid w:val="00986FD1"/>
    <w:rsid w:val="00987262"/>
    <w:rsid w:val="00987CFA"/>
    <w:rsid w:val="00987F7E"/>
    <w:rsid w:val="00990570"/>
    <w:rsid w:val="00990715"/>
    <w:rsid w:val="00990C21"/>
    <w:rsid w:val="00990DD9"/>
    <w:rsid w:val="00990F6C"/>
    <w:rsid w:val="0099117C"/>
    <w:rsid w:val="0099190F"/>
    <w:rsid w:val="00991B27"/>
    <w:rsid w:val="00991CF6"/>
    <w:rsid w:val="0099254C"/>
    <w:rsid w:val="00992C80"/>
    <w:rsid w:val="00992E0F"/>
    <w:rsid w:val="00992E42"/>
    <w:rsid w:val="00992FDC"/>
    <w:rsid w:val="0099317C"/>
    <w:rsid w:val="00994006"/>
    <w:rsid w:val="009941AB"/>
    <w:rsid w:val="0099438A"/>
    <w:rsid w:val="00994552"/>
    <w:rsid w:val="009945B4"/>
    <w:rsid w:val="009946AD"/>
    <w:rsid w:val="00994B68"/>
    <w:rsid w:val="00994E60"/>
    <w:rsid w:val="00995073"/>
    <w:rsid w:val="009951E0"/>
    <w:rsid w:val="009956B4"/>
    <w:rsid w:val="009964ED"/>
    <w:rsid w:val="0099759C"/>
    <w:rsid w:val="009975BE"/>
    <w:rsid w:val="0099768A"/>
    <w:rsid w:val="0099773B"/>
    <w:rsid w:val="009977AB"/>
    <w:rsid w:val="00997B86"/>
    <w:rsid w:val="00997EEB"/>
    <w:rsid w:val="009A041C"/>
    <w:rsid w:val="009A08BA"/>
    <w:rsid w:val="009A1421"/>
    <w:rsid w:val="009A189D"/>
    <w:rsid w:val="009A2518"/>
    <w:rsid w:val="009A2634"/>
    <w:rsid w:val="009A2732"/>
    <w:rsid w:val="009A29EC"/>
    <w:rsid w:val="009A312F"/>
    <w:rsid w:val="009A3176"/>
    <w:rsid w:val="009A3387"/>
    <w:rsid w:val="009A3527"/>
    <w:rsid w:val="009A4047"/>
    <w:rsid w:val="009A4531"/>
    <w:rsid w:val="009A5112"/>
    <w:rsid w:val="009A52A6"/>
    <w:rsid w:val="009A52F9"/>
    <w:rsid w:val="009A540C"/>
    <w:rsid w:val="009A5583"/>
    <w:rsid w:val="009A5BDE"/>
    <w:rsid w:val="009A6D09"/>
    <w:rsid w:val="009A714B"/>
    <w:rsid w:val="009A7413"/>
    <w:rsid w:val="009A79C1"/>
    <w:rsid w:val="009A7C5D"/>
    <w:rsid w:val="009B08D4"/>
    <w:rsid w:val="009B0A78"/>
    <w:rsid w:val="009B1549"/>
    <w:rsid w:val="009B1ADC"/>
    <w:rsid w:val="009B1C07"/>
    <w:rsid w:val="009B28E7"/>
    <w:rsid w:val="009B2C99"/>
    <w:rsid w:val="009B30D9"/>
    <w:rsid w:val="009B32B7"/>
    <w:rsid w:val="009B375E"/>
    <w:rsid w:val="009B39B8"/>
    <w:rsid w:val="009B42A2"/>
    <w:rsid w:val="009B4488"/>
    <w:rsid w:val="009B4A2B"/>
    <w:rsid w:val="009B5122"/>
    <w:rsid w:val="009B5197"/>
    <w:rsid w:val="009B5B92"/>
    <w:rsid w:val="009B5C23"/>
    <w:rsid w:val="009B6463"/>
    <w:rsid w:val="009B6D56"/>
    <w:rsid w:val="009B6D8F"/>
    <w:rsid w:val="009B6FBB"/>
    <w:rsid w:val="009B75BB"/>
    <w:rsid w:val="009B75D9"/>
    <w:rsid w:val="009B76BB"/>
    <w:rsid w:val="009B77DF"/>
    <w:rsid w:val="009C03C3"/>
    <w:rsid w:val="009C1590"/>
    <w:rsid w:val="009C15C0"/>
    <w:rsid w:val="009C1FB1"/>
    <w:rsid w:val="009C287D"/>
    <w:rsid w:val="009C2B4A"/>
    <w:rsid w:val="009C2DBB"/>
    <w:rsid w:val="009C2F14"/>
    <w:rsid w:val="009C31B7"/>
    <w:rsid w:val="009C32AC"/>
    <w:rsid w:val="009C32C5"/>
    <w:rsid w:val="009C343A"/>
    <w:rsid w:val="009C3776"/>
    <w:rsid w:val="009C3B23"/>
    <w:rsid w:val="009C3C36"/>
    <w:rsid w:val="009C3DB0"/>
    <w:rsid w:val="009C403A"/>
    <w:rsid w:val="009C42AC"/>
    <w:rsid w:val="009C450E"/>
    <w:rsid w:val="009C4628"/>
    <w:rsid w:val="009C4713"/>
    <w:rsid w:val="009C5348"/>
    <w:rsid w:val="009C5E0A"/>
    <w:rsid w:val="009C6085"/>
    <w:rsid w:val="009C613A"/>
    <w:rsid w:val="009C6674"/>
    <w:rsid w:val="009C6F25"/>
    <w:rsid w:val="009C76BA"/>
    <w:rsid w:val="009C7A63"/>
    <w:rsid w:val="009C7A68"/>
    <w:rsid w:val="009D0323"/>
    <w:rsid w:val="009D0BCD"/>
    <w:rsid w:val="009D0D7F"/>
    <w:rsid w:val="009D0DC4"/>
    <w:rsid w:val="009D1696"/>
    <w:rsid w:val="009D1717"/>
    <w:rsid w:val="009D1AC3"/>
    <w:rsid w:val="009D23BE"/>
    <w:rsid w:val="009D2830"/>
    <w:rsid w:val="009D2BCF"/>
    <w:rsid w:val="009D2DF8"/>
    <w:rsid w:val="009D2F31"/>
    <w:rsid w:val="009D3427"/>
    <w:rsid w:val="009D3829"/>
    <w:rsid w:val="009D38F2"/>
    <w:rsid w:val="009D4C38"/>
    <w:rsid w:val="009D4E1F"/>
    <w:rsid w:val="009D53C9"/>
    <w:rsid w:val="009D5DE4"/>
    <w:rsid w:val="009D6E43"/>
    <w:rsid w:val="009D6FED"/>
    <w:rsid w:val="009D7C17"/>
    <w:rsid w:val="009E0067"/>
    <w:rsid w:val="009E08C1"/>
    <w:rsid w:val="009E0A6B"/>
    <w:rsid w:val="009E0BB5"/>
    <w:rsid w:val="009E12C1"/>
    <w:rsid w:val="009E15A2"/>
    <w:rsid w:val="009E15F9"/>
    <w:rsid w:val="009E2170"/>
    <w:rsid w:val="009E21C3"/>
    <w:rsid w:val="009E2754"/>
    <w:rsid w:val="009E281D"/>
    <w:rsid w:val="009E29E4"/>
    <w:rsid w:val="009E2DEA"/>
    <w:rsid w:val="009E2F7F"/>
    <w:rsid w:val="009E321A"/>
    <w:rsid w:val="009E3A62"/>
    <w:rsid w:val="009E3C6B"/>
    <w:rsid w:val="009E3FCE"/>
    <w:rsid w:val="009E4502"/>
    <w:rsid w:val="009E4C33"/>
    <w:rsid w:val="009E4C7C"/>
    <w:rsid w:val="009E4E23"/>
    <w:rsid w:val="009E504D"/>
    <w:rsid w:val="009E5159"/>
    <w:rsid w:val="009E51CB"/>
    <w:rsid w:val="009E554A"/>
    <w:rsid w:val="009E55A1"/>
    <w:rsid w:val="009E584A"/>
    <w:rsid w:val="009E585B"/>
    <w:rsid w:val="009E621C"/>
    <w:rsid w:val="009E6C91"/>
    <w:rsid w:val="009E770D"/>
    <w:rsid w:val="009E7B3F"/>
    <w:rsid w:val="009E7EB1"/>
    <w:rsid w:val="009F0D51"/>
    <w:rsid w:val="009F18EB"/>
    <w:rsid w:val="009F1CB2"/>
    <w:rsid w:val="009F2098"/>
    <w:rsid w:val="009F25D2"/>
    <w:rsid w:val="009F2E00"/>
    <w:rsid w:val="009F2FDB"/>
    <w:rsid w:val="009F342B"/>
    <w:rsid w:val="009F3531"/>
    <w:rsid w:val="009F35C2"/>
    <w:rsid w:val="009F38A6"/>
    <w:rsid w:val="009F42F6"/>
    <w:rsid w:val="009F459C"/>
    <w:rsid w:val="009F4C70"/>
    <w:rsid w:val="009F4E43"/>
    <w:rsid w:val="009F4F1B"/>
    <w:rsid w:val="009F5471"/>
    <w:rsid w:val="009F56AE"/>
    <w:rsid w:val="009F5B8F"/>
    <w:rsid w:val="009F5FEC"/>
    <w:rsid w:val="009F6373"/>
    <w:rsid w:val="009F65D7"/>
    <w:rsid w:val="009F67C7"/>
    <w:rsid w:val="009F6B7F"/>
    <w:rsid w:val="009F6D99"/>
    <w:rsid w:val="009F6DA1"/>
    <w:rsid w:val="009F6E54"/>
    <w:rsid w:val="009F7B7A"/>
    <w:rsid w:val="009F7C86"/>
    <w:rsid w:val="00A0149D"/>
    <w:rsid w:val="00A01803"/>
    <w:rsid w:val="00A01E73"/>
    <w:rsid w:val="00A022CD"/>
    <w:rsid w:val="00A024A5"/>
    <w:rsid w:val="00A02E7B"/>
    <w:rsid w:val="00A030C5"/>
    <w:rsid w:val="00A033C9"/>
    <w:rsid w:val="00A038A8"/>
    <w:rsid w:val="00A03B57"/>
    <w:rsid w:val="00A04279"/>
    <w:rsid w:val="00A04597"/>
    <w:rsid w:val="00A04650"/>
    <w:rsid w:val="00A04C51"/>
    <w:rsid w:val="00A04CA9"/>
    <w:rsid w:val="00A05377"/>
    <w:rsid w:val="00A05455"/>
    <w:rsid w:val="00A06368"/>
    <w:rsid w:val="00A06B51"/>
    <w:rsid w:val="00A06B75"/>
    <w:rsid w:val="00A06E1C"/>
    <w:rsid w:val="00A075B5"/>
    <w:rsid w:val="00A07B9C"/>
    <w:rsid w:val="00A10163"/>
    <w:rsid w:val="00A10460"/>
    <w:rsid w:val="00A10647"/>
    <w:rsid w:val="00A108F8"/>
    <w:rsid w:val="00A10951"/>
    <w:rsid w:val="00A10C76"/>
    <w:rsid w:val="00A11343"/>
    <w:rsid w:val="00A11A44"/>
    <w:rsid w:val="00A1214B"/>
    <w:rsid w:val="00A121F1"/>
    <w:rsid w:val="00A12580"/>
    <w:rsid w:val="00A13447"/>
    <w:rsid w:val="00A13C06"/>
    <w:rsid w:val="00A14569"/>
    <w:rsid w:val="00A14C5A"/>
    <w:rsid w:val="00A14FEE"/>
    <w:rsid w:val="00A15424"/>
    <w:rsid w:val="00A15F18"/>
    <w:rsid w:val="00A163A4"/>
    <w:rsid w:val="00A16980"/>
    <w:rsid w:val="00A17F3B"/>
    <w:rsid w:val="00A20303"/>
    <w:rsid w:val="00A207CA"/>
    <w:rsid w:val="00A20919"/>
    <w:rsid w:val="00A20C6D"/>
    <w:rsid w:val="00A217CE"/>
    <w:rsid w:val="00A21A4B"/>
    <w:rsid w:val="00A21F8F"/>
    <w:rsid w:val="00A23230"/>
    <w:rsid w:val="00A235B1"/>
    <w:rsid w:val="00A23936"/>
    <w:rsid w:val="00A23AF2"/>
    <w:rsid w:val="00A23B6B"/>
    <w:rsid w:val="00A23EDD"/>
    <w:rsid w:val="00A24040"/>
    <w:rsid w:val="00A24289"/>
    <w:rsid w:val="00A24926"/>
    <w:rsid w:val="00A24972"/>
    <w:rsid w:val="00A249C9"/>
    <w:rsid w:val="00A24C37"/>
    <w:rsid w:val="00A25448"/>
    <w:rsid w:val="00A26C1E"/>
    <w:rsid w:val="00A26C32"/>
    <w:rsid w:val="00A2775F"/>
    <w:rsid w:val="00A279B0"/>
    <w:rsid w:val="00A27D01"/>
    <w:rsid w:val="00A30180"/>
    <w:rsid w:val="00A305A7"/>
    <w:rsid w:val="00A30827"/>
    <w:rsid w:val="00A30E2F"/>
    <w:rsid w:val="00A30E9C"/>
    <w:rsid w:val="00A31A09"/>
    <w:rsid w:val="00A31A34"/>
    <w:rsid w:val="00A31CCD"/>
    <w:rsid w:val="00A326B9"/>
    <w:rsid w:val="00A32A2D"/>
    <w:rsid w:val="00A33037"/>
    <w:rsid w:val="00A331D4"/>
    <w:rsid w:val="00A3368C"/>
    <w:rsid w:val="00A33872"/>
    <w:rsid w:val="00A33998"/>
    <w:rsid w:val="00A33B40"/>
    <w:rsid w:val="00A34CF7"/>
    <w:rsid w:val="00A34F29"/>
    <w:rsid w:val="00A3687E"/>
    <w:rsid w:val="00A369AA"/>
    <w:rsid w:val="00A370A6"/>
    <w:rsid w:val="00A37765"/>
    <w:rsid w:val="00A378B9"/>
    <w:rsid w:val="00A3791B"/>
    <w:rsid w:val="00A37C7C"/>
    <w:rsid w:val="00A4072C"/>
    <w:rsid w:val="00A408F8"/>
    <w:rsid w:val="00A40944"/>
    <w:rsid w:val="00A40F29"/>
    <w:rsid w:val="00A41184"/>
    <w:rsid w:val="00A412D9"/>
    <w:rsid w:val="00A4141A"/>
    <w:rsid w:val="00A41727"/>
    <w:rsid w:val="00A4189F"/>
    <w:rsid w:val="00A41E9C"/>
    <w:rsid w:val="00A41ED9"/>
    <w:rsid w:val="00A41F27"/>
    <w:rsid w:val="00A4247E"/>
    <w:rsid w:val="00A427FD"/>
    <w:rsid w:val="00A42A3B"/>
    <w:rsid w:val="00A43066"/>
    <w:rsid w:val="00A432E1"/>
    <w:rsid w:val="00A43C8A"/>
    <w:rsid w:val="00A43E69"/>
    <w:rsid w:val="00A44035"/>
    <w:rsid w:val="00A44E8A"/>
    <w:rsid w:val="00A45060"/>
    <w:rsid w:val="00A45108"/>
    <w:rsid w:val="00A4520E"/>
    <w:rsid w:val="00A462F2"/>
    <w:rsid w:val="00A4649E"/>
    <w:rsid w:val="00A4688D"/>
    <w:rsid w:val="00A4755E"/>
    <w:rsid w:val="00A477EC"/>
    <w:rsid w:val="00A47BB8"/>
    <w:rsid w:val="00A47D58"/>
    <w:rsid w:val="00A47F37"/>
    <w:rsid w:val="00A50263"/>
    <w:rsid w:val="00A5083A"/>
    <w:rsid w:val="00A50F64"/>
    <w:rsid w:val="00A511D5"/>
    <w:rsid w:val="00A511DE"/>
    <w:rsid w:val="00A51452"/>
    <w:rsid w:val="00A515D6"/>
    <w:rsid w:val="00A51AFB"/>
    <w:rsid w:val="00A52125"/>
    <w:rsid w:val="00A53428"/>
    <w:rsid w:val="00A53856"/>
    <w:rsid w:val="00A53B9B"/>
    <w:rsid w:val="00A5403C"/>
    <w:rsid w:val="00A54324"/>
    <w:rsid w:val="00A54411"/>
    <w:rsid w:val="00A544E1"/>
    <w:rsid w:val="00A54BD6"/>
    <w:rsid w:val="00A555C6"/>
    <w:rsid w:val="00A55886"/>
    <w:rsid w:val="00A55B04"/>
    <w:rsid w:val="00A55D13"/>
    <w:rsid w:val="00A56442"/>
    <w:rsid w:val="00A565B4"/>
    <w:rsid w:val="00A56705"/>
    <w:rsid w:val="00A57317"/>
    <w:rsid w:val="00A57446"/>
    <w:rsid w:val="00A57465"/>
    <w:rsid w:val="00A5782A"/>
    <w:rsid w:val="00A60098"/>
    <w:rsid w:val="00A6088A"/>
    <w:rsid w:val="00A6096B"/>
    <w:rsid w:val="00A60A26"/>
    <w:rsid w:val="00A60EB5"/>
    <w:rsid w:val="00A60ECC"/>
    <w:rsid w:val="00A60FAD"/>
    <w:rsid w:val="00A6255A"/>
    <w:rsid w:val="00A632DF"/>
    <w:rsid w:val="00A632EE"/>
    <w:rsid w:val="00A63522"/>
    <w:rsid w:val="00A63666"/>
    <w:rsid w:val="00A63C27"/>
    <w:rsid w:val="00A63EA3"/>
    <w:rsid w:val="00A643FB"/>
    <w:rsid w:val="00A6493F"/>
    <w:rsid w:val="00A64A0A"/>
    <w:rsid w:val="00A64E1B"/>
    <w:rsid w:val="00A64F26"/>
    <w:rsid w:val="00A655C9"/>
    <w:rsid w:val="00A656EC"/>
    <w:rsid w:val="00A659AC"/>
    <w:rsid w:val="00A65B00"/>
    <w:rsid w:val="00A65C02"/>
    <w:rsid w:val="00A65EF9"/>
    <w:rsid w:val="00A66AA2"/>
    <w:rsid w:val="00A66AF5"/>
    <w:rsid w:val="00A66BA7"/>
    <w:rsid w:val="00A6716A"/>
    <w:rsid w:val="00A671C8"/>
    <w:rsid w:val="00A67559"/>
    <w:rsid w:val="00A67690"/>
    <w:rsid w:val="00A70041"/>
    <w:rsid w:val="00A70A8B"/>
    <w:rsid w:val="00A711DD"/>
    <w:rsid w:val="00A71345"/>
    <w:rsid w:val="00A71441"/>
    <w:rsid w:val="00A71EC7"/>
    <w:rsid w:val="00A72FE5"/>
    <w:rsid w:val="00A73428"/>
    <w:rsid w:val="00A737CE"/>
    <w:rsid w:val="00A7382C"/>
    <w:rsid w:val="00A73CF1"/>
    <w:rsid w:val="00A74110"/>
    <w:rsid w:val="00A74463"/>
    <w:rsid w:val="00A747DB"/>
    <w:rsid w:val="00A749C1"/>
    <w:rsid w:val="00A74A44"/>
    <w:rsid w:val="00A74AE5"/>
    <w:rsid w:val="00A74D06"/>
    <w:rsid w:val="00A75FC8"/>
    <w:rsid w:val="00A76424"/>
    <w:rsid w:val="00A76877"/>
    <w:rsid w:val="00A769B6"/>
    <w:rsid w:val="00A76CCD"/>
    <w:rsid w:val="00A76E9F"/>
    <w:rsid w:val="00A777F7"/>
    <w:rsid w:val="00A779DF"/>
    <w:rsid w:val="00A77BAC"/>
    <w:rsid w:val="00A77C48"/>
    <w:rsid w:val="00A80033"/>
    <w:rsid w:val="00A800B5"/>
    <w:rsid w:val="00A805DF"/>
    <w:rsid w:val="00A80627"/>
    <w:rsid w:val="00A80674"/>
    <w:rsid w:val="00A806C1"/>
    <w:rsid w:val="00A80B1C"/>
    <w:rsid w:val="00A80DBF"/>
    <w:rsid w:val="00A81376"/>
    <w:rsid w:val="00A816DC"/>
    <w:rsid w:val="00A824CF"/>
    <w:rsid w:val="00A82A3B"/>
    <w:rsid w:val="00A82C41"/>
    <w:rsid w:val="00A82E0A"/>
    <w:rsid w:val="00A83123"/>
    <w:rsid w:val="00A839E2"/>
    <w:rsid w:val="00A841DC"/>
    <w:rsid w:val="00A859FA"/>
    <w:rsid w:val="00A85FC6"/>
    <w:rsid w:val="00A86B5C"/>
    <w:rsid w:val="00A8765A"/>
    <w:rsid w:val="00A87A14"/>
    <w:rsid w:val="00A87D22"/>
    <w:rsid w:val="00A900A7"/>
    <w:rsid w:val="00A9038B"/>
    <w:rsid w:val="00A90571"/>
    <w:rsid w:val="00A908A5"/>
    <w:rsid w:val="00A90D3E"/>
    <w:rsid w:val="00A91151"/>
    <w:rsid w:val="00A91816"/>
    <w:rsid w:val="00A919CF"/>
    <w:rsid w:val="00A919D7"/>
    <w:rsid w:val="00A92115"/>
    <w:rsid w:val="00A922DA"/>
    <w:rsid w:val="00A9299C"/>
    <w:rsid w:val="00A92BEB"/>
    <w:rsid w:val="00A93458"/>
    <w:rsid w:val="00A93479"/>
    <w:rsid w:val="00A936A5"/>
    <w:rsid w:val="00A93AFF"/>
    <w:rsid w:val="00A93B5B"/>
    <w:rsid w:val="00A93C9C"/>
    <w:rsid w:val="00A93EDC"/>
    <w:rsid w:val="00A94234"/>
    <w:rsid w:val="00A94568"/>
    <w:rsid w:val="00A94CC8"/>
    <w:rsid w:val="00A95537"/>
    <w:rsid w:val="00A9573F"/>
    <w:rsid w:val="00A95B3B"/>
    <w:rsid w:val="00A95ED1"/>
    <w:rsid w:val="00A963C0"/>
    <w:rsid w:val="00A96C79"/>
    <w:rsid w:val="00A97112"/>
    <w:rsid w:val="00A97AF3"/>
    <w:rsid w:val="00A97EF2"/>
    <w:rsid w:val="00A97F2B"/>
    <w:rsid w:val="00AA02BD"/>
    <w:rsid w:val="00AA032D"/>
    <w:rsid w:val="00AA08A2"/>
    <w:rsid w:val="00AA0986"/>
    <w:rsid w:val="00AA0B2E"/>
    <w:rsid w:val="00AA0E13"/>
    <w:rsid w:val="00AA1535"/>
    <w:rsid w:val="00AA1547"/>
    <w:rsid w:val="00AA1CE2"/>
    <w:rsid w:val="00AA1D14"/>
    <w:rsid w:val="00AA269E"/>
    <w:rsid w:val="00AA2766"/>
    <w:rsid w:val="00AA2EF5"/>
    <w:rsid w:val="00AA2F4E"/>
    <w:rsid w:val="00AA3B5B"/>
    <w:rsid w:val="00AA3BE4"/>
    <w:rsid w:val="00AA3C77"/>
    <w:rsid w:val="00AA3D63"/>
    <w:rsid w:val="00AA480B"/>
    <w:rsid w:val="00AA4AAF"/>
    <w:rsid w:val="00AA5535"/>
    <w:rsid w:val="00AA5BEF"/>
    <w:rsid w:val="00AA6139"/>
    <w:rsid w:val="00AA6141"/>
    <w:rsid w:val="00AA621C"/>
    <w:rsid w:val="00AA6498"/>
    <w:rsid w:val="00AA69B3"/>
    <w:rsid w:val="00AA73B5"/>
    <w:rsid w:val="00AA7B8C"/>
    <w:rsid w:val="00AA7DF1"/>
    <w:rsid w:val="00AA7E13"/>
    <w:rsid w:val="00AB0448"/>
    <w:rsid w:val="00AB0486"/>
    <w:rsid w:val="00AB0983"/>
    <w:rsid w:val="00AB0AB7"/>
    <w:rsid w:val="00AB0BA1"/>
    <w:rsid w:val="00AB0C0C"/>
    <w:rsid w:val="00AB1161"/>
    <w:rsid w:val="00AB13A3"/>
    <w:rsid w:val="00AB1434"/>
    <w:rsid w:val="00AB1A70"/>
    <w:rsid w:val="00AB1DE9"/>
    <w:rsid w:val="00AB2046"/>
    <w:rsid w:val="00AB20AF"/>
    <w:rsid w:val="00AB2401"/>
    <w:rsid w:val="00AB291A"/>
    <w:rsid w:val="00AB2AA0"/>
    <w:rsid w:val="00AB3103"/>
    <w:rsid w:val="00AB3181"/>
    <w:rsid w:val="00AB3338"/>
    <w:rsid w:val="00AB3505"/>
    <w:rsid w:val="00AB367B"/>
    <w:rsid w:val="00AB3926"/>
    <w:rsid w:val="00AB403A"/>
    <w:rsid w:val="00AB4558"/>
    <w:rsid w:val="00AB50FF"/>
    <w:rsid w:val="00AB51AA"/>
    <w:rsid w:val="00AB52CA"/>
    <w:rsid w:val="00AB5A0F"/>
    <w:rsid w:val="00AB64BD"/>
    <w:rsid w:val="00AB7318"/>
    <w:rsid w:val="00AB7969"/>
    <w:rsid w:val="00AC0339"/>
    <w:rsid w:val="00AC038D"/>
    <w:rsid w:val="00AC0C71"/>
    <w:rsid w:val="00AC118F"/>
    <w:rsid w:val="00AC1367"/>
    <w:rsid w:val="00AC1A24"/>
    <w:rsid w:val="00AC1C59"/>
    <w:rsid w:val="00AC1F70"/>
    <w:rsid w:val="00AC2564"/>
    <w:rsid w:val="00AC25A3"/>
    <w:rsid w:val="00AC2928"/>
    <w:rsid w:val="00AC2E7C"/>
    <w:rsid w:val="00AC2F59"/>
    <w:rsid w:val="00AC321A"/>
    <w:rsid w:val="00AC33D0"/>
    <w:rsid w:val="00AC3704"/>
    <w:rsid w:val="00AC4192"/>
    <w:rsid w:val="00AC439C"/>
    <w:rsid w:val="00AC4646"/>
    <w:rsid w:val="00AC47B3"/>
    <w:rsid w:val="00AC4A94"/>
    <w:rsid w:val="00AC5189"/>
    <w:rsid w:val="00AC5EB6"/>
    <w:rsid w:val="00AC616F"/>
    <w:rsid w:val="00AC6456"/>
    <w:rsid w:val="00AC6A83"/>
    <w:rsid w:val="00AC7057"/>
    <w:rsid w:val="00AC7069"/>
    <w:rsid w:val="00AC7083"/>
    <w:rsid w:val="00AC742B"/>
    <w:rsid w:val="00AC7449"/>
    <w:rsid w:val="00AC756D"/>
    <w:rsid w:val="00AC7CB8"/>
    <w:rsid w:val="00AD032B"/>
    <w:rsid w:val="00AD0681"/>
    <w:rsid w:val="00AD0DEE"/>
    <w:rsid w:val="00AD0F0C"/>
    <w:rsid w:val="00AD0F52"/>
    <w:rsid w:val="00AD1008"/>
    <w:rsid w:val="00AD10A6"/>
    <w:rsid w:val="00AD1111"/>
    <w:rsid w:val="00AD1D3D"/>
    <w:rsid w:val="00AD21E4"/>
    <w:rsid w:val="00AD23B3"/>
    <w:rsid w:val="00AD2866"/>
    <w:rsid w:val="00AD2930"/>
    <w:rsid w:val="00AD303D"/>
    <w:rsid w:val="00AD32C0"/>
    <w:rsid w:val="00AD4601"/>
    <w:rsid w:val="00AD49A5"/>
    <w:rsid w:val="00AD4C2E"/>
    <w:rsid w:val="00AD5638"/>
    <w:rsid w:val="00AD58BF"/>
    <w:rsid w:val="00AD5B0E"/>
    <w:rsid w:val="00AD5C7F"/>
    <w:rsid w:val="00AD5FD0"/>
    <w:rsid w:val="00AD62F3"/>
    <w:rsid w:val="00AD65BF"/>
    <w:rsid w:val="00AD6934"/>
    <w:rsid w:val="00AD6BCA"/>
    <w:rsid w:val="00AD7100"/>
    <w:rsid w:val="00AD729D"/>
    <w:rsid w:val="00AD7466"/>
    <w:rsid w:val="00AD7A4E"/>
    <w:rsid w:val="00AD7DEA"/>
    <w:rsid w:val="00AE01E9"/>
    <w:rsid w:val="00AE02F8"/>
    <w:rsid w:val="00AE0B7C"/>
    <w:rsid w:val="00AE1BED"/>
    <w:rsid w:val="00AE2228"/>
    <w:rsid w:val="00AE2788"/>
    <w:rsid w:val="00AE2ACC"/>
    <w:rsid w:val="00AE2B64"/>
    <w:rsid w:val="00AE324E"/>
    <w:rsid w:val="00AE3299"/>
    <w:rsid w:val="00AE437D"/>
    <w:rsid w:val="00AE4515"/>
    <w:rsid w:val="00AE4A8C"/>
    <w:rsid w:val="00AE4C92"/>
    <w:rsid w:val="00AE4D1B"/>
    <w:rsid w:val="00AE5C39"/>
    <w:rsid w:val="00AE66B2"/>
    <w:rsid w:val="00AE717E"/>
    <w:rsid w:val="00AE72A4"/>
    <w:rsid w:val="00AE7356"/>
    <w:rsid w:val="00AE775A"/>
    <w:rsid w:val="00AE7DC1"/>
    <w:rsid w:val="00AF049E"/>
    <w:rsid w:val="00AF04DE"/>
    <w:rsid w:val="00AF0764"/>
    <w:rsid w:val="00AF0B2A"/>
    <w:rsid w:val="00AF1126"/>
    <w:rsid w:val="00AF134D"/>
    <w:rsid w:val="00AF135B"/>
    <w:rsid w:val="00AF16E6"/>
    <w:rsid w:val="00AF1712"/>
    <w:rsid w:val="00AF1902"/>
    <w:rsid w:val="00AF1C4E"/>
    <w:rsid w:val="00AF22F8"/>
    <w:rsid w:val="00AF243C"/>
    <w:rsid w:val="00AF29E6"/>
    <w:rsid w:val="00AF2EDB"/>
    <w:rsid w:val="00AF31EA"/>
    <w:rsid w:val="00AF3449"/>
    <w:rsid w:val="00AF38C7"/>
    <w:rsid w:val="00AF3EE2"/>
    <w:rsid w:val="00AF3F65"/>
    <w:rsid w:val="00AF442F"/>
    <w:rsid w:val="00AF543C"/>
    <w:rsid w:val="00AF554F"/>
    <w:rsid w:val="00AF57D1"/>
    <w:rsid w:val="00AF5BF7"/>
    <w:rsid w:val="00AF5C64"/>
    <w:rsid w:val="00AF6201"/>
    <w:rsid w:val="00AF652F"/>
    <w:rsid w:val="00AF7672"/>
    <w:rsid w:val="00AF7825"/>
    <w:rsid w:val="00AF7AA1"/>
    <w:rsid w:val="00B00A88"/>
    <w:rsid w:val="00B012CB"/>
    <w:rsid w:val="00B017D0"/>
    <w:rsid w:val="00B01ABE"/>
    <w:rsid w:val="00B01B3D"/>
    <w:rsid w:val="00B01B57"/>
    <w:rsid w:val="00B02718"/>
    <w:rsid w:val="00B02774"/>
    <w:rsid w:val="00B02EB4"/>
    <w:rsid w:val="00B03598"/>
    <w:rsid w:val="00B04776"/>
    <w:rsid w:val="00B04903"/>
    <w:rsid w:val="00B04CC4"/>
    <w:rsid w:val="00B04D54"/>
    <w:rsid w:val="00B0528D"/>
    <w:rsid w:val="00B05365"/>
    <w:rsid w:val="00B053AF"/>
    <w:rsid w:val="00B0546A"/>
    <w:rsid w:val="00B05647"/>
    <w:rsid w:val="00B05836"/>
    <w:rsid w:val="00B0625B"/>
    <w:rsid w:val="00B063C7"/>
    <w:rsid w:val="00B063FE"/>
    <w:rsid w:val="00B06519"/>
    <w:rsid w:val="00B06A1F"/>
    <w:rsid w:val="00B06D20"/>
    <w:rsid w:val="00B0701B"/>
    <w:rsid w:val="00B07DBF"/>
    <w:rsid w:val="00B10657"/>
    <w:rsid w:val="00B11D06"/>
    <w:rsid w:val="00B11DDE"/>
    <w:rsid w:val="00B11E29"/>
    <w:rsid w:val="00B12626"/>
    <w:rsid w:val="00B13C6B"/>
    <w:rsid w:val="00B13F17"/>
    <w:rsid w:val="00B14190"/>
    <w:rsid w:val="00B14258"/>
    <w:rsid w:val="00B14387"/>
    <w:rsid w:val="00B14395"/>
    <w:rsid w:val="00B143E3"/>
    <w:rsid w:val="00B1440A"/>
    <w:rsid w:val="00B146DB"/>
    <w:rsid w:val="00B14DD3"/>
    <w:rsid w:val="00B14E0B"/>
    <w:rsid w:val="00B14E48"/>
    <w:rsid w:val="00B154D0"/>
    <w:rsid w:val="00B15937"/>
    <w:rsid w:val="00B15B72"/>
    <w:rsid w:val="00B15FA2"/>
    <w:rsid w:val="00B160C0"/>
    <w:rsid w:val="00B16261"/>
    <w:rsid w:val="00B17220"/>
    <w:rsid w:val="00B17493"/>
    <w:rsid w:val="00B174E8"/>
    <w:rsid w:val="00B17640"/>
    <w:rsid w:val="00B17817"/>
    <w:rsid w:val="00B178AE"/>
    <w:rsid w:val="00B17C4D"/>
    <w:rsid w:val="00B20183"/>
    <w:rsid w:val="00B20FEC"/>
    <w:rsid w:val="00B21481"/>
    <w:rsid w:val="00B21C04"/>
    <w:rsid w:val="00B21D5A"/>
    <w:rsid w:val="00B21DDF"/>
    <w:rsid w:val="00B220AD"/>
    <w:rsid w:val="00B22319"/>
    <w:rsid w:val="00B223A7"/>
    <w:rsid w:val="00B22C87"/>
    <w:rsid w:val="00B22EBE"/>
    <w:rsid w:val="00B232D4"/>
    <w:rsid w:val="00B23333"/>
    <w:rsid w:val="00B23616"/>
    <w:rsid w:val="00B23B9A"/>
    <w:rsid w:val="00B23BF0"/>
    <w:rsid w:val="00B23C20"/>
    <w:rsid w:val="00B24014"/>
    <w:rsid w:val="00B24102"/>
    <w:rsid w:val="00B2422F"/>
    <w:rsid w:val="00B24398"/>
    <w:rsid w:val="00B2487C"/>
    <w:rsid w:val="00B2496E"/>
    <w:rsid w:val="00B24973"/>
    <w:rsid w:val="00B24DF8"/>
    <w:rsid w:val="00B24E2D"/>
    <w:rsid w:val="00B250E1"/>
    <w:rsid w:val="00B2521A"/>
    <w:rsid w:val="00B2539F"/>
    <w:rsid w:val="00B25872"/>
    <w:rsid w:val="00B259CD"/>
    <w:rsid w:val="00B26115"/>
    <w:rsid w:val="00B26892"/>
    <w:rsid w:val="00B26E85"/>
    <w:rsid w:val="00B26EC7"/>
    <w:rsid w:val="00B272B0"/>
    <w:rsid w:val="00B2750B"/>
    <w:rsid w:val="00B276B1"/>
    <w:rsid w:val="00B27959"/>
    <w:rsid w:val="00B27BFC"/>
    <w:rsid w:val="00B27BFE"/>
    <w:rsid w:val="00B30887"/>
    <w:rsid w:val="00B30AF0"/>
    <w:rsid w:val="00B30BC3"/>
    <w:rsid w:val="00B31593"/>
    <w:rsid w:val="00B318CE"/>
    <w:rsid w:val="00B31AAC"/>
    <w:rsid w:val="00B32239"/>
    <w:rsid w:val="00B3287B"/>
    <w:rsid w:val="00B32F26"/>
    <w:rsid w:val="00B337C7"/>
    <w:rsid w:val="00B33A6D"/>
    <w:rsid w:val="00B33A7A"/>
    <w:rsid w:val="00B33AAB"/>
    <w:rsid w:val="00B33CC5"/>
    <w:rsid w:val="00B33E2B"/>
    <w:rsid w:val="00B34461"/>
    <w:rsid w:val="00B3457E"/>
    <w:rsid w:val="00B346AF"/>
    <w:rsid w:val="00B34B31"/>
    <w:rsid w:val="00B34DC9"/>
    <w:rsid w:val="00B34E23"/>
    <w:rsid w:val="00B351F7"/>
    <w:rsid w:val="00B35207"/>
    <w:rsid w:val="00B354A3"/>
    <w:rsid w:val="00B36868"/>
    <w:rsid w:val="00B3687C"/>
    <w:rsid w:val="00B36DB2"/>
    <w:rsid w:val="00B377F3"/>
    <w:rsid w:val="00B378F6"/>
    <w:rsid w:val="00B37A72"/>
    <w:rsid w:val="00B37B0B"/>
    <w:rsid w:val="00B37E82"/>
    <w:rsid w:val="00B40618"/>
    <w:rsid w:val="00B40625"/>
    <w:rsid w:val="00B40697"/>
    <w:rsid w:val="00B414EA"/>
    <w:rsid w:val="00B415E1"/>
    <w:rsid w:val="00B417D1"/>
    <w:rsid w:val="00B4182D"/>
    <w:rsid w:val="00B4193E"/>
    <w:rsid w:val="00B4205A"/>
    <w:rsid w:val="00B421CA"/>
    <w:rsid w:val="00B4221A"/>
    <w:rsid w:val="00B42584"/>
    <w:rsid w:val="00B42688"/>
    <w:rsid w:val="00B42944"/>
    <w:rsid w:val="00B42E58"/>
    <w:rsid w:val="00B430A0"/>
    <w:rsid w:val="00B431AE"/>
    <w:rsid w:val="00B435C3"/>
    <w:rsid w:val="00B438C0"/>
    <w:rsid w:val="00B44301"/>
    <w:rsid w:val="00B44316"/>
    <w:rsid w:val="00B44EAF"/>
    <w:rsid w:val="00B44FE1"/>
    <w:rsid w:val="00B45005"/>
    <w:rsid w:val="00B4510B"/>
    <w:rsid w:val="00B4517F"/>
    <w:rsid w:val="00B45309"/>
    <w:rsid w:val="00B4546D"/>
    <w:rsid w:val="00B4579E"/>
    <w:rsid w:val="00B45AF1"/>
    <w:rsid w:val="00B45DA2"/>
    <w:rsid w:val="00B45F43"/>
    <w:rsid w:val="00B462AB"/>
    <w:rsid w:val="00B46923"/>
    <w:rsid w:val="00B46F21"/>
    <w:rsid w:val="00B4722B"/>
    <w:rsid w:val="00B47392"/>
    <w:rsid w:val="00B5027D"/>
    <w:rsid w:val="00B503BC"/>
    <w:rsid w:val="00B50473"/>
    <w:rsid w:val="00B50839"/>
    <w:rsid w:val="00B509E9"/>
    <w:rsid w:val="00B5119C"/>
    <w:rsid w:val="00B514CE"/>
    <w:rsid w:val="00B51AB9"/>
    <w:rsid w:val="00B51DB6"/>
    <w:rsid w:val="00B52057"/>
    <w:rsid w:val="00B52215"/>
    <w:rsid w:val="00B52222"/>
    <w:rsid w:val="00B5234D"/>
    <w:rsid w:val="00B525AE"/>
    <w:rsid w:val="00B52822"/>
    <w:rsid w:val="00B52BCD"/>
    <w:rsid w:val="00B52CB0"/>
    <w:rsid w:val="00B5311C"/>
    <w:rsid w:val="00B5342E"/>
    <w:rsid w:val="00B53953"/>
    <w:rsid w:val="00B53C26"/>
    <w:rsid w:val="00B54002"/>
    <w:rsid w:val="00B548A5"/>
    <w:rsid w:val="00B55444"/>
    <w:rsid w:val="00B554B2"/>
    <w:rsid w:val="00B559DE"/>
    <w:rsid w:val="00B55C36"/>
    <w:rsid w:val="00B55F2E"/>
    <w:rsid w:val="00B568F2"/>
    <w:rsid w:val="00B56C0A"/>
    <w:rsid w:val="00B56F56"/>
    <w:rsid w:val="00B575AC"/>
    <w:rsid w:val="00B57E08"/>
    <w:rsid w:val="00B60122"/>
    <w:rsid w:val="00B61196"/>
    <w:rsid w:val="00B62000"/>
    <w:rsid w:val="00B62517"/>
    <w:rsid w:val="00B62B5D"/>
    <w:rsid w:val="00B62E1B"/>
    <w:rsid w:val="00B633C8"/>
    <w:rsid w:val="00B63798"/>
    <w:rsid w:val="00B63AEC"/>
    <w:rsid w:val="00B63BB0"/>
    <w:rsid w:val="00B65077"/>
    <w:rsid w:val="00B651FF"/>
    <w:rsid w:val="00B6590B"/>
    <w:rsid w:val="00B661FC"/>
    <w:rsid w:val="00B666C8"/>
    <w:rsid w:val="00B66A97"/>
    <w:rsid w:val="00B66F5E"/>
    <w:rsid w:val="00B674B0"/>
    <w:rsid w:val="00B674D5"/>
    <w:rsid w:val="00B7017E"/>
    <w:rsid w:val="00B7094A"/>
    <w:rsid w:val="00B70E1E"/>
    <w:rsid w:val="00B71076"/>
    <w:rsid w:val="00B7145C"/>
    <w:rsid w:val="00B7188C"/>
    <w:rsid w:val="00B71CF8"/>
    <w:rsid w:val="00B7207B"/>
    <w:rsid w:val="00B7232C"/>
    <w:rsid w:val="00B7265A"/>
    <w:rsid w:val="00B72A55"/>
    <w:rsid w:val="00B732B1"/>
    <w:rsid w:val="00B735AD"/>
    <w:rsid w:val="00B739C5"/>
    <w:rsid w:val="00B73D33"/>
    <w:rsid w:val="00B73FDD"/>
    <w:rsid w:val="00B73FE6"/>
    <w:rsid w:val="00B74197"/>
    <w:rsid w:val="00B744A1"/>
    <w:rsid w:val="00B74AD1"/>
    <w:rsid w:val="00B757C3"/>
    <w:rsid w:val="00B75802"/>
    <w:rsid w:val="00B75D11"/>
    <w:rsid w:val="00B75DCB"/>
    <w:rsid w:val="00B75DD3"/>
    <w:rsid w:val="00B761B5"/>
    <w:rsid w:val="00B769CC"/>
    <w:rsid w:val="00B76B10"/>
    <w:rsid w:val="00B76E3B"/>
    <w:rsid w:val="00B76F90"/>
    <w:rsid w:val="00B77642"/>
    <w:rsid w:val="00B77909"/>
    <w:rsid w:val="00B77E0A"/>
    <w:rsid w:val="00B77FA8"/>
    <w:rsid w:val="00B80441"/>
    <w:rsid w:val="00B805EA"/>
    <w:rsid w:val="00B80B8F"/>
    <w:rsid w:val="00B80D14"/>
    <w:rsid w:val="00B80EA8"/>
    <w:rsid w:val="00B8198B"/>
    <w:rsid w:val="00B81D2E"/>
    <w:rsid w:val="00B81E9B"/>
    <w:rsid w:val="00B81F7C"/>
    <w:rsid w:val="00B81FFC"/>
    <w:rsid w:val="00B82FCC"/>
    <w:rsid w:val="00B83D9E"/>
    <w:rsid w:val="00B8408A"/>
    <w:rsid w:val="00B848C4"/>
    <w:rsid w:val="00B84958"/>
    <w:rsid w:val="00B84A4F"/>
    <w:rsid w:val="00B84D9B"/>
    <w:rsid w:val="00B84FD3"/>
    <w:rsid w:val="00B850A1"/>
    <w:rsid w:val="00B85D93"/>
    <w:rsid w:val="00B85E32"/>
    <w:rsid w:val="00B85FDC"/>
    <w:rsid w:val="00B8657D"/>
    <w:rsid w:val="00B86B07"/>
    <w:rsid w:val="00B87480"/>
    <w:rsid w:val="00B87951"/>
    <w:rsid w:val="00B906EA"/>
    <w:rsid w:val="00B91A33"/>
    <w:rsid w:val="00B9232A"/>
    <w:rsid w:val="00B92C06"/>
    <w:rsid w:val="00B92F6B"/>
    <w:rsid w:val="00B9384F"/>
    <w:rsid w:val="00B939BD"/>
    <w:rsid w:val="00B93C12"/>
    <w:rsid w:val="00B94580"/>
    <w:rsid w:val="00B95066"/>
    <w:rsid w:val="00B95A58"/>
    <w:rsid w:val="00B95DA8"/>
    <w:rsid w:val="00B96292"/>
    <w:rsid w:val="00B96693"/>
    <w:rsid w:val="00B97043"/>
    <w:rsid w:val="00B97F5C"/>
    <w:rsid w:val="00B97FD9"/>
    <w:rsid w:val="00BA0148"/>
    <w:rsid w:val="00BA01F2"/>
    <w:rsid w:val="00BA0202"/>
    <w:rsid w:val="00BA07D9"/>
    <w:rsid w:val="00BA099E"/>
    <w:rsid w:val="00BA18E4"/>
    <w:rsid w:val="00BA2FC9"/>
    <w:rsid w:val="00BA3301"/>
    <w:rsid w:val="00BA3415"/>
    <w:rsid w:val="00BA34D9"/>
    <w:rsid w:val="00BA36F5"/>
    <w:rsid w:val="00BA382A"/>
    <w:rsid w:val="00BA3A2D"/>
    <w:rsid w:val="00BA3A73"/>
    <w:rsid w:val="00BA3D06"/>
    <w:rsid w:val="00BA3E0A"/>
    <w:rsid w:val="00BA3FC7"/>
    <w:rsid w:val="00BA413B"/>
    <w:rsid w:val="00BA42B3"/>
    <w:rsid w:val="00BA4B40"/>
    <w:rsid w:val="00BA4DAA"/>
    <w:rsid w:val="00BA4F14"/>
    <w:rsid w:val="00BA5005"/>
    <w:rsid w:val="00BA5247"/>
    <w:rsid w:val="00BA53B6"/>
    <w:rsid w:val="00BA566E"/>
    <w:rsid w:val="00BA56C3"/>
    <w:rsid w:val="00BA5885"/>
    <w:rsid w:val="00BA5CB1"/>
    <w:rsid w:val="00BA6E0F"/>
    <w:rsid w:val="00BA7066"/>
    <w:rsid w:val="00BA7474"/>
    <w:rsid w:val="00BA74ED"/>
    <w:rsid w:val="00BA790B"/>
    <w:rsid w:val="00BA7E6E"/>
    <w:rsid w:val="00BB003E"/>
    <w:rsid w:val="00BB0C30"/>
    <w:rsid w:val="00BB1004"/>
    <w:rsid w:val="00BB103E"/>
    <w:rsid w:val="00BB10C0"/>
    <w:rsid w:val="00BB1517"/>
    <w:rsid w:val="00BB1677"/>
    <w:rsid w:val="00BB167D"/>
    <w:rsid w:val="00BB19D0"/>
    <w:rsid w:val="00BB1E7F"/>
    <w:rsid w:val="00BB2190"/>
    <w:rsid w:val="00BB25B8"/>
    <w:rsid w:val="00BB2645"/>
    <w:rsid w:val="00BB36B1"/>
    <w:rsid w:val="00BB3765"/>
    <w:rsid w:val="00BB37DB"/>
    <w:rsid w:val="00BB3B3E"/>
    <w:rsid w:val="00BB3BA1"/>
    <w:rsid w:val="00BB3CC5"/>
    <w:rsid w:val="00BB4242"/>
    <w:rsid w:val="00BB4307"/>
    <w:rsid w:val="00BB460D"/>
    <w:rsid w:val="00BB467C"/>
    <w:rsid w:val="00BB4A44"/>
    <w:rsid w:val="00BB4B5A"/>
    <w:rsid w:val="00BB4E8F"/>
    <w:rsid w:val="00BB5526"/>
    <w:rsid w:val="00BB55D0"/>
    <w:rsid w:val="00BB5854"/>
    <w:rsid w:val="00BB5997"/>
    <w:rsid w:val="00BB60F0"/>
    <w:rsid w:val="00BB61D2"/>
    <w:rsid w:val="00BB6557"/>
    <w:rsid w:val="00BB6657"/>
    <w:rsid w:val="00BB6903"/>
    <w:rsid w:val="00BB7540"/>
    <w:rsid w:val="00BB77F7"/>
    <w:rsid w:val="00BB7B17"/>
    <w:rsid w:val="00BB7D4B"/>
    <w:rsid w:val="00BB7E47"/>
    <w:rsid w:val="00BB7F8F"/>
    <w:rsid w:val="00BB7FB0"/>
    <w:rsid w:val="00BC0C5F"/>
    <w:rsid w:val="00BC0D71"/>
    <w:rsid w:val="00BC1186"/>
    <w:rsid w:val="00BC152E"/>
    <w:rsid w:val="00BC1623"/>
    <w:rsid w:val="00BC1827"/>
    <w:rsid w:val="00BC19C5"/>
    <w:rsid w:val="00BC1C0E"/>
    <w:rsid w:val="00BC1FB5"/>
    <w:rsid w:val="00BC218C"/>
    <w:rsid w:val="00BC22D9"/>
    <w:rsid w:val="00BC29C4"/>
    <w:rsid w:val="00BC3093"/>
    <w:rsid w:val="00BC3BED"/>
    <w:rsid w:val="00BC426B"/>
    <w:rsid w:val="00BC442C"/>
    <w:rsid w:val="00BC4672"/>
    <w:rsid w:val="00BC510A"/>
    <w:rsid w:val="00BC5423"/>
    <w:rsid w:val="00BC570E"/>
    <w:rsid w:val="00BC57A1"/>
    <w:rsid w:val="00BC61C3"/>
    <w:rsid w:val="00BC6208"/>
    <w:rsid w:val="00BC6D50"/>
    <w:rsid w:val="00BC74F8"/>
    <w:rsid w:val="00BC7C27"/>
    <w:rsid w:val="00BC7F17"/>
    <w:rsid w:val="00BD0227"/>
    <w:rsid w:val="00BD0671"/>
    <w:rsid w:val="00BD0CDE"/>
    <w:rsid w:val="00BD16FA"/>
    <w:rsid w:val="00BD1B2B"/>
    <w:rsid w:val="00BD1B7A"/>
    <w:rsid w:val="00BD1D60"/>
    <w:rsid w:val="00BD2E18"/>
    <w:rsid w:val="00BD30F6"/>
    <w:rsid w:val="00BD31BF"/>
    <w:rsid w:val="00BD3520"/>
    <w:rsid w:val="00BD3A69"/>
    <w:rsid w:val="00BD529E"/>
    <w:rsid w:val="00BD52AB"/>
    <w:rsid w:val="00BD548D"/>
    <w:rsid w:val="00BD5A13"/>
    <w:rsid w:val="00BD6115"/>
    <w:rsid w:val="00BD625F"/>
    <w:rsid w:val="00BD626A"/>
    <w:rsid w:val="00BD628C"/>
    <w:rsid w:val="00BD62AA"/>
    <w:rsid w:val="00BD62B3"/>
    <w:rsid w:val="00BD6A4F"/>
    <w:rsid w:val="00BD6E07"/>
    <w:rsid w:val="00BD6FC1"/>
    <w:rsid w:val="00BD7531"/>
    <w:rsid w:val="00BD7D8E"/>
    <w:rsid w:val="00BE0433"/>
    <w:rsid w:val="00BE095F"/>
    <w:rsid w:val="00BE114D"/>
    <w:rsid w:val="00BE1286"/>
    <w:rsid w:val="00BE159A"/>
    <w:rsid w:val="00BE22B2"/>
    <w:rsid w:val="00BE245F"/>
    <w:rsid w:val="00BE2848"/>
    <w:rsid w:val="00BE2C02"/>
    <w:rsid w:val="00BE2F69"/>
    <w:rsid w:val="00BE305F"/>
    <w:rsid w:val="00BE33CB"/>
    <w:rsid w:val="00BE3522"/>
    <w:rsid w:val="00BE3810"/>
    <w:rsid w:val="00BE40CE"/>
    <w:rsid w:val="00BE4699"/>
    <w:rsid w:val="00BE498C"/>
    <w:rsid w:val="00BE4F4F"/>
    <w:rsid w:val="00BE4F6D"/>
    <w:rsid w:val="00BE54B7"/>
    <w:rsid w:val="00BE54EB"/>
    <w:rsid w:val="00BE56D6"/>
    <w:rsid w:val="00BE59E2"/>
    <w:rsid w:val="00BE5CC6"/>
    <w:rsid w:val="00BE5CD5"/>
    <w:rsid w:val="00BE5FBC"/>
    <w:rsid w:val="00BE6521"/>
    <w:rsid w:val="00BE6613"/>
    <w:rsid w:val="00BE6DFA"/>
    <w:rsid w:val="00BE6EC1"/>
    <w:rsid w:val="00BE7042"/>
    <w:rsid w:val="00BE7467"/>
    <w:rsid w:val="00BE7893"/>
    <w:rsid w:val="00BE7CBA"/>
    <w:rsid w:val="00BE7FB4"/>
    <w:rsid w:val="00BF00AD"/>
    <w:rsid w:val="00BF01C2"/>
    <w:rsid w:val="00BF0245"/>
    <w:rsid w:val="00BF055A"/>
    <w:rsid w:val="00BF08D6"/>
    <w:rsid w:val="00BF09B4"/>
    <w:rsid w:val="00BF1181"/>
    <w:rsid w:val="00BF1379"/>
    <w:rsid w:val="00BF153C"/>
    <w:rsid w:val="00BF1C99"/>
    <w:rsid w:val="00BF23FE"/>
    <w:rsid w:val="00BF2C47"/>
    <w:rsid w:val="00BF2C9A"/>
    <w:rsid w:val="00BF2DC6"/>
    <w:rsid w:val="00BF3563"/>
    <w:rsid w:val="00BF3A33"/>
    <w:rsid w:val="00BF49AC"/>
    <w:rsid w:val="00BF49E0"/>
    <w:rsid w:val="00BF4BA6"/>
    <w:rsid w:val="00BF4E89"/>
    <w:rsid w:val="00BF53F2"/>
    <w:rsid w:val="00BF59DD"/>
    <w:rsid w:val="00BF5B2B"/>
    <w:rsid w:val="00BF5B60"/>
    <w:rsid w:val="00BF6275"/>
    <w:rsid w:val="00BF63A1"/>
    <w:rsid w:val="00BF65EF"/>
    <w:rsid w:val="00BF6B36"/>
    <w:rsid w:val="00BF6F72"/>
    <w:rsid w:val="00C008A0"/>
    <w:rsid w:val="00C00940"/>
    <w:rsid w:val="00C009E1"/>
    <w:rsid w:val="00C00B50"/>
    <w:rsid w:val="00C00EF4"/>
    <w:rsid w:val="00C0167B"/>
    <w:rsid w:val="00C01801"/>
    <w:rsid w:val="00C029A7"/>
    <w:rsid w:val="00C02F88"/>
    <w:rsid w:val="00C033D0"/>
    <w:rsid w:val="00C035DD"/>
    <w:rsid w:val="00C035E7"/>
    <w:rsid w:val="00C0377C"/>
    <w:rsid w:val="00C037E3"/>
    <w:rsid w:val="00C03A47"/>
    <w:rsid w:val="00C04693"/>
    <w:rsid w:val="00C04D06"/>
    <w:rsid w:val="00C052B0"/>
    <w:rsid w:val="00C05A1E"/>
    <w:rsid w:val="00C05D54"/>
    <w:rsid w:val="00C060C4"/>
    <w:rsid w:val="00C06C9D"/>
    <w:rsid w:val="00C07240"/>
    <w:rsid w:val="00C07A4F"/>
    <w:rsid w:val="00C07AAF"/>
    <w:rsid w:val="00C07D03"/>
    <w:rsid w:val="00C07D96"/>
    <w:rsid w:val="00C07E86"/>
    <w:rsid w:val="00C1023C"/>
    <w:rsid w:val="00C104DE"/>
    <w:rsid w:val="00C11F1B"/>
    <w:rsid w:val="00C1235D"/>
    <w:rsid w:val="00C12432"/>
    <w:rsid w:val="00C128BA"/>
    <w:rsid w:val="00C128C9"/>
    <w:rsid w:val="00C1370B"/>
    <w:rsid w:val="00C1383A"/>
    <w:rsid w:val="00C1406D"/>
    <w:rsid w:val="00C140F5"/>
    <w:rsid w:val="00C14243"/>
    <w:rsid w:val="00C144C2"/>
    <w:rsid w:val="00C14708"/>
    <w:rsid w:val="00C14EDB"/>
    <w:rsid w:val="00C152C4"/>
    <w:rsid w:val="00C15C0A"/>
    <w:rsid w:val="00C15D8E"/>
    <w:rsid w:val="00C16345"/>
    <w:rsid w:val="00C16423"/>
    <w:rsid w:val="00C16589"/>
    <w:rsid w:val="00C2003A"/>
    <w:rsid w:val="00C20665"/>
    <w:rsid w:val="00C20797"/>
    <w:rsid w:val="00C207DC"/>
    <w:rsid w:val="00C20941"/>
    <w:rsid w:val="00C20A7F"/>
    <w:rsid w:val="00C20C15"/>
    <w:rsid w:val="00C20DFC"/>
    <w:rsid w:val="00C20F57"/>
    <w:rsid w:val="00C20F89"/>
    <w:rsid w:val="00C21313"/>
    <w:rsid w:val="00C215E0"/>
    <w:rsid w:val="00C217C5"/>
    <w:rsid w:val="00C217F5"/>
    <w:rsid w:val="00C218BA"/>
    <w:rsid w:val="00C219A8"/>
    <w:rsid w:val="00C21C78"/>
    <w:rsid w:val="00C21E6F"/>
    <w:rsid w:val="00C21E7C"/>
    <w:rsid w:val="00C21F59"/>
    <w:rsid w:val="00C2247A"/>
    <w:rsid w:val="00C22C36"/>
    <w:rsid w:val="00C22DA3"/>
    <w:rsid w:val="00C22ED8"/>
    <w:rsid w:val="00C23106"/>
    <w:rsid w:val="00C23E37"/>
    <w:rsid w:val="00C24289"/>
    <w:rsid w:val="00C24BFC"/>
    <w:rsid w:val="00C25D95"/>
    <w:rsid w:val="00C26099"/>
    <w:rsid w:val="00C271BF"/>
    <w:rsid w:val="00C27D40"/>
    <w:rsid w:val="00C30514"/>
    <w:rsid w:val="00C308CB"/>
    <w:rsid w:val="00C30FA4"/>
    <w:rsid w:val="00C31BA6"/>
    <w:rsid w:val="00C32879"/>
    <w:rsid w:val="00C32B72"/>
    <w:rsid w:val="00C33DDD"/>
    <w:rsid w:val="00C34E6D"/>
    <w:rsid w:val="00C3535D"/>
    <w:rsid w:val="00C35382"/>
    <w:rsid w:val="00C35699"/>
    <w:rsid w:val="00C35906"/>
    <w:rsid w:val="00C35F0C"/>
    <w:rsid w:val="00C35FFE"/>
    <w:rsid w:val="00C3601B"/>
    <w:rsid w:val="00C36192"/>
    <w:rsid w:val="00C36D69"/>
    <w:rsid w:val="00C3738E"/>
    <w:rsid w:val="00C401DE"/>
    <w:rsid w:val="00C40470"/>
    <w:rsid w:val="00C405AE"/>
    <w:rsid w:val="00C4065C"/>
    <w:rsid w:val="00C40A94"/>
    <w:rsid w:val="00C40F49"/>
    <w:rsid w:val="00C40FCB"/>
    <w:rsid w:val="00C413D9"/>
    <w:rsid w:val="00C41469"/>
    <w:rsid w:val="00C4151D"/>
    <w:rsid w:val="00C4167E"/>
    <w:rsid w:val="00C419E6"/>
    <w:rsid w:val="00C41EE6"/>
    <w:rsid w:val="00C42059"/>
    <w:rsid w:val="00C421A6"/>
    <w:rsid w:val="00C421B3"/>
    <w:rsid w:val="00C425ED"/>
    <w:rsid w:val="00C42731"/>
    <w:rsid w:val="00C4334A"/>
    <w:rsid w:val="00C434C2"/>
    <w:rsid w:val="00C4416A"/>
    <w:rsid w:val="00C443A9"/>
    <w:rsid w:val="00C44AC6"/>
    <w:rsid w:val="00C451AD"/>
    <w:rsid w:val="00C454CA"/>
    <w:rsid w:val="00C455FA"/>
    <w:rsid w:val="00C45666"/>
    <w:rsid w:val="00C4567D"/>
    <w:rsid w:val="00C45692"/>
    <w:rsid w:val="00C45B32"/>
    <w:rsid w:val="00C45D91"/>
    <w:rsid w:val="00C46673"/>
    <w:rsid w:val="00C46728"/>
    <w:rsid w:val="00C46B34"/>
    <w:rsid w:val="00C46B4E"/>
    <w:rsid w:val="00C46E57"/>
    <w:rsid w:val="00C4724C"/>
    <w:rsid w:val="00C47AAE"/>
    <w:rsid w:val="00C47AB1"/>
    <w:rsid w:val="00C50319"/>
    <w:rsid w:val="00C508F2"/>
    <w:rsid w:val="00C509C6"/>
    <w:rsid w:val="00C50AD7"/>
    <w:rsid w:val="00C513C9"/>
    <w:rsid w:val="00C5144E"/>
    <w:rsid w:val="00C5194E"/>
    <w:rsid w:val="00C52366"/>
    <w:rsid w:val="00C5240D"/>
    <w:rsid w:val="00C5258D"/>
    <w:rsid w:val="00C5281D"/>
    <w:rsid w:val="00C52D25"/>
    <w:rsid w:val="00C52EBC"/>
    <w:rsid w:val="00C532AF"/>
    <w:rsid w:val="00C53B66"/>
    <w:rsid w:val="00C5423E"/>
    <w:rsid w:val="00C5431B"/>
    <w:rsid w:val="00C54773"/>
    <w:rsid w:val="00C548EC"/>
    <w:rsid w:val="00C55533"/>
    <w:rsid w:val="00C55B79"/>
    <w:rsid w:val="00C5605C"/>
    <w:rsid w:val="00C5608C"/>
    <w:rsid w:val="00C56425"/>
    <w:rsid w:val="00C56CEF"/>
    <w:rsid w:val="00C572A2"/>
    <w:rsid w:val="00C572A3"/>
    <w:rsid w:val="00C57E1D"/>
    <w:rsid w:val="00C57E1E"/>
    <w:rsid w:val="00C60156"/>
    <w:rsid w:val="00C607F0"/>
    <w:rsid w:val="00C60AF9"/>
    <w:rsid w:val="00C60E82"/>
    <w:rsid w:val="00C61051"/>
    <w:rsid w:val="00C61F6F"/>
    <w:rsid w:val="00C621F5"/>
    <w:rsid w:val="00C62EE1"/>
    <w:rsid w:val="00C6366E"/>
    <w:rsid w:val="00C63851"/>
    <w:rsid w:val="00C63B42"/>
    <w:rsid w:val="00C63D24"/>
    <w:rsid w:val="00C63EFA"/>
    <w:rsid w:val="00C64246"/>
    <w:rsid w:val="00C64343"/>
    <w:rsid w:val="00C644CE"/>
    <w:rsid w:val="00C64DDC"/>
    <w:rsid w:val="00C6513F"/>
    <w:rsid w:val="00C656AA"/>
    <w:rsid w:val="00C6587E"/>
    <w:rsid w:val="00C6590D"/>
    <w:rsid w:val="00C65AF8"/>
    <w:rsid w:val="00C65C08"/>
    <w:rsid w:val="00C65FB2"/>
    <w:rsid w:val="00C6605D"/>
    <w:rsid w:val="00C66D6F"/>
    <w:rsid w:val="00C6756C"/>
    <w:rsid w:val="00C7018E"/>
    <w:rsid w:val="00C7029F"/>
    <w:rsid w:val="00C706EE"/>
    <w:rsid w:val="00C707C9"/>
    <w:rsid w:val="00C7092B"/>
    <w:rsid w:val="00C70D39"/>
    <w:rsid w:val="00C7211D"/>
    <w:rsid w:val="00C7390E"/>
    <w:rsid w:val="00C73B8E"/>
    <w:rsid w:val="00C73BB8"/>
    <w:rsid w:val="00C742DE"/>
    <w:rsid w:val="00C753E0"/>
    <w:rsid w:val="00C75699"/>
    <w:rsid w:val="00C76163"/>
    <w:rsid w:val="00C761F3"/>
    <w:rsid w:val="00C765E3"/>
    <w:rsid w:val="00C7667B"/>
    <w:rsid w:val="00C76953"/>
    <w:rsid w:val="00C77D6E"/>
    <w:rsid w:val="00C80684"/>
    <w:rsid w:val="00C81158"/>
    <w:rsid w:val="00C8204A"/>
    <w:rsid w:val="00C82673"/>
    <w:rsid w:val="00C82B26"/>
    <w:rsid w:val="00C82BD8"/>
    <w:rsid w:val="00C82EFE"/>
    <w:rsid w:val="00C83236"/>
    <w:rsid w:val="00C8392D"/>
    <w:rsid w:val="00C840E3"/>
    <w:rsid w:val="00C842C5"/>
    <w:rsid w:val="00C84A22"/>
    <w:rsid w:val="00C84D2B"/>
    <w:rsid w:val="00C8548D"/>
    <w:rsid w:val="00C856BD"/>
    <w:rsid w:val="00C8604C"/>
    <w:rsid w:val="00C8610C"/>
    <w:rsid w:val="00C863B5"/>
    <w:rsid w:val="00C865AD"/>
    <w:rsid w:val="00C86D44"/>
    <w:rsid w:val="00C86D86"/>
    <w:rsid w:val="00C87A05"/>
    <w:rsid w:val="00C87AC8"/>
    <w:rsid w:val="00C87CDA"/>
    <w:rsid w:val="00C87E84"/>
    <w:rsid w:val="00C87ED6"/>
    <w:rsid w:val="00C90F7B"/>
    <w:rsid w:val="00C91546"/>
    <w:rsid w:val="00C91900"/>
    <w:rsid w:val="00C92672"/>
    <w:rsid w:val="00C92BE0"/>
    <w:rsid w:val="00C92CE6"/>
    <w:rsid w:val="00C93160"/>
    <w:rsid w:val="00C9336A"/>
    <w:rsid w:val="00C934BF"/>
    <w:rsid w:val="00C93583"/>
    <w:rsid w:val="00C93C07"/>
    <w:rsid w:val="00C946C8"/>
    <w:rsid w:val="00C9470B"/>
    <w:rsid w:val="00C95008"/>
    <w:rsid w:val="00C95184"/>
    <w:rsid w:val="00C9529C"/>
    <w:rsid w:val="00C95926"/>
    <w:rsid w:val="00C95A2E"/>
    <w:rsid w:val="00C95F3E"/>
    <w:rsid w:val="00C962D0"/>
    <w:rsid w:val="00C96352"/>
    <w:rsid w:val="00C965AE"/>
    <w:rsid w:val="00C97A13"/>
    <w:rsid w:val="00C97AC7"/>
    <w:rsid w:val="00CA057C"/>
    <w:rsid w:val="00CA0827"/>
    <w:rsid w:val="00CA1CE9"/>
    <w:rsid w:val="00CA200D"/>
    <w:rsid w:val="00CA226C"/>
    <w:rsid w:val="00CA2573"/>
    <w:rsid w:val="00CA2FE0"/>
    <w:rsid w:val="00CA3339"/>
    <w:rsid w:val="00CA339B"/>
    <w:rsid w:val="00CA3D45"/>
    <w:rsid w:val="00CA3D81"/>
    <w:rsid w:val="00CA4693"/>
    <w:rsid w:val="00CA478E"/>
    <w:rsid w:val="00CA49EB"/>
    <w:rsid w:val="00CA4D3B"/>
    <w:rsid w:val="00CA4D3C"/>
    <w:rsid w:val="00CA53FE"/>
    <w:rsid w:val="00CA55B8"/>
    <w:rsid w:val="00CA579D"/>
    <w:rsid w:val="00CA6411"/>
    <w:rsid w:val="00CA66AE"/>
    <w:rsid w:val="00CA6985"/>
    <w:rsid w:val="00CA6C20"/>
    <w:rsid w:val="00CA6D65"/>
    <w:rsid w:val="00CA70EF"/>
    <w:rsid w:val="00CA72B9"/>
    <w:rsid w:val="00CA73C7"/>
    <w:rsid w:val="00CA75A9"/>
    <w:rsid w:val="00CA7FBE"/>
    <w:rsid w:val="00CB0346"/>
    <w:rsid w:val="00CB18DF"/>
    <w:rsid w:val="00CB1C9F"/>
    <w:rsid w:val="00CB1F68"/>
    <w:rsid w:val="00CB28A6"/>
    <w:rsid w:val="00CB2AB3"/>
    <w:rsid w:val="00CB2D5A"/>
    <w:rsid w:val="00CB31E1"/>
    <w:rsid w:val="00CB3659"/>
    <w:rsid w:val="00CB3762"/>
    <w:rsid w:val="00CB3E6C"/>
    <w:rsid w:val="00CB554F"/>
    <w:rsid w:val="00CB5C5F"/>
    <w:rsid w:val="00CB5EE2"/>
    <w:rsid w:val="00CB61D5"/>
    <w:rsid w:val="00CB691B"/>
    <w:rsid w:val="00CB6BD1"/>
    <w:rsid w:val="00CB6F52"/>
    <w:rsid w:val="00CB7054"/>
    <w:rsid w:val="00CB771E"/>
    <w:rsid w:val="00CC004F"/>
    <w:rsid w:val="00CC01CB"/>
    <w:rsid w:val="00CC04A0"/>
    <w:rsid w:val="00CC07AA"/>
    <w:rsid w:val="00CC090F"/>
    <w:rsid w:val="00CC0D03"/>
    <w:rsid w:val="00CC0DB5"/>
    <w:rsid w:val="00CC0EA6"/>
    <w:rsid w:val="00CC1945"/>
    <w:rsid w:val="00CC1DC0"/>
    <w:rsid w:val="00CC2097"/>
    <w:rsid w:val="00CC252F"/>
    <w:rsid w:val="00CC2694"/>
    <w:rsid w:val="00CC269E"/>
    <w:rsid w:val="00CC2919"/>
    <w:rsid w:val="00CC2BFF"/>
    <w:rsid w:val="00CC2D83"/>
    <w:rsid w:val="00CC2FDE"/>
    <w:rsid w:val="00CC2FE6"/>
    <w:rsid w:val="00CC3155"/>
    <w:rsid w:val="00CC39BD"/>
    <w:rsid w:val="00CC3AD6"/>
    <w:rsid w:val="00CC3BC4"/>
    <w:rsid w:val="00CC40CD"/>
    <w:rsid w:val="00CC4635"/>
    <w:rsid w:val="00CC4AF7"/>
    <w:rsid w:val="00CC4BE5"/>
    <w:rsid w:val="00CC54CA"/>
    <w:rsid w:val="00CC5A4C"/>
    <w:rsid w:val="00CC5C65"/>
    <w:rsid w:val="00CC5D09"/>
    <w:rsid w:val="00CC6238"/>
    <w:rsid w:val="00CC6808"/>
    <w:rsid w:val="00CC6823"/>
    <w:rsid w:val="00CC6E7B"/>
    <w:rsid w:val="00CC6F60"/>
    <w:rsid w:val="00CC707C"/>
    <w:rsid w:val="00CC77C3"/>
    <w:rsid w:val="00CC78F9"/>
    <w:rsid w:val="00CC7C5F"/>
    <w:rsid w:val="00CC7F7E"/>
    <w:rsid w:val="00CD059F"/>
    <w:rsid w:val="00CD0B55"/>
    <w:rsid w:val="00CD0CA2"/>
    <w:rsid w:val="00CD0DEA"/>
    <w:rsid w:val="00CD0F45"/>
    <w:rsid w:val="00CD1203"/>
    <w:rsid w:val="00CD140B"/>
    <w:rsid w:val="00CD1600"/>
    <w:rsid w:val="00CD16AA"/>
    <w:rsid w:val="00CD1E92"/>
    <w:rsid w:val="00CD28B0"/>
    <w:rsid w:val="00CD2EBB"/>
    <w:rsid w:val="00CD3297"/>
    <w:rsid w:val="00CD3479"/>
    <w:rsid w:val="00CD35E6"/>
    <w:rsid w:val="00CD393D"/>
    <w:rsid w:val="00CD3A62"/>
    <w:rsid w:val="00CD3ECE"/>
    <w:rsid w:val="00CD40D2"/>
    <w:rsid w:val="00CD48AE"/>
    <w:rsid w:val="00CD5010"/>
    <w:rsid w:val="00CD509F"/>
    <w:rsid w:val="00CD5B96"/>
    <w:rsid w:val="00CD63C3"/>
    <w:rsid w:val="00CD6553"/>
    <w:rsid w:val="00CD6BE6"/>
    <w:rsid w:val="00CD7656"/>
    <w:rsid w:val="00CD7747"/>
    <w:rsid w:val="00CD7AC2"/>
    <w:rsid w:val="00CE0328"/>
    <w:rsid w:val="00CE05FA"/>
    <w:rsid w:val="00CE0D4B"/>
    <w:rsid w:val="00CE0F2F"/>
    <w:rsid w:val="00CE101D"/>
    <w:rsid w:val="00CE17B1"/>
    <w:rsid w:val="00CE1A2E"/>
    <w:rsid w:val="00CE1D38"/>
    <w:rsid w:val="00CE2100"/>
    <w:rsid w:val="00CE2E30"/>
    <w:rsid w:val="00CE308D"/>
    <w:rsid w:val="00CE3D19"/>
    <w:rsid w:val="00CE3D9D"/>
    <w:rsid w:val="00CE47D0"/>
    <w:rsid w:val="00CE4931"/>
    <w:rsid w:val="00CE4953"/>
    <w:rsid w:val="00CE4958"/>
    <w:rsid w:val="00CE4E16"/>
    <w:rsid w:val="00CE5074"/>
    <w:rsid w:val="00CE5077"/>
    <w:rsid w:val="00CE511C"/>
    <w:rsid w:val="00CE5453"/>
    <w:rsid w:val="00CE566D"/>
    <w:rsid w:val="00CE57AC"/>
    <w:rsid w:val="00CE5946"/>
    <w:rsid w:val="00CE5DD0"/>
    <w:rsid w:val="00CE71B8"/>
    <w:rsid w:val="00CE7367"/>
    <w:rsid w:val="00CE74C1"/>
    <w:rsid w:val="00CE7C84"/>
    <w:rsid w:val="00CE7E1B"/>
    <w:rsid w:val="00CE7E21"/>
    <w:rsid w:val="00CE7FDE"/>
    <w:rsid w:val="00CF012E"/>
    <w:rsid w:val="00CF02C0"/>
    <w:rsid w:val="00CF0453"/>
    <w:rsid w:val="00CF0F1D"/>
    <w:rsid w:val="00CF12AF"/>
    <w:rsid w:val="00CF13AF"/>
    <w:rsid w:val="00CF148A"/>
    <w:rsid w:val="00CF17A2"/>
    <w:rsid w:val="00CF17A3"/>
    <w:rsid w:val="00CF2182"/>
    <w:rsid w:val="00CF2637"/>
    <w:rsid w:val="00CF2651"/>
    <w:rsid w:val="00CF26CC"/>
    <w:rsid w:val="00CF2B5D"/>
    <w:rsid w:val="00CF2CD1"/>
    <w:rsid w:val="00CF2D96"/>
    <w:rsid w:val="00CF303F"/>
    <w:rsid w:val="00CF338C"/>
    <w:rsid w:val="00CF3CF7"/>
    <w:rsid w:val="00CF3D64"/>
    <w:rsid w:val="00CF3FFA"/>
    <w:rsid w:val="00CF401C"/>
    <w:rsid w:val="00CF4436"/>
    <w:rsid w:val="00CF46E8"/>
    <w:rsid w:val="00CF4A39"/>
    <w:rsid w:val="00CF4A6D"/>
    <w:rsid w:val="00CF4BA6"/>
    <w:rsid w:val="00CF4E58"/>
    <w:rsid w:val="00CF5391"/>
    <w:rsid w:val="00CF5CC3"/>
    <w:rsid w:val="00CF6291"/>
    <w:rsid w:val="00CF6927"/>
    <w:rsid w:val="00CF7DC8"/>
    <w:rsid w:val="00D00721"/>
    <w:rsid w:val="00D00899"/>
    <w:rsid w:val="00D00BA2"/>
    <w:rsid w:val="00D00F9A"/>
    <w:rsid w:val="00D0128A"/>
    <w:rsid w:val="00D0192B"/>
    <w:rsid w:val="00D01C4D"/>
    <w:rsid w:val="00D02185"/>
    <w:rsid w:val="00D02266"/>
    <w:rsid w:val="00D025A7"/>
    <w:rsid w:val="00D02B43"/>
    <w:rsid w:val="00D03326"/>
    <w:rsid w:val="00D0379C"/>
    <w:rsid w:val="00D03D43"/>
    <w:rsid w:val="00D03D6C"/>
    <w:rsid w:val="00D03D90"/>
    <w:rsid w:val="00D03DC5"/>
    <w:rsid w:val="00D04134"/>
    <w:rsid w:val="00D04963"/>
    <w:rsid w:val="00D04B11"/>
    <w:rsid w:val="00D04FF0"/>
    <w:rsid w:val="00D05383"/>
    <w:rsid w:val="00D05D3E"/>
    <w:rsid w:val="00D0614C"/>
    <w:rsid w:val="00D062C8"/>
    <w:rsid w:val="00D06658"/>
    <w:rsid w:val="00D06EF7"/>
    <w:rsid w:val="00D0717A"/>
    <w:rsid w:val="00D076DF"/>
    <w:rsid w:val="00D100A4"/>
    <w:rsid w:val="00D10206"/>
    <w:rsid w:val="00D10C46"/>
    <w:rsid w:val="00D10F8D"/>
    <w:rsid w:val="00D11081"/>
    <w:rsid w:val="00D11399"/>
    <w:rsid w:val="00D11865"/>
    <w:rsid w:val="00D11E62"/>
    <w:rsid w:val="00D1210F"/>
    <w:rsid w:val="00D12244"/>
    <w:rsid w:val="00D123FB"/>
    <w:rsid w:val="00D127FA"/>
    <w:rsid w:val="00D128F1"/>
    <w:rsid w:val="00D12A87"/>
    <w:rsid w:val="00D12AD2"/>
    <w:rsid w:val="00D12FE6"/>
    <w:rsid w:val="00D1335A"/>
    <w:rsid w:val="00D133DC"/>
    <w:rsid w:val="00D13D6C"/>
    <w:rsid w:val="00D13F22"/>
    <w:rsid w:val="00D1450E"/>
    <w:rsid w:val="00D148F8"/>
    <w:rsid w:val="00D14AD1"/>
    <w:rsid w:val="00D14EB3"/>
    <w:rsid w:val="00D15B0E"/>
    <w:rsid w:val="00D1773F"/>
    <w:rsid w:val="00D17EAB"/>
    <w:rsid w:val="00D20160"/>
    <w:rsid w:val="00D20911"/>
    <w:rsid w:val="00D20CD6"/>
    <w:rsid w:val="00D20DC6"/>
    <w:rsid w:val="00D21E0C"/>
    <w:rsid w:val="00D21FA0"/>
    <w:rsid w:val="00D228B7"/>
    <w:rsid w:val="00D22AB8"/>
    <w:rsid w:val="00D2313C"/>
    <w:rsid w:val="00D23975"/>
    <w:rsid w:val="00D23FCF"/>
    <w:rsid w:val="00D24318"/>
    <w:rsid w:val="00D248D2"/>
    <w:rsid w:val="00D24AED"/>
    <w:rsid w:val="00D24B1B"/>
    <w:rsid w:val="00D25428"/>
    <w:rsid w:val="00D258BC"/>
    <w:rsid w:val="00D2647E"/>
    <w:rsid w:val="00D2665F"/>
    <w:rsid w:val="00D268A0"/>
    <w:rsid w:val="00D271A6"/>
    <w:rsid w:val="00D301A0"/>
    <w:rsid w:val="00D308D3"/>
    <w:rsid w:val="00D30C20"/>
    <w:rsid w:val="00D30E78"/>
    <w:rsid w:val="00D31060"/>
    <w:rsid w:val="00D317D9"/>
    <w:rsid w:val="00D31E1D"/>
    <w:rsid w:val="00D323A7"/>
    <w:rsid w:val="00D328A6"/>
    <w:rsid w:val="00D32CA5"/>
    <w:rsid w:val="00D3343B"/>
    <w:rsid w:val="00D338A6"/>
    <w:rsid w:val="00D33E5A"/>
    <w:rsid w:val="00D34029"/>
    <w:rsid w:val="00D34740"/>
    <w:rsid w:val="00D34916"/>
    <w:rsid w:val="00D34BA2"/>
    <w:rsid w:val="00D35162"/>
    <w:rsid w:val="00D35665"/>
    <w:rsid w:val="00D3624C"/>
    <w:rsid w:val="00D363A5"/>
    <w:rsid w:val="00D36FB2"/>
    <w:rsid w:val="00D373DF"/>
    <w:rsid w:val="00D37444"/>
    <w:rsid w:val="00D40173"/>
    <w:rsid w:val="00D40177"/>
    <w:rsid w:val="00D401EE"/>
    <w:rsid w:val="00D40A02"/>
    <w:rsid w:val="00D40A4F"/>
    <w:rsid w:val="00D40C73"/>
    <w:rsid w:val="00D419C0"/>
    <w:rsid w:val="00D41E92"/>
    <w:rsid w:val="00D420E4"/>
    <w:rsid w:val="00D425F7"/>
    <w:rsid w:val="00D426BE"/>
    <w:rsid w:val="00D42C7E"/>
    <w:rsid w:val="00D43238"/>
    <w:rsid w:val="00D441B9"/>
    <w:rsid w:val="00D441D4"/>
    <w:rsid w:val="00D44CC8"/>
    <w:rsid w:val="00D45363"/>
    <w:rsid w:val="00D45385"/>
    <w:rsid w:val="00D45543"/>
    <w:rsid w:val="00D45982"/>
    <w:rsid w:val="00D45DAE"/>
    <w:rsid w:val="00D45DD0"/>
    <w:rsid w:val="00D46638"/>
    <w:rsid w:val="00D46963"/>
    <w:rsid w:val="00D469FE"/>
    <w:rsid w:val="00D46E0D"/>
    <w:rsid w:val="00D46E34"/>
    <w:rsid w:val="00D470E3"/>
    <w:rsid w:val="00D47415"/>
    <w:rsid w:val="00D47573"/>
    <w:rsid w:val="00D476B6"/>
    <w:rsid w:val="00D50401"/>
    <w:rsid w:val="00D517A7"/>
    <w:rsid w:val="00D51BA2"/>
    <w:rsid w:val="00D51E22"/>
    <w:rsid w:val="00D52032"/>
    <w:rsid w:val="00D52228"/>
    <w:rsid w:val="00D526B4"/>
    <w:rsid w:val="00D52E5F"/>
    <w:rsid w:val="00D52E87"/>
    <w:rsid w:val="00D5316C"/>
    <w:rsid w:val="00D53E2E"/>
    <w:rsid w:val="00D54474"/>
    <w:rsid w:val="00D546DD"/>
    <w:rsid w:val="00D54D2A"/>
    <w:rsid w:val="00D54F34"/>
    <w:rsid w:val="00D55146"/>
    <w:rsid w:val="00D56051"/>
    <w:rsid w:val="00D562FF"/>
    <w:rsid w:val="00D56771"/>
    <w:rsid w:val="00D568E9"/>
    <w:rsid w:val="00D56C35"/>
    <w:rsid w:val="00D570DA"/>
    <w:rsid w:val="00D57149"/>
    <w:rsid w:val="00D571DE"/>
    <w:rsid w:val="00D57664"/>
    <w:rsid w:val="00D5774C"/>
    <w:rsid w:val="00D57854"/>
    <w:rsid w:val="00D57B5E"/>
    <w:rsid w:val="00D57DB2"/>
    <w:rsid w:val="00D604A7"/>
    <w:rsid w:val="00D60819"/>
    <w:rsid w:val="00D60A05"/>
    <w:rsid w:val="00D61261"/>
    <w:rsid w:val="00D61E2F"/>
    <w:rsid w:val="00D61ECD"/>
    <w:rsid w:val="00D62643"/>
    <w:rsid w:val="00D62676"/>
    <w:rsid w:val="00D626FA"/>
    <w:rsid w:val="00D62B79"/>
    <w:rsid w:val="00D62DE2"/>
    <w:rsid w:val="00D634EB"/>
    <w:rsid w:val="00D63CD8"/>
    <w:rsid w:val="00D63E00"/>
    <w:rsid w:val="00D63F3D"/>
    <w:rsid w:val="00D645F4"/>
    <w:rsid w:val="00D64C3F"/>
    <w:rsid w:val="00D6518C"/>
    <w:rsid w:val="00D653DF"/>
    <w:rsid w:val="00D660EC"/>
    <w:rsid w:val="00D66715"/>
    <w:rsid w:val="00D668E1"/>
    <w:rsid w:val="00D668FE"/>
    <w:rsid w:val="00D66A69"/>
    <w:rsid w:val="00D66FC6"/>
    <w:rsid w:val="00D67365"/>
    <w:rsid w:val="00D7039A"/>
    <w:rsid w:val="00D703AC"/>
    <w:rsid w:val="00D70612"/>
    <w:rsid w:val="00D70D54"/>
    <w:rsid w:val="00D7110F"/>
    <w:rsid w:val="00D7131F"/>
    <w:rsid w:val="00D71A8E"/>
    <w:rsid w:val="00D72BAF"/>
    <w:rsid w:val="00D7309A"/>
    <w:rsid w:val="00D731CA"/>
    <w:rsid w:val="00D73827"/>
    <w:rsid w:val="00D73D02"/>
    <w:rsid w:val="00D743BF"/>
    <w:rsid w:val="00D744E3"/>
    <w:rsid w:val="00D745FF"/>
    <w:rsid w:val="00D748AA"/>
    <w:rsid w:val="00D74DAE"/>
    <w:rsid w:val="00D74EB4"/>
    <w:rsid w:val="00D752ED"/>
    <w:rsid w:val="00D75418"/>
    <w:rsid w:val="00D754F0"/>
    <w:rsid w:val="00D75581"/>
    <w:rsid w:val="00D75FCA"/>
    <w:rsid w:val="00D76220"/>
    <w:rsid w:val="00D7693F"/>
    <w:rsid w:val="00D76999"/>
    <w:rsid w:val="00D76D83"/>
    <w:rsid w:val="00D76F5A"/>
    <w:rsid w:val="00D77391"/>
    <w:rsid w:val="00D777A7"/>
    <w:rsid w:val="00D7782D"/>
    <w:rsid w:val="00D800E9"/>
    <w:rsid w:val="00D80CBC"/>
    <w:rsid w:val="00D80D3B"/>
    <w:rsid w:val="00D8108D"/>
    <w:rsid w:val="00D810A6"/>
    <w:rsid w:val="00D8112A"/>
    <w:rsid w:val="00D81249"/>
    <w:rsid w:val="00D813D8"/>
    <w:rsid w:val="00D81F16"/>
    <w:rsid w:val="00D828F1"/>
    <w:rsid w:val="00D82E2B"/>
    <w:rsid w:val="00D83058"/>
    <w:rsid w:val="00D838BF"/>
    <w:rsid w:val="00D83DFF"/>
    <w:rsid w:val="00D840D5"/>
    <w:rsid w:val="00D84124"/>
    <w:rsid w:val="00D84593"/>
    <w:rsid w:val="00D8466D"/>
    <w:rsid w:val="00D846B5"/>
    <w:rsid w:val="00D84753"/>
    <w:rsid w:val="00D84B0C"/>
    <w:rsid w:val="00D85074"/>
    <w:rsid w:val="00D85169"/>
    <w:rsid w:val="00D85E60"/>
    <w:rsid w:val="00D86316"/>
    <w:rsid w:val="00D86443"/>
    <w:rsid w:val="00D86556"/>
    <w:rsid w:val="00D866E8"/>
    <w:rsid w:val="00D868D5"/>
    <w:rsid w:val="00D86E9B"/>
    <w:rsid w:val="00D86EC4"/>
    <w:rsid w:val="00D8701A"/>
    <w:rsid w:val="00D87380"/>
    <w:rsid w:val="00D90860"/>
    <w:rsid w:val="00D90BBD"/>
    <w:rsid w:val="00D90EDA"/>
    <w:rsid w:val="00D91428"/>
    <w:rsid w:val="00D91675"/>
    <w:rsid w:val="00D91C1A"/>
    <w:rsid w:val="00D91CAF"/>
    <w:rsid w:val="00D92884"/>
    <w:rsid w:val="00D92CC2"/>
    <w:rsid w:val="00D93067"/>
    <w:rsid w:val="00D935C7"/>
    <w:rsid w:val="00D93856"/>
    <w:rsid w:val="00D93A62"/>
    <w:rsid w:val="00D94137"/>
    <w:rsid w:val="00D94E38"/>
    <w:rsid w:val="00D9530A"/>
    <w:rsid w:val="00D967AB"/>
    <w:rsid w:val="00D969D0"/>
    <w:rsid w:val="00D96D20"/>
    <w:rsid w:val="00D96EB1"/>
    <w:rsid w:val="00D97206"/>
    <w:rsid w:val="00D97345"/>
    <w:rsid w:val="00D97473"/>
    <w:rsid w:val="00D975B2"/>
    <w:rsid w:val="00D978FD"/>
    <w:rsid w:val="00D97C3A"/>
    <w:rsid w:val="00D97CE7"/>
    <w:rsid w:val="00D97DE0"/>
    <w:rsid w:val="00DA0102"/>
    <w:rsid w:val="00DA02C6"/>
    <w:rsid w:val="00DA093E"/>
    <w:rsid w:val="00DA0D68"/>
    <w:rsid w:val="00DA11BD"/>
    <w:rsid w:val="00DA17A5"/>
    <w:rsid w:val="00DA1E4F"/>
    <w:rsid w:val="00DA1FFC"/>
    <w:rsid w:val="00DA2193"/>
    <w:rsid w:val="00DA28B0"/>
    <w:rsid w:val="00DA2904"/>
    <w:rsid w:val="00DA3445"/>
    <w:rsid w:val="00DA38A9"/>
    <w:rsid w:val="00DA4260"/>
    <w:rsid w:val="00DA45F8"/>
    <w:rsid w:val="00DA4A60"/>
    <w:rsid w:val="00DA4B6F"/>
    <w:rsid w:val="00DA4ED0"/>
    <w:rsid w:val="00DA5A94"/>
    <w:rsid w:val="00DA6BF8"/>
    <w:rsid w:val="00DA72B1"/>
    <w:rsid w:val="00DA769E"/>
    <w:rsid w:val="00DA7979"/>
    <w:rsid w:val="00DA79DF"/>
    <w:rsid w:val="00DA7F23"/>
    <w:rsid w:val="00DB0050"/>
    <w:rsid w:val="00DB0806"/>
    <w:rsid w:val="00DB0859"/>
    <w:rsid w:val="00DB1160"/>
    <w:rsid w:val="00DB1B9F"/>
    <w:rsid w:val="00DB244F"/>
    <w:rsid w:val="00DB2628"/>
    <w:rsid w:val="00DB26CA"/>
    <w:rsid w:val="00DB2718"/>
    <w:rsid w:val="00DB2964"/>
    <w:rsid w:val="00DB297E"/>
    <w:rsid w:val="00DB2CA5"/>
    <w:rsid w:val="00DB3142"/>
    <w:rsid w:val="00DB37BE"/>
    <w:rsid w:val="00DB4410"/>
    <w:rsid w:val="00DB44C1"/>
    <w:rsid w:val="00DB4CE0"/>
    <w:rsid w:val="00DB5169"/>
    <w:rsid w:val="00DB51F6"/>
    <w:rsid w:val="00DB5240"/>
    <w:rsid w:val="00DB55E5"/>
    <w:rsid w:val="00DB5F6E"/>
    <w:rsid w:val="00DB618B"/>
    <w:rsid w:val="00DB6247"/>
    <w:rsid w:val="00DB721C"/>
    <w:rsid w:val="00DB76AD"/>
    <w:rsid w:val="00DB7AFB"/>
    <w:rsid w:val="00DB7D53"/>
    <w:rsid w:val="00DB7E48"/>
    <w:rsid w:val="00DC0093"/>
    <w:rsid w:val="00DC0174"/>
    <w:rsid w:val="00DC09BB"/>
    <w:rsid w:val="00DC1470"/>
    <w:rsid w:val="00DC1C09"/>
    <w:rsid w:val="00DC1C33"/>
    <w:rsid w:val="00DC2130"/>
    <w:rsid w:val="00DC24F4"/>
    <w:rsid w:val="00DC27FF"/>
    <w:rsid w:val="00DC2B18"/>
    <w:rsid w:val="00DC2C2B"/>
    <w:rsid w:val="00DC33DD"/>
    <w:rsid w:val="00DC3585"/>
    <w:rsid w:val="00DC3987"/>
    <w:rsid w:val="00DC39BB"/>
    <w:rsid w:val="00DC453C"/>
    <w:rsid w:val="00DC6DAE"/>
    <w:rsid w:val="00DC6EB8"/>
    <w:rsid w:val="00DC774B"/>
    <w:rsid w:val="00DC77DB"/>
    <w:rsid w:val="00DC7AA3"/>
    <w:rsid w:val="00DD005E"/>
    <w:rsid w:val="00DD05FD"/>
    <w:rsid w:val="00DD0AA3"/>
    <w:rsid w:val="00DD0DBD"/>
    <w:rsid w:val="00DD10ED"/>
    <w:rsid w:val="00DD13CB"/>
    <w:rsid w:val="00DD1414"/>
    <w:rsid w:val="00DD18E3"/>
    <w:rsid w:val="00DD2188"/>
    <w:rsid w:val="00DD23C5"/>
    <w:rsid w:val="00DD2D47"/>
    <w:rsid w:val="00DD3096"/>
    <w:rsid w:val="00DD30E4"/>
    <w:rsid w:val="00DD30EE"/>
    <w:rsid w:val="00DD31DC"/>
    <w:rsid w:val="00DD31DE"/>
    <w:rsid w:val="00DD3B5E"/>
    <w:rsid w:val="00DD44C9"/>
    <w:rsid w:val="00DD4C5C"/>
    <w:rsid w:val="00DD501A"/>
    <w:rsid w:val="00DD506E"/>
    <w:rsid w:val="00DD5330"/>
    <w:rsid w:val="00DD53D7"/>
    <w:rsid w:val="00DD5D34"/>
    <w:rsid w:val="00DD64A7"/>
    <w:rsid w:val="00DD70F5"/>
    <w:rsid w:val="00DD7E78"/>
    <w:rsid w:val="00DE0391"/>
    <w:rsid w:val="00DE0CDA"/>
    <w:rsid w:val="00DE1792"/>
    <w:rsid w:val="00DE1879"/>
    <w:rsid w:val="00DE1E41"/>
    <w:rsid w:val="00DE2020"/>
    <w:rsid w:val="00DE2381"/>
    <w:rsid w:val="00DE280F"/>
    <w:rsid w:val="00DE2A89"/>
    <w:rsid w:val="00DE2B3A"/>
    <w:rsid w:val="00DE2DFF"/>
    <w:rsid w:val="00DE2FFA"/>
    <w:rsid w:val="00DE3104"/>
    <w:rsid w:val="00DE3BE4"/>
    <w:rsid w:val="00DE407D"/>
    <w:rsid w:val="00DE408C"/>
    <w:rsid w:val="00DE4E0A"/>
    <w:rsid w:val="00DE51A9"/>
    <w:rsid w:val="00DE5833"/>
    <w:rsid w:val="00DE5B37"/>
    <w:rsid w:val="00DE61AF"/>
    <w:rsid w:val="00DE6517"/>
    <w:rsid w:val="00DE678A"/>
    <w:rsid w:val="00DE6BEF"/>
    <w:rsid w:val="00DE6DE8"/>
    <w:rsid w:val="00DE6E78"/>
    <w:rsid w:val="00DE70F0"/>
    <w:rsid w:val="00DF0BD0"/>
    <w:rsid w:val="00DF0D8D"/>
    <w:rsid w:val="00DF0DDA"/>
    <w:rsid w:val="00DF0FD9"/>
    <w:rsid w:val="00DF1164"/>
    <w:rsid w:val="00DF11FA"/>
    <w:rsid w:val="00DF1633"/>
    <w:rsid w:val="00DF1B04"/>
    <w:rsid w:val="00DF1B55"/>
    <w:rsid w:val="00DF1C78"/>
    <w:rsid w:val="00DF1C81"/>
    <w:rsid w:val="00DF2085"/>
    <w:rsid w:val="00DF2695"/>
    <w:rsid w:val="00DF31E8"/>
    <w:rsid w:val="00DF378E"/>
    <w:rsid w:val="00DF3E89"/>
    <w:rsid w:val="00DF43D3"/>
    <w:rsid w:val="00DF4844"/>
    <w:rsid w:val="00DF4995"/>
    <w:rsid w:val="00DF52D3"/>
    <w:rsid w:val="00DF5C98"/>
    <w:rsid w:val="00DF5D5A"/>
    <w:rsid w:val="00DF5DEB"/>
    <w:rsid w:val="00DF5F75"/>
    <w:rsid w:val="00DF6988"/>
    <w:rsid w:val="00DF6EC1"/>
    <w:rsid w:val="00DF73E0"/>
    <w:rsid w:val="00DF7539"/>
    <w:rsid w:val="00DF782F"/>
    <w:rsid w:val="00DF7D7B"/>
    <w:rsid w:val="00DF7F08"/>
    <w:rsid w:val="00DF7F96"/>
    <w:rsid w:val="00E000A2"/>
    <w:rsid w:val="00E004BB"/>
    <w:rsid w:val="00E0052B"/>
    <w:rsid w:val="00E00682"/>
    <w:rsid w:val="00E00AC8"/>
    <w:rsid w:val="00E0111A"/>
    <w:rsid w:val="00E011B6"/>
    <w:rsid w:val="00E014FD"/>
    <w:rsid w:val="00E020F4"/>
    <w:rsid w:val="00E02164"/>
    <w:rsid w:val="00E0244A"/>
    <w:rsid w:val="00E03104"/>
    <w:rsid w:val="00E0339E"/>
    <w:rsid w:val="00E03A6E"/>
    <w:rsid w:val="00E03DCE"/>
    <w:rsid w:val="00E04058"/>
    <w:rsid w:val="00E04113"/>
    <w:rsid w:val="00E04397"/>
    <w:rsid w:val="00E04AA5"/>
    <w:rsid w:val="00E04B71"/>
    <w:rsid w:val="00E04D22"/>
    <w:rsid w:val="00E05009"/>
    <w:rsid w:val="00E05BF8"/>
    <w:rsid w:val="00E05EB0"/>
    <w:rsid w:val="00E06593"/>
    <w:rsid w:val="00E06705"/>
    <w:rsid w:val="00E06AEB"/>
    <w:rsid w:val="00E06F65"/>
    <w:rsid w:val="00E070BE"/>
    <w:rsid w:val="00E072D4"/>
    <w:rsid w:val="00E0736F"/>
    <w:rsid w:val="00E07918"/>
    <w:rsid w:val="00E07BA6"/>
    <w:rsid w:val="00E07E7B"/>
    <w:rsid w:val="00E07F5B"/>
    <w:rsid w:val="00E07FB5"/>
    <w:rsid w:val="00E10610"/>
    <w:rsid w:val="00E10665"/>
    <w:rsid w:val="00E10B60"/>
    <w:rsid w:val="00E1166D"/>
    <w:rsid w:val="00E1181F"/>
    <w:rsid w:val="00E119A5"/>
    <w:rsid w:val="00E11C3C"/>
    <w:rsid w:val="00E11CEA"/>
    <w:rsid w:val="00E11D31"/>
    <w:rsid w:val="00E11DA7"/>
    <w:rsid w:val="00E121D9"/>
    <w:rsid w:val="00E1225B"/>
    <w:rsid w:val="00E122E1"/>
    <w:rsid w:val="00E12475"/>
    <w:rsid w:val="00E12C90"/>
    <w:rsid w:val="00E12F22"/>
    <w:rsid w:val="00E13080"/>
    <w:rsid w:val="00E1343B"/>
    <w:rsid w:val="00E1362C"/>
    <w:rsid w:val="00E137C2"/>
    <w:rsid w:val="00E138F0"/>
    <w:rsid w:val="00E14861"/>
    <w:rsid w:val="00E14B04"/>
    <w:rsid w:val="00E14C1A"/>
    <w:rsid w:val="00E15025"/>
    <w:rsid w:val="00E15C17"/>
    <w:rsid w:val="00E1644A"/>
    <w:rsid w:val="00E16499"/>
    <w:rsid w:val="00E164D6"/>
    <w:rsid w:val="00E1655C"/>
    <w:rsid w:val="00E1656E"/>
    <w:rsid w:val="00E16B5C"/>
    <w:rsid w:val="00E16C06"/>
    <w:rsid w:val="00E1718C"/>
    <w:rsid w:val="00E1760D"/>
    <w:rsid w:val="00E17693"/>
    <w:rsid w:val="00E17908"/>
    <w:rsid w:val="00E17F22"/>
    <w:rsid w:val="00E20187"/>
    <w:rsid w:val="00E2020F"/>
    <w:rsid w:val="00E20A83"/>
    <w:rsid w:val="00E20B14"/>
    <w:rsid w:val="00E20F2A"/>
    <w:rsid w:val="00E2103A"/>
    <w:rsid w:val="00E2126B"/>
    <w:rsid w:val="00E215A7"/>
    <w:rsid w:val="00E21CDE"/>
    <w:rsid w:val="00E21D88"/>
    <w:rsid w:val="00E21F51"/>
    <w:rsid w:val="00E22385"/>
    <w:rsid w:val="00E229FF"/>
    <w:rsid w:val="00E23026"/>
    <w:rsid w:val="00E23466"/>
    <w:rsid w:val="00E23AC6"/>
    <w:rsid w:val="00E23BC2"/>
    <w:rsid w:val="00E23F8A"/>
    <w:rsid w:val="00E2412E"/>
    <w:rsid w:val="00E244DF"/>
    <w:rsid w:val="00E24C0D"/>
    <w:rsid w:val="00E251EF"/>
    <w:rsid w:val="00E257F9"/>
    <w:rsid w:val="00E26503"/>
    <w:rsid w:val="00E26619"/>
    <w:rsid w:val="00E268EB"/>
    <w:rsid w:val="00E26A5C"/>
    <w:rsid w:val="00E3003B"/>
    <w:rsid w:val="00E306E0"/>
    <w:rsid w:val="00E30E12"/>
    <w:rsid w:val="00E31314"/>
    <w:rsid w:val="00E314DA"/>
    <w:rsid w:val="00E315AE"/>
    <w:rsid w:val="00E316DE"/>
    <w:rsid w:val="00E31703"/>
    <w:rsid w:val="00E317A5"/>
    <w:rsid w:val="00E3188B"/>
    <w:rsid w:val="00E31AC6"/>
    <w:rsid w:val="00E31ADC"/>
    <w:rsid w:val="00E31D07"/>
    <w:rsid w:val="00E32715"/>
    <w:rsid w:val="00E327B0"/>
    <w:rsid w:val="00E32C71"/>
    <w:rsid w:val="00E32CF5"/>
    <w:rsid w:val="00E33143"/>
    <w:rsid w:val="00E332FF"/>
    <w:rsid w:val="00E3334C"/>
    <w:rsid w:val="00E33C6B"/>
    <w:rsid w:val="00E33CC6"/>
    <w:rsid w:val="00E34A98"/>
    <w:rsid w:val="00E35069"/>
    <w:rsid w:val="00E35164"/>
    <w:rsid w:val="00E35617"/>
    <w:rsid w:val="00E35B42"/>
    <w:rsid w:val="00E35D46"/>
    <w:rsid w:val="00E36091"/>
    <w:rsid w:val="00E3627B"/>
    <w:rsid w:val="00E362A2"/>
    <w:rsid w:val="00E36A97"/>
    <w:rsid w:val="00E36F86"/>
    <w:rsid w:val="00E373F7"/>
    <w:rsid w:val="00E37DB1"/>
    <w:rsid w:val="00E407FA"/>
    <w:rsid w:val="00E409DB"/>
    <w:rsid w:val="00E40B0A"/>
    <w:rsid w:val="00E40C87"/>
    <w:rsid w:val="00E40E57"/>
    <w:rsid w:val="00E41886"/>
    <w:rsid w:val="00E4199A"/>
    <w:rsid w:val="00E41E8B"/>
    <w:rsid w:val="00E42076"/>
    <w:rsid w:val="00E42413"/>
    <w:rsid w:val="00E42991"/>
    <w:rsid w:val="00E42D06"/>
    <w:rsid w:val="00E42FD6"/>
    <w:rsid w:val="00E43061"/>
    <w:rsid w:val="00E431C9"/>
    <w:rsid w:val="00E43878"/>
    <w:rsid w:val="00E4429B"/>
    <w:rsid w:val="00E44E37"/>
    <w:rsid w:val="00E44EE7"/>
    <w:rsid w:val="00E44F86"/>
    <w:rsid w:val="00E451F8"/>
    <w:rsid w:val="00E456A2"/>
    <w:rsid w:val="00E4579D"/>
    <w:rsid w:val="00E464B7"/>
    <w:rsid w:val="00E46656"/>
    <w:rsid w:val="00E46DEB"/>
    <w:rsid w:val="00E46F19"/>
    <w:rsid w:val="00E4732B"/>
    <w:rsid w:val="00E47968"/>
    <w:rsid w:val="00E47B8F"/>
    <w:rsid w:val="00E47BD5"/>
    <w:rsid w:val="00E505E2"/>
    <w:rsid w:val="00E50B8B"/>
    <w:rsid w:val="00E5156C"/>
    <w:rsid w:val="00E5159A"/>
    <w:rsid w:val="00E51D82"/>
    <w:rsid w:val="00E51DC1"/>
    <w:rsid w:val="00E51E43"/>
    <w:rsid w:val="00E52135"/>
    <w:rsid w:val="00E5258F"/>
    <w:rsid w:val="00E52632"/>
    <w:rsid w:val="00E529DB"/>
    <w:rsid w:val="00E52EA6"/>
    <w:rsid w:val="00E532C1"/>
    <w:rsid w:val="00E53569"/>
    <w:rsid w:val="00E5386E"/>
    <w:rsid w:val="00E54220"/>
    <w:rsid w:val="00E5492E"/>
    <w:rsid w:val="00E549DD"/>
    <w:rsid w:val="00E54ADB"/>
    <w:rsid w:val="00E553D1"/>
    <w:rsid w:val="00E55A63"/>
    <w:rsid w:val="00E56B2B"/>
    <w:rsid w:val="00E56B37"/>
    <w:rsid w:val="00E57550"/>
    <w:rsid w:val="00E57754"/>
    <w:rsid w:val="00E57D28"/>
    <w:rsid w:val="00E60ACC"/>
    <w:rsid w:val="00E60BC8"/>
    <w:rsid w:val="00E60E04"/>
    <w:rsid w:val="00E61222"/>
    <w:rsid w:val="00E6124B"/>
    <w:rsid w:val="00E61D41"/>
    <w:rsid w:val="00E61F49"/>
    <w:rsid w:val="00E62902"/>
    <w:rsid w:val="00E62A03"/>
    <w:rsid w:val="00E63324"/>
    <w:rsid w:val="00E63341"/>
    <w:rsid w:val="00E633CA"/>
    <w:rsid w:val="00E64084"/>
    <w:rsid w:val="00E643D2"/>
    <w:rsid w:val="00E645E5"/>
    <w:rsid w:val="00E64A60"/>
    <w:rsid w:val="00E64E19"/>
    <w:rsid w:val="00E65034"/>
    <w:rsid w:val="00E65510"/>
    <w:rsid w:val="00E65C0A"/>
    <w:rsid w:val="00E66629"/>
    <w:rsid w:val="00E66799"/>
    <w:rsid w:val="00E66F30"/>
    <w:rsid w:val="00E709AB"/>
    <w:rsid w:val="00E71265"/>
    <w:rsid w:val="00E719A2"/>
    <w:rsid w:val="00E71A75"/>
    <w:rsid w:val="00E71DD2"/>
    <w:rsid w:val="00E71E38"/>
    <w:rsid w:val="00E7214A"/>
    <w:rsid w:val="00E72393"/>
    <w:rsid w:val="00E726F7"/>
    <w:rsid w:val="00E72B21"/>
    <w:rsid w:val="00E732D4"/>
    <w:rsid w:val="00E735EE"/>
    <w:rsid w:val="00E73C72"/>
    <w:rsid w:val="00E7422B"/>
    <w:rsid w:val="00E74839"/>
    <w:rsid w:val="00E74949"/>
    <w:rsid w:val="00E74E28"/>
    <w:rsid w:val="00E74E98"/>
    <w:rsid w:val="00E74F14"/>
    <w:rsid w:val="00E757B1"/>
    <w:rsid w:val="00E758A5"/>
    <w:rsid w:val="00E75B77"/>
    <w:rsid w:val="00E75EA2"/>
    <w:rsid w:val="00E77A5F"/>
    <w:rsid w:val="00E80031"/>
    <w:rsid w:val="00E80171"/>
    <w:rsid w:val="00E81208"/>
    <w:rsid w:val="00E8163C"/>
    <w:rsid w:val="00E81CB3"/>
    <w:rsid w:val="00E81CC0"/>
    <w:rsid w:val="00E81D1A"/>
    <w:rsid w:val="00E81EFC"/>
    <w:rsid w:val="00E82CF4"/>
    <w:rsid w:val="00E831E2"/>
    <w:rsid w:val="00E83AB0"/>
    <w:rsid w:val="00E83DB5"/>
    <w:rsid w:val="00E8402F"/>
    <w:rsid w:val="00E84034"/>
    <w:rsid w:val="00E842A8"/>
    <w:rsid w:val="00E847CD"/>
    <w:rsid w:val="00E84BA5"/>
    <w:rsid w:val="00E85257"/>
    <w:rsid w:val="00E85710"/>
    <w:rsid w:val="00E86681"/>
    <w:rsid w:val="00E8677A"/>
    <w:rsid w:val="00E868DF"/>
    <w:rsid w:val="00E878E8"/>
    <w:rsid w:val="00E87E92"/>
    <w:rsid w:val="00E87F13"/>
    <w:rsid w:val="00E9027A"/>
    <w:rsid w:val="00E9039D"/>
    <w:rsid w:val="00E903DC"/>
    <w:rsid w:val="00E905FB"/>
    <w:rsid w:val="00E90E75"/>
    <w:rsid w:val="00E912B5"/>
    <w:rsid w:val="00E91A93"/>
    <w:rsid w:val="00E92414"/>
    <w:rsid w:val="00E92A62"/>
    <w:rsid w:val="00E92BA4"/>
    <w:rsid w:val="00E933DE"/>
    <w:rsid w:val="00E93416"/>
    <w:rsid w:val="00E93513"/>
    <w:rsid w:val="00E938E4"/>
    <w:rsid w:val="00E93DFA"/>
    <w:rsid w:val="00E9407A"/>
    <w:rsid w:val="00E9427A"/>
    <w:rsid w:val="00E942C7"/>
    <w:rsid w:val="00E94B16"/>
    <w:rsid w:val="00E95243"/>
    <w:rsid w:val="00E95393"/>
    <w:rsid w:val="00E95473"/>
    <w:rsid w:val="00E9576A"/>
    <w:rsid w:val="00E95771"/>
    <w:rsid w:val="00E962C4"/>
    <w:rsid w:val="00E96ADD"/>
    <w:rsid w:val="00E96C2F"/>
    <w:rsid w:val="00E9749B"/>
    <w:rsid w:val="00EA00DD"/>
    <w:rsid w:val="00EA0266"/>
    <w:rsid w:val="00EA1070"/>
    <w:rsid w:val="00EA194D"/>
    <w:rsid w:val="00EA1FDA"/>
    <w:rsid w:val="00EA2826"/>
    <w:rsid w:val="00EA29EA"/>
    <w:rsid w:val="00EA2CF7"/>
    <w:rsid w:val="00EA2EA3"/>
    <w:rsid w:val="00EA308B"/>
    <w:rsid w:val="00EA3256"/>
    <w:rsid w:val="00EA3589"/>
    <w:rsid w:val="00EA3981"/>
    <w:rsid w:val="00EA422F"/>
    <w:rsid w:val="00EA43C3"/>
    <w:rsid w:val="00EA49A0"/>
    <w:rsid w:val="00EA49EC"/>
    <w:rsid w:val="00EA4C92"/>
    <w:rsid w:val="00EA4D4B"/>
    <w:rsid w:val="00EA5033"/>
    <w:rsid w:val="00EA5C37"/>
    <w:rsid w:val="00EA6291"/>
    <w:rsid w:val="00EA6329"/>
    <w:rsid w:val="00EA68DE"/>
    <w:rsid w:val="00EA69CC"/>
    <w:rsid w:val="00EA6A3F"/>
    <w:rsid w:val="00EA6BD6"/>
    <w:rsid w:val="00EA7014"/>
    <w:rsid w:val="00EA70CC"/>
    <w:rsid w:val="00EA723F"/>
    <w:rsid w:val="00EA7998"/>
    <w:rsid w:val="00EA7C16"/>
    <w:rsid w:val="00EA7D22"/>
    <w:rsid w:val="00EA7D71"/>
    <w:rsid w:val="00EB0205"/>
    <w:rsid w:val="00EB0C98"/>
    <w:rsid w:val="00EB0D7F"/>
    <w:rsid w:val="00EB3459"/>
    <w:rsid w:val="00EB37A3"/>
    <w:rsid w:val="00EB3F72"/>
    <w:rsid w:val="00EB435C"/>
    <w:rsid w:val="00EB4F49"/>
    <w:rsid w:val="00EB55B7"/>
    <w:rsid w:val="00EB55E9"/>
    <w:rsid w:val="00EB56CF"/>
    <w:rsid w:val="00EB59FD"/>
    <w:rsid w:val="00EB59FF"/>
    <w:rsid w:val="00EB5F42"/>
    <w:rsid w:val="00EB6925"/>
    <w:rsid w:val="00EB6C6A"/>
    <w:rsid w:val="00EB6C8D"/>
    <w:rsid w:val="00EB6D4A"/>
    <w:rsid w:val="00EB771C"/>
    <w:rsid w:val="00EB784A"/>
    <w:rsid w:val="00EB7D80"/>
    <w:rsid w:val="00EC0022"/>
    <w:rsid w:val="00EC02EA"/>
    <w:rsid w:val="00EC033A"/>
    <w:rsid w:val="00EC07E8"/>
    <w:rsid w:val="00EC0815"/>
    <w:rsid w:val="00EC0A8B"/>
    <w:rsid w:val="00EC0EB1"/>
    <w:rsid w:val="00EC1AA4"/>
    <w:rsid w:val="00EC1AD0"/>
    <w:rsid w:val="00EC1AD4"/>
    <w:rsid w:val="00EC1B2B"/>
    <w:rsid w:val="00EC1CA4"/>
    <w:rsid w:val="00EC251F"/>
    <w:rsid w:val="00EC29E7"/>
    <w:rsid w:val="00EC3363"/>
    <w:rsid w:val="00EC3573"/>
    <w:rsid w:val="00EC3A34"/>
    <w:rsid w:val="00EC3B95"/>
    <w:rsid w:val="00EC3DF1"/>
    <w:rsid w:val="00EC4670"/>
    <w:rsid w:val="00EC4789"/>
    <w:rsid w:val="00EC47A2"/>
    <w:rsid w:val="00EC488C"/>
    <w:rsid w:val="00EC4D2A"/>
    <w:rsid w:val="00EC5BB0"/>
    <w:rsid w:val="00EC624A"/>
    <w:rsid w:val="00EC693B"/>
    <w:rsid w:val="00EC7064"/>
    <w:rsid w:val="00EC714D"/>
    <w:rsid w:val="00EC745B"/>
    <w:rsid w:val="00EC7729"/>
    <w:rsid w:val="00EC7E53"/>
    <w:rsid w:val="00ED0518"/>
    <w:rsid w:val="00ED101A"/>
    <w:rsid w:val="00ED1598"/>
    <w:rsid w:val="00ED2832"/>
    <w:rsid w:val="00ED29F2"/>
    <w:rsid w:val="00ED2A97"/>
    <w:rsid w:val="00ED2C2A"/>
    <w:rsid w:val="00ED2EB3"/>
    <w:rsid w:val="00ED3053"/>
    <w:rsid w:val="00ED3844"/>
    <w:rsid w:val="00ED4838"/>
    <w:rsid w:val="00ED48BA"/>
    <w:rsid w:val="00ED4CAF"/>
    <w:rsid w:val="00ED4D3A"/>
    <w:rsid w:val="00ED4FA1"/>
    <w:rsid w:val="00ED50B1"/>
    <w:rsid w:val="00ED5B3C"/>
    <w:rsid w:val="00ED5B88"/>
    <w:rsid w:val="00ED62F5"/>
    <w:rsid w:val="00ED69FE"/>
    <w:rsid w:val="00ED7059"/>
    <w:rsid w:val="00ED75A2"/>
    <w:rsid w:val="00ED75EA"/>
    <w:rsid w:val="00ED7ED5"/>
    <w:rsid w:val="00EE0829"/>
    <w:rsid w:val="00EE0EBB"/>
    <w:rsid w:val="00EE106D"/>
    <w:rsid w:val="00EE10DA"/>
    <w:rsid w:val="00EE12A9"/>
    <w:rsid w:val="00EE183A"/>
    <w:rsid w:val="00EE1D5D"/>
    <w:rsid w:val="00EE1FB3"/>
    <w:rsid w:val="00EE20C0"/>
    <w:rsid w:val="00EE24E0"/>
    <w:rsid w:val="00EE2B20"/>
    <w:rsid w:val="00EE32C1"/>
    <w:rsid w:val="00EE36B4"/>
    <w:rsid w:val="00EE37E2"/>
    <w:rsid w:val="00EE3BE0"/>
    <w:rsid w:val="00EE3CEE"/>
    <w:rsid w:val="00EE3E76"/>
    <w:rsid w:val="00EE3F71"/>
    <w:rsid w:val="00EE4765"/>
    <w:rsid w:val="00EE4A99"/>
    <w:rsid w:val="00EE4DAF"/>
    <w:rsid w:val="00EE5221"/>
    <w:rsid w:val="00EE55FB"/>
    <w:rsid w:val="00EE5A55"/>
    <w:rsid w:val="00EE5AD1"/>
    <w:rsid w:val="00EE5B35"/>
    <w:rsid w:val="00EE5BC8"/>
    <w:rsid w:val="00EE5D24"/>
    <w:rsid w:val="00EE61D8"/>
    <w:rsid w:val="00EE6783"/>
    <w:rsid w:val="00EE70B3"/>
    <w:rsid w:val="00EE79E4"/>
    <w:rsid w:val="00EF0159"/>
    <w:rsid w:val="00EF035A"/>
    <w:rsid w:val="00EF0439"/>
    <w:rsid w:val="00EF103D"/>
    <w:rsid w:val="00EF1159"/>
    <w:rsid w:val="00EF1183"/>
    <w:rsid w:val="00EF12FC"/>
    <w:rsid w:val="00EF135C"/>
    <w:rsid w:val="00EF1424"/>
    <w:rsid w:val="00EF19B3"/>
    <w:rsid w:val="00EF2426"/>
    <w:rsid w:val="00EF25A6"/>
    <w:rsid w:val="00EF289E"/>
    <w:rsid w:val="00EF3044"/>
    <w:rsid w:val="00EF30F9"/>
    <w:rsid w:val="00EF34C5"/>
    <w:rsid w:val="00EF3984"/>
    <w:rsid w:val="00EF3A03"/>
    <w:rsid w:val="00EF3BEB"/>
    <w:rsid w:val="00EF3F2A"/>
    <w:rsid w:val="00EF40E1"/>
    <w:rsid w:val="00EF4116"/>
    <w:rsid w:val="00EF4FF0"/>
    <w:rsid w:val="00EF5031"/>
    <w:rsid w:val="00EF5325"/>
    <w:rsid w:val="00EF6AC3"/>
    <w:rsid w:val="00EF6B28"/>
    <w:rsid w:val="00EF72AF"/>
    <w:rsid w:val="00F007B9"/>
    <w:rsid w:val="00F008F0"/>
    <w:rsid w:val="00F00FF7"/>
    <w:rsid w:val="00F01177"/>
    <w:rsid w:val="00F0140C"/>
    <w:rsid w:val="00F02464"/>
    <w:rsid w:val="00F02898"/>
    <w:rsid w:val="00F029EE"/>
    <w:rsid w:val="00F0358B"/>
    <w:rsid w:val="00F037CE"/>
    <w:rsid w:val="00F038F1"/>
    <w:rsid w:val="00F03D11"/>
    <w:rsid w:val="00F03EDC"/>
    <w:rsid w:val="00F03F93"/>
    <w:rsid w:val="00F047A8"/>
    <w:rsid w:val="00F04B32"/>
    <w:rsid w:val="00F04F65"/>
    <w:rsid w:val="00F05034"/>
    <w:rsid w:val="00F05189"/>
    <w:rsid w:val="00F05C43"/>
    <w:rsid w:val="00F0618D"/>
    <w:rsid w:val="00F06811"/>
    <w:rsid w:val="00F0689E"/>
    <w:rsid w:val="00F0692D"/>
    <w:rsid w:val="00F0711C"/>
    <w:rsid w:val="00F071B0"/>
    <w:rsid w:val="00F072AC"/>
    <w:rsid w:val="00F0730B"/>
    <w:rsid w:val="00F074E7"/>
    <w:rsid w:val="00F07B5D"/>
    <w:rsid w:val="00F07B73"/>
    <w:rsid w:val="00F07E61"/>
    <w:rsid w:val="00F1130C"/>
    <w:rsid w:val="00F11567"/>
    <w:rsid w:val="00F116FE"/>
    <w:rsid w:val="00F11CAC"/>
    <w:rsid w:val="00F12511"/>
    <w:rsid w:val="00F12885"/>
    <w:rsid w:val="00F12A89"/>
    <w:rsid w:val="00F12AED"/>
    <w:rsid w:val="00F12DCF"/>
    <w:rsid w:val="00F12E70"/>
    <w:rsid w:val="00F1317B"/>
    <w:rsid w:val="00F138CD"/>
    <w:rsid w:val="00F13B68"/>
    <w:rsid w:val="00F13CCC"/>
    <w:rsid w:val="00F13EE5"/>
    <w:rsid w:val="00F140CD"/>
    <w:rsid w:val="00F148A4"/>
    <w:rsid w:val="00F14A85"/>
    <w:rsid w:val="00F15025"/>
    <w:rsid w:val="00F1540C"/>
    <w:rsid w:val="00F15E9B"/>
    <w:rsid w:val="00F1675B"/>
    <w:rsid w:val="00F173D6"/>
    <w:rsid w:val="00F17A92"/>
    <w:rsid w:val="00F17E7B"/>
    <w:rsid w:val="00F20643"/>
    <w:rsid w:val="00F20A81"/>
    <w:rsid w:val="00F20ECA"/>
    <w:rsid w:val="00F21129"/>
    <w:rsid w:val="00F21B15"/>
    <w:rsid w:val="00F21F10"/>
    <w:rsid w:val="00F22778"/>
    <w:rsid w:val="00F22929"/>
    <w:rsid w:val="00F22BD2"/>
    <w:rsid w:val="00F23161"/>
    <w:rsid w:val="00F23C4D"/>
    <w:rsid w:val="00F23EDF"/>
    <w:rsid w:val="00F24C55"/>
    <w:rsid w:val="00F24C58"/>
    <w:rsid w:val="00F2529E"/>
    <w:rsid w:val="00F25677"/>
    <w:rsid w:val="00F256C3"/>
    <w:rsid w:val="00F2589F"/>
    <w:rsid w:val="00F264F0"/>
    <w:rsid w:val="00F26627"/>
    <w:rsid w:val="00F26D25"/>
    <w:rsid w:val="00F26EA8"/>
    <w:rsid w:val="00F26F1B"/>
    <w:rsid w:val="00F27272"/>
    <w:rsid w:val="00F27C38"/>
    <w:rsid w:val="00F30480"/>
    <w:rsid w:val="00F3059C"/>
    <w:rsid w:val="00F30A62"/>
    <w:rsid w:val="00F30CFA"/>
    <w:rsid w:val="00F31001"/>
    <w:rsid w:val="00F313A2"/>
    <w:rsid w:val="00F320E5"/>
    <w:rsid w:val="00F32183"/>
    <w:rsid w:val="00F33147"/>
    <w:rsid w:val="00F33165"/>
    <w:rsid w:val="00F33690"/>
    <w:rsid w:val="00F336CF"/>
    <w:rsid w:val="00F337D3"/>
    <w:rsid w:val="00F33922"/>
    <w:rsid w:val="00F34025"/>
    <w:rsid w:val="00F340FC"/>
    <w:rsid w:val="00F35204"/>
    <w:rsid w:val="00F3537B"/>
    <w:rsid w:val="00F35A8B"/>
    <w:rsid w:val="00F36350"/>
    <w:rsid w:val="00F363AB"/>
    <w:rsid w:val="00F36EF1"/>
    <w:rsid w:val="00F36F7D"/>
    <w:rsid w:val="00F3714B"/>
    <w:rsid w:val="00F374CC"/>
    <w:rsid w:val="00F377A8"/>
    <w:rsid w:val="00F406B4"/>
    <w:rsid w:val="00F40E05"/>
    <w:rsid w:val="00F4119B"/>
    <w:rsid w:val="00F4127C"/>
    <w:rsid w:val="00F41895"/>
    <w:rsid w:val="00F41CD4"/>
    <w:rsid w:val="00F4241D"/>
    <w:rsid w:val="00F42C7B"/>
    <w:rsid w:val="00F42DCD"/>
    <w:rsid w:val="00F43C5E"/>
    <w:rsid w:val="00F43CE4"/>
    <w:rsid w:val="00F442E9"/>
    <w:rsid w:val="00F44395"/>
    <w:rsid w:val="00F449E1"/>
    <w:rsid w:val="00F45841"/>
    <w:rsid w:val="00F45E0C"/>
    <w:rsid w:val="00F46019"/>
    <w:rsid w:val="00F4628C"/>
    <w:rsid w:val="00F46357"/>
    <w:rsid w:val="00F4680E"/>
    <w:rsid w:val="00F46E6F"/>
    <w:rsid w:val="00F46EB0"/>
    <w:rsid w:val="00F472DF"/>
    <w:rsid w:val="00F47DCD"/>
    <w:rsid w:val="00F503B3"/>
    <w:rsid w:val="00F504AF"/>
    <w:rsid w:val="00F50815"/>
    <w:rsid w:val="00F50981"/>
    <w:rsid w:val="00F50D6C"/>
    <w:rsid w:val="00F50DDD"/>
    <w:rsid w:val="00F51275"/>
    <w:rsid w:val="00F51391"/>
    <w:rsid w:val="00F5160E"/>
    <w:rsid w:val="00F516DB"/>
    <w:rsid w:val="00F51782"/>
    <w:rsid w:val="00F51D40"/>
    <w:rsid w:val="00F52012"/>
    <w:rsid w:val="00F526A9"/>
    <w:rsid w:val="00F52C8E"/>
    <w:rsid w:val="00F52DF0"/>
    <w:rsid w:val="00F53EA4"/>
    <w:rsid w:val="00F5476F"/>
    <w:rsid w:val="00F54850"/>
    <w:rsid w:val="00F54F3D"/>
    <w:rsid w:val="00F551E2"/>
    <w:rsid w:val="00F5542C"/>
    <w:rsid w:val="00F55489"/>
    <w:rsid w:val="00F55D60"/>
    <w:rsid w:val="00F560ED"/>
    <w:rsid w:val="00F568C1"/>
    <w:rsid w:val="00F5745B"/>
    <w:rsid w:val="00F575E0"/>
    <w:rsid w:val="00F57709"/>
    <w:rsid w:val="00F604A4"/>
    <w:rsid w:val="00F60A24"/>
    <w:rsid w:val="00F611A9"/>
    <w:rsid w:val="00F6149E"/>
    <w:rsid w:val="00F61EA5"/>
    <w:rsid w:val="00F61F74"/>
    <w:rsid w:val="00F62B2E"/>
    <w:rsid w:val="00F63118"/>
    <w:rsid w:val="00F6311A"/>
    <w:rsid w:val="00F634F3"/>
    <w:rsid w:val="00F63534"/>
    <w:rsid w:val="00F635EB"/>
    <w:rsid w:val="00F640FE"/>
    <w:rsid w:val="00F64EFA"/>
    <w:rsid w:val="00F654F8"/>
    <w:rsid w:val="00F6569C"/>
    <w:rsid w:val="00F65767"/>
    <w:rsid w:val="00F65C0F"/>
    <w:rsid w:val="00F65E4E"/>
    <w:rsid w:val="00F65F72"/>
    <w:rsid w:val="00F6620E"/>
    <w:rsid w:val="00F66899"/>
    <w:rsid w:val="00F669A4"/>
    <w:rsid w:val="00F67B12"/>
    <w:rsid w:val="00F67D60"/>
    <w:rsid w:val="00F67E56"/>
    <w:rsid w:val="00F70500"/>
    <w:rsid w:val="00F7098D"/>
    <w:rsid w:val="00F70A40"/>
    <w:rsid w:val="00F70D2B"/>
    <w:rsid w:val="00F7136B"/>
    <w:rsid w:val="00F714F6"/>
    <w:rsid w:val="00F71CE4"/>
    <w:rsid w:val="00F724C4"/>
    <w:rsid w:val="00F72AF1"/>
    <w:rsid w:val="00F72B7B"/>
    <w:rsid w:val="00F72FE5"/>
    <w:rsid w:val="00F73421"/>
    <w:rsid w:val="00F73489"/>
    <w:rsid w:val="00F7369C"/>
    <w:rsid w:val="00F737AF"/>
    <w:rsid w:val="00F73A74"/>
    <w:rsid w:val="00F73ED5"/>
    <w:rsid w:val="00F745C8"/>
    <w:rsid w:val="00F74B0B"/>
    <w:rsid w:val="00F75055"/>
    <w:rsid w:val="00F7587D"/>
    <w:rsid w:val="00F75BFB"/>
    <w:rsid w:val="00F75D4F"/>
    <w:rsid w:val="00F763E2"/>
    <w:rsid w:val="00F764DC"/>
    <w:rsid w:val="00F76D92"/>
    <w:rsid w:val="00F76F95"/>
    <w:rsid w:val="00F77184"/>
    <w:rsid w:val="00F772CC"/>
    <w:rsid w:val="00F7739B"/>
    <w:rsid w:val="00F77BD1"/>
    <w:rsid w:val="00F77CF7"/>
    <w:rsid w:val="00F8042A"/>
    <w:rsid w:val="00F80E1B"/>
    <w:rsid w:val="00F8114C"/>
    <w:rsid w:val="00F8121F"/>
    <w:rsid w:val="00F813E1"/>
    <w:rsid w:val="00F81FB1"/>
    <w:rsid w:val="00F823F0"/>
    <w:rsid w:val="00F82A98"/>
    <w:rsid w:val="00F82F06"/>
    <w:rsid w:val="00F83026"/>
    <w:rsid w:val="00F83063"/>
    <w:rsid w:val="00F83971"/>
    <w:rsid w:val="00F83F40"/>
    <w:rsid w:val="00F843E2"/>
    <w:rsid w:val="00F84670"/>
    <w:rsid w:val="00F84C92"/>
    <w:rsid w:val="00F84F09"/>
    <w:rsid w:val="00F84F23"/>
    <w:rsid w:val="00F84F53"/>
    <w:rsid w:val="00F8506D"/>
    <w:rsid w:val="00F8520F"/>
    <w:rsid w:val="00F858E4"/>
    <w:rsid w:val="00F86934"/>
    <w:rsid w:val="00F86A97"/>
    <w:rsid w:val="00F86B98"/>
    <w:rsid w:val="00F86B9D"/>
    <w:rsid w:val="00F86F5A"/>
    <w:rsid w:val="00F87700"/>
    <w:rsid w:val="00F87BDA"/>
    <w:rsid w:val="00F906D5"/>
    <w:rsid w:val="00F91086"/>
    <w:rsid w:val="00F91A56"/>
    <w:rsid w:val="00F91C2E"/>
    <w:rsid w:val="00F9216E"/>
    <w:rsid w:val="00F92326"/>
    <w:rsid w:val="00F92D7E"/>
    <w:rsid w:val="00F9304A"/>
    <w:rsid w:val="00F93D61"/>
    <w:rsid w:val="00F93F55"/>
    <w:rsid w:val="00F93F7F"/>
    <w:rsid w:val="00F94233"/>
    <w:rsid w:val="00F94345"/>
    <w:rsid w:val="00F94405"/>
    <w:rsid w:val="00F94595"/>
    <w:rsid w:val="00F94920"/>
    <w:rsid w:val="00F949BA"/>
    <w:rsid w:val="00F94E24"/>
    <w:rsid w:val="00F95355"/>
    <w:rsid w:val="00F9548E"/>
    <w:rsid w:val="00F95CEB"/>
    <w:rsid w:val="00F9627E"/>
    <w:rsid w:val="00F96404"/>
    <w:rsid w:val="00F967D7"/>
    <w:rsid w:val="00F96B90"/>
    <w:rsid w:val="00F96D0B"/>
    <w:rsid w:val="00F96EBB"/>
    <w:rsid w:val="00F9707A"/>
    <w:rsid w:val="00F97A76"/>
    <w:rsid w:val="00F97E51"/>
    <w:rsid w:val="00F97FDF"/>
    <w:rsid w:val="00FA0250"/>
    <w:rsid w:val="00FA0AC7"/>
    <w:rsid w:val="00FA0BE7"/>
    <w:rsid w:val="00FA0D2B"/>
    <w:rsid w:val="00FA10E4"/>
    <w:rsid w:val="00FA11AB"/>
    <w:rsid w:val="00FA1418"/>
    <w:rsid w:val="00FA17DB"/>
    <w:rsid w:val="00FA19C4"/>
    <w:rsid w:val="00FA2252"/>
    <w:rsid w:val="00FA2511"/>
    <w:rsid w:val="00FA3029"/>
    <w:rsid w:val="00FA3242"/>
    <w:rsid w:val="00FA32C5"/>
    <w:rsid w:val="00FA3571"/>
    <w:rsid w:val="00FA393F"/>
    <w:rsid w:val="00FA3978"/>
    <w:rsid w:val="00FA3D8D"/>
    <w:rsid w:val="00FA4055"/>
    <w:rsid w:val="00FA441F"/>
    <w:rsid w:val="00FA45BB"/>
    <w:rsid w:val="00FA45F4"/>
    <w:rsid w:val="00FA4EB8"/>
    <w:rsid w:val="00FA4F10"/>
    <w:rsid w:val="00FA5188"/>
    <w:rsid w:val="00FA5221"/>
    <w:rsid w:val="00FA563D"/>
    <w:rsid w:val="00FA5828"/>
    <w:rsid w:val="00FA5D46"/>
    <w:rsid w:val="00FA5E9C"/>
    <w:rsid w:val="00FA6CBA"/>
    <w:rsid w:val="00FA7093"/>
    <w:rsid w:val="00FA737A"/>
    <w:rsid w:val="00FA750D"/>
    <w:rsid w:val="00FA76AE"/>
    <w:rsid w:val="00FA78A3"/>
    <w:rsid w:val="00FA7DE9"/>
    <w:rsid w:val="00FB0351"/>
    <w:rsid w:val="00FB03F7"/>
    <w:rsid w:val="00FB048A"/>
    <w:rsid w:val="00FB08E9"/>
    <w:rsid w:val="00FB0E9A"/>
    <w:rsid w:val="00FB1215"/>
    <w:rsid w:val="00FB1481"/>
    <w:rsid w:val="00FB1877"/>
    <w:rsid w:val="00FB18F3"/>
    <w:rsid w:val="00FB1DB2"/>
    <w:rsid w:val="00FB2061"/>
    <w:rsid w:val="00FB23F6"/>
    <w:rsid w:val="00FB32F4"/>
    <w:rsid w:val="00FB355A"/>
    <w:rsid w:val="00FB3A59"/>
    <w:rsid w:val="00FB4148"/>
    <w:rsid w:val="00FB44BF"/>
    <w:rsid w:val="00FB4842"/>
    <w:rsid w:val="00FB48C7"/>
    <w:rsid w:val="00FB492E"/>
    <w:rsid w:val="00FB4BAD"/>
    <w:rsid w:val="00FB4D11"/>
    <w:rsid w:val="00FB51B8"/>
    <w:rsid w:val="00FB5A25"/>
    <w:rsid w:val="00FB6050"/>
    <w:rsid w:val="00FB6985"/>
    <w:rsid w:val="00FB6E16"/>
    <w:rsid w:val="00FB6E8F"/>
    <w:rsid w:val="00FB6FC8"/>
    <w:rsid w:val="00FB70A0"/>
    <w:rsid w:val="00FB71EF"/>
    <w:rsid w:val="00FB71F6"/>
    <w:rsid w:val="00FC0816"/>
    <w:rsid w:val="00FC0DBB"/>
    <w:rsid w:val="00FC20D7"/>
    <w:rsid w:val="00FC228A"/>
    <w:rsid w:val="00FC2435"/>
    <w:rsid w:val="00FC2634"/>
    <w:rsid w:val="00FC28F4"/>
    <w:rsid w:val="00FC2B96"/>
    <w:rsid w:val="00FC2C55"/>
    <w:rsid w:val="00FC30D3"/>
    <w:rsid w:val="00FC3122"/>
    <w:rsid w:val="00FC3677"/>
    <w:rsid w:val="00FC3B49"/>
    <w:rsid w:val="00FC423D"/>
    <w:rsid w:val="00FC444E"/>
    <w:rsid w:val="00FC44A4"/>
    <w:rsid w:val="00FC4901"/>
    <w:rsid w:val="00FC4AEB"/>
    <w:rsid w:val="00FC51DA"/>
    <w:rsid w:val="00FC5D76"/>
    <w:rsid w:val="00FC6218"/>
    <w:rsid w:val="00FC63DE"/>
    <w:rsid w:val="00FC6938"/>
    <w:rsid w:val="00FC762D"/>
    <w:rsid w:val="00FC769F"/>
    <w:rsid w:val="00FC7C49"/>
    <w:rsid w:val="00FD002C"/>
    <w:rsid w:val="00FD01F3"/>
    <w:rsid w:val="00FD089D"/>
    <w:rsid w:val="00FD08BB"/>
    <w:rsid w:val="00FD0969"/>
    <w:rsid w:val="00FD09BD"/>
    <w:rsid w:val="00FD0AEF"/>
    <w:rsid w:val="00FD0FCA"/>
    <w:rsid w:val="00FD1B8D"/>
    <w:rsid w:val="00FD24B1"/>
    <w:rsid w:val="00FD24D4"/>
    <w:rsid w:val="00FD2751"/>
    <w:rsid w:val="00FD2D55"/>
    <w:rsid w:val="00FD2F93"/>
    <w:rsid w:val="00FD307F"/>
    <w:rsid w:val="00FD33CD"/>
    <w:rsid w:val="00FD352E"/>
    <w:rsid w:val="00FD3A5F"/>
    <w:rsid w:val="00FD3D29"/>
    <w:rsid w:val="00FD48BC"/>
    <w:rsid w:val="00FD4D37"/>
    <w:rsid w:val="00FD4E4F"/>
    <w:rsid w:val="00FD4FBF"/>
    <w:rsid w:val="00FD5245"/>
    <w:rsid w:val="00FD5367"/>
    <w:rsid w:val="00FD5383"/>
    <w:rsid w:val="00FD561D"/>
    <w:rsid w:val="00FD62CB"/>
    <w:rsid w:val="00FD6367"/>
    <w:rsid w:val="00FD663A"/>
    <w:rsid w:val="00FD6A7A"/>
    <w:rsid w:val="00FD6E9F"/>
    <w:rsid w:val="00FD6ED2"/>
    <w:rsid w:val="00FD7A9D"/>
    <w:rsid w:val="00FD7E1D"/>
    <w:rsid w:val="00FE0343"/>
    <w:rsid w:val="00FE0B2C"/>
    <w:rsid w:val="00FE10B8"/>
    <w:rsid w:val="00FE15D3"/>
    <w:rsid w:val="00FE18EF"/>
    <w:rsid w:val="00FE19F5"/>
    <w:rsid w:val="00FE1A02"/>
    <w:rsid w:val="00FE2024"/>
    <w:rsid w:val="00FE269F"/>
    <w:rsid w:val="00FE28A5"/>
    <w:rsid w:val="00FE2BC2"/>
    <w:rsid w:val="00FE3486"/>
    <w:rsid w:val="00FE35E9"/>
    <w:rsid w:val="00FE38F1"/>
    <w:rsid w:val="00FE3934"/>
    <w:rsid w:val="00FE3D01"/>
    <w:rsid w:val="00FE412B"/>
    <w:rsid w:val="00FE4564"/>
    <w:rsid w:val="00FE49C0"/>
    <w:rsid w:val="00FE4B52"/>
    <w:rsid w:val="00FE4C23"/>
    <w:rsid w:val="00FE4E82"/>
    <w:rsid w:val="00FE522C"/>
    <w:rsid w:val="00FE5327"/>
    <w:rsid w:val="00FE55D9"/>
    <w:rsid w:val="00FE570B"/>
    <w:rsid w:val="00FE6D79"/>
    <w:rsid w:val="00FF015A"/>
    <w:rsid w:val="00FF08ED"/>
    <w:rsid w:val="00FF0A84"/>
    <w:rsid w:val="00FF0A8F"/>
    <w:rsid w:val="00FF1492"/>
    <w:rsid w:val="00FF1956"/>
    <w:rsid w:val="00FF1ABE"/>
    <w:rsid w:val="00FF229A"/>
    <w:rsid w:val="00FF2550"/>
    <w:rsid w:val="00FF2684"/>
    <w:rsid w:val="00FF2777"/>
    <w:rsid w:val="00FF3154"/>
    <w:rsid w:val="00FF35D6"/>
    <w:rsid w:val="00FF3ED1"/>
    <w:rsid w:val="00FF4190"/>
    <w:rsid w:val="00FF4213"/>
    <w:rsid w:val="00FF427F"/>
    <w:rsid w:val="00FF4598"/>
    <w:rsid w:val="00FF46EC"/>
    <w:rsid w:val="00FF48F0"/>
    <w:rsid w:val="00FF4BEE"/>
    <w:rsid w:val="00FF4FF3"/>
    <w:rsid w:val="00FF5133"/>
    <w:rsid w:val="00FF5467"/>
    <w:rsid w:val="00FF57AF"/>
    <w:rsid w:val="00FF590F"/>
    <w:rsid w:val="00FF5C06"/>
    <w:rsid w:val="00FF5E8F"/>
    <w:rsid w:val="00FF64EB"/>
    <w:rsid w:val="00FF65C2"/>
    <w:rsid w:val="00FF6607"/>
    <w:rsid w:val="00FF66BB"/>
    <w:rsid w:val="00FF677D"/>
    <w:rsid w:val="00FF6827"/>
    <w:rsid w:val="00FF689D"/>
    <w:rsid w:val="00FF6C88"/>
    <w:rsid w:val="00FF759E"/>
    <w:rsid w:val="00FF79C0"/>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C5EC1A"/>
  <w15:docId w15:val="{517E2CA6-32CC-4230-8BDF-A10B4B27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124"/>
    <w:rPr>
      <w:rFonts w:ascii="Arial" w:hAnsi="Arial" w:cs="Arial"/>
      <w:sz w:val="22"/>
      <w:szCs w:val="22"/>
      <w:lang w:eastAsia="en-US"/>
    </w:rPr>
  </w:style>
  <w:style w:type="paragraph" w:styleId="Heading1">
    <w:name w:val="heading 1"/>
    <w:basedOn w:val="Normal"/>
    <w:next w:val="Normal"/>
    <w:qFormat/>
    <w:rsid w:val="004E7C9E"/>
    <w:pPr>
      <w:keepNext/>
      <w:widowControl w:val="0"/>
      <w:tabs>
        <w:tab w:val="center" w:pos="4515"/>
      </w:tabs>
      <w:autoSpaceDE w:val="0"/>
      <w:autoSpaceDN w:val="0"/>
      <w:adjustRightInd w:val="0"/>
      <w:jc w:val="center"/>
      <w:outlineLvl w:val="0"/>
    </w:pPr>
    <w:rPr>
      <w:rFonts w:ascii="Verdana" w:hAnsi="Verdana"/>
      <w:b/>
      <w:bCs/>
      <w:color w:val="000000"/>
      <w:sz w:val="40"/>
      <w:szCs w:val="40"/>
    </w:rPr>
  </w:style>
  <w:style w:type="paragraph" w:styleId="Heading2">
    <w:name w:val="heading 2"/>
    <w:basedOn w:val="ListParagraph"/>
    <w:next w:val="Normal"/>
    <w:qFormat/>
    <w:rsid w:val="004E7C9E"/>
    <w:pPr>
      <w:numPr>
        <w:numId w:val="21"/>
      </w:numPr>
      <w:outlineLvl w:val="1"/>
    </w:pPr>
    <w:rPr>
      <w:rFonts w:ascii="Verdana" w:hAnsi="Verdana"/>
      <w:b/>
      <w:color w:val="000000"/>
    </w:rPr>
  </w:style>
  <w:style w:type="paragraph" w:styleId="Heading3">
    <w:name w:val="heading 3"/>
    <w:basedOn w:val="Normal"/>
    <w:next w:val="Normal"/>
    <w:qFormat/>
    <w:rsid w:val="004E7C9E"/>
    <w:pPr>
      <w:ind w:left="720"/>
      <w:outlineLvl w:val="2"/>
    </w:pPr>
    <w:rPr>
      <w:rFonts w:ascii="Verdana" w:hAnsi="Verdana"/>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s">
    <w:name w:val="Paragraph Numbers"/>
    <w:basedOn w:val="ListNumber"/>
    <w:rsid w:val="00CD7AC2"/>
    <w:pPr>
      <w:tabs>
        <w:tab w:val="clear" w:pos="360"/>
        <w:tab w:val="num" w:pos="864"/>
      </w:tabs>
      <w:spacing w:after="240"/>
      <w:ind w:left="864" w:hanging="864"/>
    </w:pPr>
  </w:style>
  <w:style w:type="paragraph" w:styleId="ListNumber">
    <w:name w:val="List Number"/>
    <w:basedOn w:val="Normal"/>
    <w:rsid w:val="00CD7AC2"/>
    <w:pPr>
      <w:tabs>
        <w:tab w:val="num" w:pos="360"/>
      </w:tabs>
      <w:ind w:left="360" w:hanging="360"/>
    </w:pPr>
  </w:style>
  <w:style w:type="paragraph" w:styleId="BodyTextIndent">
    <w:name w:val="Body Text Indent"/>
    <w:basedOn w:val="Normal"/>
    <w:rsid w:val="00CD7AC2"/>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720" w:hanging="720"/>
      <w:jc w:val="both"/>
    </w:pPr>
    <w:rPr>
      <w:sz w:val="24"/>
      <w:szCs w:val="24"/>
    </w:rPr>
  </w:style>
  <w:style w:type="paragraph" w:styleId="BodyTextIndent2">
    <w:name w:val="Body Text Indent 2"/>
    <w:basedOn w:val="Normal"/>
    <w:rsid w:val="00CD7AC2"/>
    <w:pPr>
      <w:tabs>
        <w:tab w:val="left" w:pos="720"/>
        <w:tab w:val="left" w:pos="1440"/>
        <w:tab w:val="left" w:pos="2160"/>
        <w:tab w:val="left" w:pos="2880"/>
        <w:tab w:val="left" w:pos="3600"/>
        <w:tab w:val="left" w:pos="4320"/>
        <w:tab w:val="left" w:pos="5040"/>
        <w:tab w:val="left" w:pos="5760"/>
      </w:tabs>
      <w:spacing w:line="360" w:lineRule="auto"/>
      <w:ind w:left="720"/>
      <w:jc w:val="both"/>
    </w:pPr>
    <w:rPr>
      <w:sz w:val="24"/>
      <w:szCs w:val="24"/>
    </w:rPr>
  </w:style>
  <w:style w:type="paragraph" w:styleId="BodyTextIndent3">
    <w:name w:val="Body Text Indent 3"/>
    <w:basedOn w:val="Normal"/>
    <w:rsid w:val="00CD7AC2"/>
    <w:pPr>
      <w:tabs>
        <w:tab w:val="left" w:pos="0"/>
        <w:tab w:val="left" w:pos="1080"/>
        <w:tab w:val="left" w:pos="1440"/>
        <w:tab w:val="left" w:pos="2160"/>
        <w:tab w:val="left" w:pos="3120"/>
        <w:tab w:val="left" w:pos="3600"/>
        <w:tab w:val="left" w:pos="4320"/>
        <w:tab w:val="left" w:pos="5040"/>
        <w:tab w:val="left" w:pos="5760"/>
      </w:tabs>
      <w:spacing w:line="360" w:lineRule="auto"/>
      <w:ind w:left="3600" w:hanging="720"/>
      <w:jc w:val="both"/>
    </w:pPr>
    <w:rPr>
      <w:sz w:val="24"/>
      <w:szCs w:val="24"/>
    </w:rPr>
  </w:style>
  <w:style w:type="paragraph" w:styleId="Footer">
    <w:name w:val="footer"/>
    <w:basedOn w:val="Normal"/>
    <w:link w:val="FooterChar"/>
    <w:uiPriority w:val="99"/>
    <w:rsid w:val="00CD7AC2"/>
    <w:pPr>
      <w:tabs>
        <w:tab w:val="center" w:pos="4153"/>
        <w:tab w:val="right" w:pos="8306"/>
      </w:tabs>
    </w:pPr>
    <w:rPr>
      <w:rFonts w:cs="Times New Roman"/>
      <w:lang w:val="x-none"/>
    </w:rPr>
  </w:style>
  <w:style w:type="character" w:styleId="PageNumber">
    <w:name w:val="page number"/>
    <w:basedOn w:val="DefaultParagraphFont"/>
    <w:rsid w:val="00CD7AC2"/>
  </w:style>
  <w:style w:type="paragraph" w:styleId="BodyText">
    <w:name w:val="Body Text"/>
    <w:basedOn w:val="Normal"/>
    <w:rsid w:val="00CD7AC2"/>
    <w:pPr>
      <w:tabs>
        <w:tab w:val="left" w:pos="720"/>
        <w:tab w:val="left" w:pos="1440"/>
        <w:tab w:val="left" w:pos="1920"/>
        <w:tab w:val="left" w:pos="2880"/>
        <w:tab w:val="left" w:pos="3600"/>
        <w:tab w:val="left" w:pos="4320"/>
        <w:tab w:val="left" w:pos="5040"/>
        <w:tab w:val="left" w:pos="5760"/>
      </w:tabs>
      <w:jc w:val="both"/>
    </w:pPr>
    <w:rPr>
      <w:sz w:val="24"/>
      <w:szCs w:val="24"/>
    </w:rPr>
  </w:style>
  <w:style w:type="paragraph" w:styleId="Header">
    <w:name w:val="header"/>
    <w:basedOn w:val="Normal"/>
    <w:link w:val="HeaderChar"/>
    <w:uiPriority w:val="99"/>
    <w:rsid w:val="00CD7AC2"/>
    <w:pPr>
      <w:tabs>
        <w:tab w:val="center" w:pos="4153"/>
        <w:tab w:val="right" w:pos="8306"/>
      </w:tabs>
    </w:pPr>
    <w:rPr>
      <w:rFonts w:cs="Times New Roman"/>
      <w:lang w:val="x-none"/>
    </w:rPr>
  </w:style>
  <w:style w:type="paragraph" w:styleId="BalloonText">
    <w:name w:val="Balloon Text"/>
    <w:basedOn w:val="Normal"/>
    <w:semiHidden/>
    <w:rsid w:val="00CD7AC2"/>
    <w:rPr>
      <w:rFonts w:ascii="Tahoma" w:hAnsi="Tahoma" w:cs="Tahoma"/>
      <w:sz w:val="16"/>
      <w:szCs w:val="16"/>
    </w:rPr>
  </w:style>
  <w:style w:type="table" w:styleId="TableGrid">
    <w:name w:val="Table Grid"/>
    <w:basedOn w:val="TableNormal"/>
    <w:rsid w:val="00214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BB2645"/>
    <w:pPr>
      <w:autoSpaceDE w:val="0"/>
      <w:autoSpaceDN w:val="0"/>
      <w:adjustRightInd w:val="0"/>
    </w:pPr>
    <w:rPr>
      <w:rFonts w:ascii="Arial" w:hAnsi="Arial" w:cs="Arial"/>
      <w:sz w:val="24"/>
      <w:szCs w:val="24"/>
    </w:rPr>
  </w:style>
  <w:style w:type="paragraph" w:styleId="NormalWeb">
    <w:name w:val="Normal (Web)"/>
    <w:basedOn w:val="Normal"/>
    <w:semiHidden/>
    <w:rsid w:val="00724297"/>
    <w:pPr>
      <w:spacing w:before="100" w:beforeAutospacing="1" w:after="100"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DB4410"/>
    <w:pPr>
      <w:ind w:left="720"/>
    </w:pPr>
  </w:style>
  <w:style w:type="paragraph" w:styleId="ListBullet">
    <w:name w:val="List Bullet"/>
    <w:basedOn w:val="Normal"/>
    <w:rsid w:val="00696F85"/>
    <w:pPr>
      <w:numPr>
        <w:numId w:val="1"/>
      </w:numPr>
    </w:pPr>
    <w:rPr>
      <w:rFonts w:cs="Times New Roman"/>
      <w:szCs w:val="24"/>
    </w:rPr>
  </w:style>
  <w:style w:type="paragraph" w:styleId="NoSpacing">
    <w:name w:val="No Spacing"/>
    <w:uiPriority w:val="1"/>
    <w:qFormat/>
    <w:rsid w:val="00761AA7"/>
    <w:rPr>
      <w:rFonts w:ascii="Calibri" w:eastAsia="Calibri" w:hAnsi="Calibri"/>
      <w:sz w:val="22"/>
      <w:szCs w:val="22"/>
      <w:lang w:eastAsia="en-US"/>
    </w:rPr>
  </w:style>
  <w:style w:type="character" w:customStyle="1" w:styleId="FooterChar">
    <w:name w:val="Footer Char"/>
    <w:link w:val="Footer"/>
    <w:uiPriority w:val="99"/>
    <w:rsid w:val="00664EE7"/>
    <w:rPr>
      <w:rFonts w:ascii="Arial" w:hAnsi="Arial" w:cs="Arial"/>
      <w:sz w:val="22"/>
      <w:szCs w:val="22"/>
      <w:lang w:eastAsia="en-US"/>
    </w:rPr>
  </w:style>
  <w:style w:type="paragraph" w:customStyle="1" w:styleId="section1">
    <w:name w:val="section1"/>
    <w:basedOn w:val="Normal"/>
    <w:uiPriority w:val="99"/>
    <w:rsid w:val="00075636"/>
    <w:pPr>
      <w:autoSpaceDE w:val="0"/>
      <w:autoSpaceDN w:val="0"/>
      <w:adjustRightInd w:val="0"/>
      <w:spacing w:before="100" w:after="100"/>
    </w:pPr>
    <w:rPr>
      <w:rFonts w:ascii="Times New Roman" w:hAnsi="Times New Roman" w:cs="Times New Roman"/>
      <w:sz w:val="24"/>
      <w:szCs w:val="24"/>
      <w:lang w:eastAsia="en-GB"/>
    </w:rPr>
  </w:style>
  <w:style w:type="character" w:styleId="CommentReference">
    <w:name w:val="annotation reference"/>
    <w:uiPriority w:val="99"/>
    <w:rsid w:val="003038BA"/>
    <w:rPr>
      <w:sz w:val="16"/>
      <w:szCs w:val="16"/>
    </w:rPr>
  </w:style>
  <w:style w:type="paragraph" w:styleId="CommentText">
    <w:name w:val="annotation text"/>
    <w:basedOn w:val="Normal"/>
    <w:link w:val="CommentTextChar"/>
    <w:rsid w:val="003038BA"/>
    <w:rPr>
      <w:rFonts w:cs="Times New Roman"/>
      <w:sz w:val="20"/>
      <w:szCs w:val="20"/>
      <w:lang w:val="x-none"/>
    </w:rPr>
  </w:style>
  <w:style w:type="character" w:customStyle="1" w:styleId="CommentTextChar">
    <w:name w:val="Comment Text Char"/>
    <w:link w:val="CommentText"/>
    <w:rsid w:val="003038BA"/>
    <w:rPr>
      <w:rFonts w:ascii="Arial" w:hAnsi="Arial" w:cs="Arial"/>
      <w:lang w:eastAsia="en-US"/>
    </w:rPr>
  </w:style>
  <w:style w:type="paragraph" w:styleId="CommentSubject">
    <w:name w:val="annotation subject"/>
    <w:basedOn w:val="CommentText"/>
    <w:next w:val="CommentText"/>
    <w:link w:val="CommentSubjectChar"/>
    <w:rsid w:val="003038BA"/>
    <w:rPr>
      <w:b/>
      <w:bCs/>
    </w:rPr>
  </w:style>
  <w:style w:type="character" w:customStyle="1" w:styleId="CommentSubjectChar">
    <w:name w:val="Comment Subject Char"/>
    <w:link w:val="CommentSubject"/>
    <w:rsid w:val="003038BA"/>
    <w:rPr>
      <w:rFonts w:ascii="Arial" w:hAnsi="Arial" w:cs="Arial"/>
      <w:b/>
      <w:bCs/>
      <w:lang w:eastAsia="en-US"/>
    </w:rPr>
  </w:style>
  <w:style w:type="paragraph" w:styleId="Revision">
    <w:name w:val="Revision"/>
    <w:hidden/>
    <w:uiPriority w:val="99"/>
    <w:semiHidden/>
    <w:rsid w:val="00210DE9"/>
    <w:rPr>
      <w:rFonts w:ascii="Arial" w:hAnsi="Arial" w:cs="Arial"/>
      <w:sz w:val="22"/>
      <w:szCs w:val="22"/>
      <w:lang w:eastAsia="en-US"/>
    </w:rPr>
  </w:style>
  <w:style w:type="character" w:customStyle="1" w:styleId="HeaderChar">
    <w:name w:val="Header Char"/>
    <w:link w:val="Header"/>
    <w:uiPriority w:val="99"/>
    <w:rsid w:val="00BA5885"/>
    <w:rPr>
      <w:rFonts w:ascii="Arial" w:hAnsi="Arial" w:cs="Arial"/>
      <w:sz w:val="22"/>
      <w:szCs w:val="22"/>
      <w:lang w:eastAsia="en-US"/>
    </w:rPr>
  </w:style>
  <w:style w:type="paragraph" w:styleId="PlainText">
    <w:name w:val="Plain Text"/>
    <w:basedOn w:val="Normal"/>
    <w:link w:val="PlainTextChar"/>
    <w:uiPriority w:val="99"/>
    <w:unhideWhenUsed/>
    <w:rsid w:val="00B80441"/>
    <w:rPr>
      <w:rFonts w:ascii="Consolas" w:eastAsia="Calibri" w:hAnsi="Consolas" w:cs="Times New Roman"/>
      <w:sz w:val="21"/>
      <w:szCs w:val="21"/>
      <w:lang w:val="x-none"/>
    </w:rPr>
  </w:style>
  <w:style w:type="character" w:customStyle="1" w:styleId="PlainTextChar">
    <w:name w:val="Plain Text Char"/>
    <w:link w:val="PlainText"/>
    <w:uiPriority w:val="99"/>
    <w:rsid w:val="00B80441"/>
    <w:rPr>
      <w:rFonts w:ascii="Consolas" w:eastAsia="Calibri" w:hAnsi="Consolas"/>
      <w:sz w:val="21"/>
      <w:szCs w:val="21"/>
      <w:lang w:eastAsia="en-US"/>
    </w:rPr>
  </w:style>
  <w:style w:type="paragraph" w:styleId="EndnoteText">
    <w:name w:val="endnote text"/>
    <w:basedOn w:val="Normal"/>
    <w:link w:val="EndnoteTextChar"/>
    <w:uiPriority w:val="99"/>
    <w:rsid w:val="00D810A6"/>
    <w:pPr>
      <w:widowControl w:val="0"/>
    </w:pPr>
    <w:rPr>
      <w:rFonts w:cs="Times New Roman"/>
      <w:sz w:val="24"/>
      <w:szCs w:val="20"/>
      <w:lang w:val="x-none"/>
    </w:rPr>
  </w:style>
  <w:style w:type="character" w:customStyle="1" w:styleId="EndnoteTextChar">
    <w:name w:val="Endnote Text Char"/>
    <w:link w:val="EndnoteText"/>
    <w:uiPriority w:val="99"/>
    <w:rsid w:val="00D810A6"/>
    <w:rPr>
      <w:rFonts w:ascii="Arial" w:hAnsi="Arial"/>
      <w:sz w:val="24"/>
      <w:lang w:eastAsia="en-US"/>
    </w:rPr>
  </w:style>
  <w:style w:type="paragraph" w:styleId="FootnoteText">
    <w:name w:val="footnote text"/>
    <w:basedOn w:val="Normal"/>
    <w:link w:val="FootnoteTextChar"/>
    <w:rsid w:val="00A93479"/>
    <w:rPr>
      <w:rFonts w:cs="Times New Roman"/>
      <w:sz w:val="20"/>
      <w:szCs w:val="20"/>
      <w:lang w:val="x-none"/>
    </w:rPr>
  </w:style>
  <w:style w:type="character" w:customStyle="1" w:styleId="FootnoteTextChar">
    <w:name w:val="Footnote Text Char"/>
    <w:link w:val="FootnoteText"/>
    <w:rsid w:val="00A93479"/>
    <w:rPr>
      <w:rFonts w:ascii="Arial" w:hAnsi="Arial" w:cs="Arial"/>
      <w:lang w:eastAsia="en-US"/>
    </w:rPr>
  </w:style>
  <w:style w:type="character" w:styleId="FootnoteReference">
    <w:name w:val="footnote reference"/>
    <w:rsid w:val="00A93479"/>
    <w:rPr>
      <w:vertAlign w:val="superscript"/>
    </w:rPr>
  </w:style>
  <w:style w:type="paragraph" w:styleId="Quote">
    <w:name w:val="Quote"/>
    <w:basedOn w:val="Normal"/>
    <w:next w:val="Normal"/>
    <w:link w:val="QuoteChar"/>
    <w:uiPriority w:val="29"/>
    <w:qFormat/>
    <w:rsid w:val="00B06D20"/>
    <w:pPr>
      <w:autoSpaceDE w:val="0"/>
      <w:autoSpaceDN w:val="0"/>
      <w:adjustRightInd w:val="0"/>
      <w:ind w:left="720"/>
    </w:pPr>
    <w:rPr>
      <w:rFonts w:ascii="Verdana" w:eastAsia="Calibri" w:hAnsi="Verdana" w:cs="Verdana"/>
      <w:i/>
    </w:rPr>
  </w:style>
  <w:style w:type="character" w:customStyle="1" w:styleId="QuoteChar">
    <w:name w:val="Quote Char"/>
    <w:link w:val="Quote"/>
    <w:uiPriority w:val="29"/>
    <w:rsid w:val="00B06D20"/>
    <w:rPr>
      <w:rFonts w:ascii="Verdana" w:eastAsia="Calibri" w:hAnsi="Verdana" w:cs="Verdana"/>
      <w:i/>
      <w:sz w:val="22"/>
      <w:szCs w:val="22"/>
      <w:lang w:eastAsia="en-US"/>
    </w:rPr>
  </w:style>
  <w:style w:type="character" w:styleId="PlaceholderText">
    <w:name w:val="Placeholder Text"/>
    <w:basedOn w:val="DefaultParagraphFont"/>
    <w:uiPriority w:val="99"/>
    <w:semiHidden/>
    <w:rsid w:val="00162B59"/>
    <w:rPr>
      <w:color w:val="808080"/>
    </w:rPr>
  </w:style>
  <w:style w:type="table" w:styleId="PlainTable2">
    <w:name w:val="Plain Table 2"/>
    <w:basedOn w:val="TableNormal"/>
    <w:uiPriority w:val="42"/>
    <w:rsid w:val="001F3E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i-provider">
    <w:name w:val="ui-provider"/>
    <w:basedOn w:val="DefaultParagraphFont"/>
    <w:rsid w:val="001F5634"/>
  </w:style>
  <w:style w:type="character" w:styleId="Hyperlink">
    <w:name w:val="Hyperlink"/>
    <w:basedOn w:val="DefaultParagraphFont"/>
    <w:uiPriority w:val="99"/>
    <w:unhideWhenUsed/>
    <w:rsid w:val="001F5634"/>
    <w:rPr>
      <w:color w:val="0000FF" w:themeColor="hyperlink"/>
      <w:u w:val="single"/>
    </w:rPr>
  </w:style>
  <w:style w:type="paragraph" w:customStyle="1" w:styleId="xmsonormal">
    <w:name w:val="x_msonormal"/>
    <w:basedOn w:val="Normal"/>
    <w:rsid w:val="00C965AE"/>
    <w:pPr>
      <w:spacing w:before="100" w:beforeAutospacing="1" w:after="100" w:afterAutospacing="1"/>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499">
      <w:bodyDiv w:val="1"/>
      <w:marLeft w:val="0"/>
      <w:marRight w:val="0"/>
      <w:marTop w:val="0"/>
      <w:marBottom w:val="0"/>
      <w:divBdr>
        <w:top w:val="none" w:sz="0" w:space="0" w:color="auto"/>
        <w:left w:val="none" w:sz="0" w:space="0" w:color="auto"/>
        <w:bottom w:val="none" w:sz="0" w:space="0" w:color="auto"/>
        <w:right w:val="none" w:sz="0" w:space="0" w:color="auto"/>
      </w:divBdr>
    </w:div>
    <w:div w:id="52507021">
      <w:bodyDiv w:val="1"/>
      <w:marLeft w:val="0"/>
      <w:marRight w:val="0"/>
      <w:marTop w:val="0"/>
      <w:marBottom w:val="0"/>
      <w:divBdr>
        <w:top w:val="none" w:sz="0" w:space="0" w:color="auto"/>
        <w:left w:val="none" w:sz="0" w:space="0" w:color="auto"/>
        <w:bottom w:val="none" w:sz="0" w:space="0" w:color="auto"/>
        <w:right w:val="none" w:sz="0" w:space="0" w:color="auto"/>
      </w:divBdr>
    </w:div>
    <w:div w:id="190152398">
      <w:bodyDiv w:val="1"/>
      <w:marLeft w:val="0"/>
      <w:marRight w:val="0"/>
      <w:marTop w:val="0"/>
      <w:marBottom w:val="0"/>
      <w:divBdr>
        <w:top w:val="none" w:sz="0" w:space="0" w:color="auto"/>
        <w:left w:val="none" w:sz="0" w:space="0" w:color="auto"/>
        <w:bottom w:val="none" w:sz="0" w:space="0" w:color="auto"/>
        <w:right w:val="none" w:sz="0" w:space="0" w:color="auto"/>
      </w:divBdr>
    </w:div>
    <w:div w:id="451173667">
      <w:bodyDiv w:val="1"/>
      <w:marLeft w:val="0"/>
      <w:marRight w:val="0"/>
      <w:marTop w:val="0"/>
      <w:marBottom w:val="0"/>
      <w:divBdr>
        <w:top w:val="none" w:sz="0" w:space="0" w:color="auto"/>
        <w:left w:val="none" w:sz="0" w:space="0" w:color="auto"/>
        <w:bottom w:val="none" w:sz="0" w:space="0" w:color="auto"/>
        <w:right w:val="none" w:sz="0" w:space="0" w:color="auto"/>
      </w:divBdr>
    </w:div>
    <w:div w:id="656999891">
      <w:bodyDiv w:val="1"/>
      <w:marLeft w:val="0"/>
      <w:marRight w:val="0"/>
      <w:marTop w:val="0"/>
      <w:marBottom w:val="0"/>
      <w:divBdr>
        <w:top w:val="none" w:sz="0" w:space="0" w:color="auto"/>
        <w:left w:val="none" w:sz="0" w:space="0" w:color="auto"/>
        <w:bottom w:val="none" w:sz="0" w:space="0" w:color="auto"/>
        <w:right w:val="none" w:sz="0" w:space="0" w:color="auto"/>
      </w:divBdr>
    </w:div>
    <w:div w:id="700671471">
      <w:bodyDiv w:val="1"/>
      <w:marLeft w:val="0"/>
      <w:marRight w:val="0"/>
      <w:marTop w:val="0"/>
      <w:marBottom w:val="0"/>
      <w:divBdr>
        <w:top w:val="none" w:sz="0" w:space="0" w:color="auto"/>
        <w:left w:val="none" w:sz="0" w:space="0" w:color="auto"/>
        <w:bottom w:val="none" w:sz="0" w:space="0" w:color="auto"/>
        <w:right w:val="none" w:sz="0" w:space="0" w:color="auto"/>
      </w:divBdr>
    </w:div>
    <w:div w:id="731388238">
      <w:bodyDiv w:val="1"/>
      <w:marLeft w:val="0"/>
      <w:marRight w:val="0"/>
      <w:marTop w:val="0"/>
      <w:marBottom w:val="0"/>
      <w:divBdr>
        <w:top w:val="none" w:sz="0" w:space="0" w:color="auto"/>
        <w:left w:val="none" w:sz="0" w:space="0" w:color="auto"/>
        <w:bottom w:val="none" w:sz="0" w:space="0" w:color="auto"/>
        <w:right w:val="none" w:sz="0" w:space="0" w:color="auto"/>
      </w:divBdr>
    </w:div>
    <w:div w:id="735513624">
      <w:bodyDiv w:val="1"/>
      <w:marLeft w:val="0"/>
      <w:marRight w:val="0"/>
      <w:marTop w:val="0"/>
      <w:marBottom w:val="0"/>
      <w:divBdr>
        <w:top w:val="none" w:sz="0" w:space="0" w:color="auto"/>
        <w:left w:val="none" w:sz="0" w:space="0" w:color="auto"/>
        <w:bottom w:val="none" w:sz="0" w:space="0" w:color="auto"/>
        <w:right w:val="none" w:sz="0" w:space="0" w:color="auto"/>
      </w:divBdr>
    </w:div>
    <w:div w:id="736787335">
      <w:bodyDiv w:val="1"/>
      <w:marLeft w:val="0"/>
      <w:marRight w:val="0"/>
      <w:marTop w:val="0"/>
      <w:marBottom w:val="0"/>
      <w:divBdr>
        <w:top w:val="none" w:sz="0" w:space="0" w:color="auto"/>
        <w:left w:val="none" w:sz="0" w:space="0" w:color="auto"/>
        <w:bottom w:val="none" w:sz="0" w:space="0" w:color="auto"/>
        <w:right w:val="none" w:sz="0" w:space="0" w:color="auto"/>
      </w:divBdr>
    </w:div>
    <w:div w:id="792863372">
      <w:bodyDiv w:val="1"/>
      <w:marLeft w:val="0"/>
      <w:marRight w:val="0"/>
      <w:marTop w:val="0"/>
      <w:marBottom w:val="0"/>
      <w:divBdr>
        <w:top w:val="none" w:sz="0" w:space="0" w:color="auto"/>
        <w:left w:val="none" w:sz="0" w:space="0" w:color="auto"/>
        <w:bottom w:val="none" w:sz="0" w:space="0" w:color="auto"/>
        <w:right w:val="none" w:sz="0" w:space="0" w:color="auto"/>
      </w:divBdr>
    </w:div>
    <w:div w:id="822041875">
      <w:bodyDiv w:val="1"/>
      <w:marLeft w:val="0"/>
      <w:marRight w:val="0"/>
      <w:marTop w:val="0"/>
      <w:marBottom w:val="0"/>
      <w:divBdr>
        <w:top w:val="none" w:sz="0" w:space="0" w:color="auto"/>
        <w:left w:val="none" w:sz="0" w:space="0" w:color="auto"/>
        <w:bottom w:val="none" w:sz="0" w:space="0" w:color="auto"/>
        <w:right w:val="none" w:sz="0" w:space="0" w:color="auto"/>
      </w:divBdr>
    </w:div>
    <w:div w:id="859129435">
      <w:bodyDiv w:val="1"/>
      <w:marLeft w:val="0"/>
      <w:marRight w:val="0"/>
      <w:marTop w:val="0"/>
      <w:marBottom w:val="0"/>
      <w:divBdr>
        <w:top w:val="none" w:sz="0" w:space="0" w:color="auto"/>
        <w:left w:val="none" w:sz="0" w:space="0" w:color="auto"/>
        <w:bottom w:val="none" w:sz="0" w:space="0" w:color="auto"/>
        <w:right w:val="none" w:sz="0" w:space="0" w:color="auto"/>
      </w:divBdr>
    </w:div>
    <w:div w:id="1016036933">
      <w:bodyDiv w:val="1"/>
      <w:marLeft w:val="0"/>
      <w:marRight w:val="0"/>
      <w:marTop w:val="0"/>
      <w:marBottom w:val="0"/>
      <w:divBdr>
        <w:top w:val="none" w:sz="0" w:space="0" w:color="auto"/>
        <w:left w:val="none" w:sz="0" w:space="0" w:color="auto"/>
        <w:bottom w:val="none" w:sz="0" w:space="0" w:color="auto"/>
        <w:right w:val="none" w:sz="0" w:space="0" w:color="auto"/>
      </w:divBdr>
    </w:div>
    <w:div w:id="1022364278">
      <w:bodyDiv w:val="1"/>
      <w:marLeft w:val="0"/>
      <w:marRight w:val="0"/>
      <w:marTop w:val="0"/>
      <w:marBottom w:val="0"/>
      <w:divBdr>
        <w:top w:val="none" w:sz="0" w:space="0" w:color="auto"/>
        <w:left w:val="none" w:sz="0" w:space="0" w:color="auto"/>
        <w:bottom w:val="none" w:sz="0" w:space="0" w:color="auto"/>
        <w:right w:val="none" w:sz="0" w:space="0" w:color="auto"/>
      </w:divBdr>
    </w:div>
    <w:div w:id="1202786676">
      <w:bodyDiv w:val="1"/>
      <w:marLeft w:val="0"/>
      <w:marRight w:val="0"/>
      <w:marTop w:val="0"/>
      <w:marBottom w:val="0"/>
      <w:divBdr>
        <w:top w:val="none" w:sz="0" w:space="0" w:color="auto"/>
        <w:left w:val="none" w:sz="0" w:space="0" w:color="auto"/>
        <w:bottom w:val="none" w:sz="0" w:space="0" w:color="auto"/>
        <w:right w:val="none" w:sz="0" w:space="0" w:color="auto"/>
      </w:divBdr>
    </w:div>
    <w:div w:id="1232078756">
      <w:bodyDiv w:val="1"/>
      <w:marLeft w:val="0"/>
      <w:marRight w:val="0"/>
      <w:marTop w:val="0"/>
      <w:marBottom w:val="0"/>
      <w:divBdr>
        <w:top w:val="none" w:sz="0" w:space="0" w:color="auto"/>
        <w:left w:val="none" w:sz="0" w:space="0" w:color="auto"/>
        <w:bottom w:val="none" w:sz="0" w:space="0" w:color="auto"/>
        <w:right w:val="none" w:sz="0" w:space="0" w:color="auto"/>
      </w:divBdr>
    </w:div>
    <w:div w:id="1244023198">
      <w:bodyDiv w:val="1"/>
      <w:marLeft w:val="0"/>
      <w:marRight w:val="0"/>
      <w:marTop w:val="0"/>
      <w:marBottom w:val="0"/>
      <w:divBdr>
        <w:top w:val="none" w:sz="0" w:space="0" w:color="auto"/>
        <w:left w:val="none" w:sz="0" w:space="0" w:color="auto"/>
        <w:bottom w:val="none" w:sz="0" w:space="0" w:color="auto"/>
        <w:right w:val="none" w:sz="0" w:space="0" w:color="auto"/>
      </w:divBdr>
    </w:div>
    <w:div w:id="1291085106">
      <w:bodyDiv w:val="1"/>
      <w:marLeft w:val="0"/>
      <w:marRight w:val="0"/>
      <w:marTop w:val="0"/>
      <w:marBottom w:val="0"/>
      <w:divBdr>
        <w:top w:val="none" w:sz="0" w:space="0" w:color="auto"/>
        <w:left w:val="none" w:sz="0" w:space="0" w:color="auto"/>
        <w:bottom w:val="none" w:sz="0" w:space="0" w:color="auto"/>
        <w:right w:val="none" w:sz="0" w:space="0" w:color="auto"/>
      </w:divBdr>
    </w:div>
    <w:div w:id="1314288627">
      <w:bodyDiv w:val="1"/>
      <w:marLeft w:val="0"/>
      <w:marRight w:val="0"/>
      <w:marTop w:val="0"/>
      <w:marBottom w:val="0"/>
      <w:divBdr>
        <w:top w:val="none" w:sz="0" w:space="0" w:color="auto"/>
        <w:left w:val="none" w:sz="0" w:space="0" w:color="auto"/>
        <w:bottom w:val="none" w:sz="0" w:space="0" w:color="auto"/>
        <w:right w:val="none" w:sz="0" w:space="0" w:color="auto"/>
      </w:divBdr>
    </w:div>
    <w:div w:id="1328050092">
      <w:bodyDiv w:val="1"/>
      <w:marLeft w:val="0"/>
      <w:marRight w:val="0"/>
      <w:marTop w:val="0"/>
      <w:marBottom w:val="0"/>
      <w:divBdr>
        <w:top w:val="none" w:sz="0" w:space="0" w:color="auto"/>
        <w:left w:val="none" w:sz="0" w:space="0" w:color="auto"/>
        <w:bottom w:val="none" w:sz="0" w:space="0" w:color="auto"/>
        <w:right w:val="none" w:sz="0" w:space="0" w:color="auto"/>
      </w:divBdr>
    </w:div>
    <w:div w:id="1344480261">
      <w:bodyDiv w:val="1"/>
      <w:marLeft w:val="0"/>
      <w:marRight w:val="0"/>
      <w:marTop w:val="0"/>
      <w:marBottom w:val="0"/>
      <w:divBdr>
        <w:top w:val="none" w:sz="0" w:space="0" w:color="auto"/>
        <w:left w:val="none" w:sz="0" w:space="0" w:color="auto"/>
        <w:bottom w:val="none" w:sz="0" w:space="0" w:color="auto"/>
        <w:right w:val="none" w:sz="0" w:space="0" w:color="auto"/>
      </w:divBdr>
    </w:div>
    <w:div w:id="1350597157">
      <w:bodyDiv w:val="1"/>
      <w:marLeft w:val="0"/>
      <w:marRight w:val="0"/>
      <w:marTop w:val="0"/>
      <w:marBottom w:val="0"/>
      <w:divBdr>
        <w:top w:val="none" w:sz="0" w:space="0" w:color="auto"/>
        <w:left w:val="none" w:sz="0" w:space="0" w:color="auto"/>
        <w:bottom w:val="none" w:sz="0" w:space="0" w:color="auto"/>
        <w:right w:val="none" w:sz="0" w:space="0" w:color="auto"/>
      </w:divBdr>
    </w:div>
    <w:div w:id="1436828712">
      <w:bodyDiv w:val="1"/>
      <w:marLeft w:val="0"/>
      <w:marRight w:val="0"/>
      <w:marTop w:val="0"/>
      <w:marBottom w:val="0"/>
      <w:divBdr>
        <w:top w:val="none" w:sz="0" w:space="0" w:color="auto"/>
        <w:left w:val="none" w:sz="0" w:space="0" w:color="auto"/>
        <w:bottom w:val="none" w:sz="0" w:space="0" w:color="auto"/>
        <w:right w:val="none" w:sz="0" w:space="0" w:color="auto"/>
      </w:divBdr>
    </w:div>
    <w:div w:id="1452631098">
      <w:bodyDiv w:val="1"/>
      <w:marLeft w:val="0"/>
      <w:marRight w:val="0"/>
      <w:marTop w:val="0"/>
      <w:marBottom w:val="0"/>
      <w:divBdr>
        <w:top w:val="none" w:sz="0" w:space="0" w:color="auto"/>
        <w:left w:val="none" w:sz="0" w:space="0" w:color="auto"/>
        <w:bottom w:val="none" w:sz="0" w:space="0" w:color="auto"/>
        <w:right w:val="none" w:sz="0" w:space="0" w:color="auto"/>
      </w:divBdr>
      <w:divsChild>
        <w:div w:id="1446533362">
          <w:marLeft w:val="0"/>
          <w:marRight w:val="0"/>
          <w:marTop w:val="0"/>
          <w:marBottom w:val="0"/>
          <w:divBdr>
            <w:top w:val="none" w:sz="0" w:space="0" w:color="auto"/>
            <w:left w:val="none" w:sz="0" w:space="0" w:color="auto"/>
            <w:bottom w:val="none" w:sz="0" w:space="0" w:color="auto"/>
            <w:right w:val="none" w:sz="0" w:space="0" w:color="auto"/>
          </w:divBdr>
        </w:div>
      </w:divsChild>
    </w:div>
    <w:div w:id="1480922234">
      <w:bodyDiv w:val="1"/>
      <w:marLeft w:val="0"/>
      <w:marRight w:val="0"/>
      <w:marTop w:val="0"/>
      <w:marBottom w:val="0"/>
      <w:divBdr>
        <w:top w:val="none" w:sz="0" w:space="0" w:color="auto"/>
        <w:left w:val="none" w:sz="0" w:space="0" w:color="auto"/>
        <w:bottom w:val="none" w:sz="0" w:space="0" w:color="auto"/>
        <w:right w:val="none" w:sz="0" w:space="0" w:color="auto"/>
      </w:divBdr>
    </w:div>
    <w:div w:id="1652784143">
      <w:bodyDiv w:val="1"/>
      <w:marLeft w:val="0"/>
      <w:marRight w:val="0"/>
      <w:marTop w:val="0"/>
      <w:marBottom w:val="0"/>
      <w:divBdr>
        <w:top w:val="none" w:sz="0" w:space="0" w:color="auto"/>
        <w:left w:val="none" w:sz="0" w:space="0" w:color="auto"/>
        <w:bottom w:val="none" w:sz="0" w:space="0" w:color="auto"/>
        <w:right w:val="none" w:sz="0" w:space="0" w:color="auto"/>
      </w:divBdr>
    </w:div>
    <w:div w:id="1706060918">
      <w:bodyDiv w:val="1"/>
      <w:marLeft w:val="0"/>
      <w:marRight w:val="0"/>
      <w:marTop w:val="0"/>
      <w:marBottom w:val="0"/>
      <w:divBdr>
        <w:top w:val="none" w:sz="0" w:space="0" w:color="auto"/>
        <w:left w:val="none" w:sz="0" w:space="0" w:color="auto"/>
        <w:bottom w:val="none" w:sz="0" w:space="0" w:color="auto"/>
        <w:right w:val="none" w:sz="0" w:space="0" w:color="auto"/>
      </w:divBdr>
    </w:div>
    <w:div w:id="1732533236">
      <w:bodyDiv w:val="1"/>
      <w:marLeft w:val="0"/>
      <w:marRight w:val="0"/>
      <w:marTop w:val="0"/>
      <w:marBottom w:val="0"/>
      <w:divBdr>
        <w:top w:val="none" w:sz="0" w:space="0" w:color="auto"/>
        <w:left w:val="none" w:sz="0" w:space="0" w:color="auto"/>
        <w:bottom w:val="none" w:sz="0" w:space="0" w:color="auto"/>
        <w:right w:val="none" w:sz="0" w:space="0" w:color="auto"/>
      </w:divBdr>
    </w:div>
    <w:div w:id="1796868280">
      <w:bodyDiv w:val="1"/>
      <w:marLeft w:val="0"/>
      <w:marRight w:val="0"/>
      <w:marTop w:val="0"/>
      <w:marBottom w:val="0"/>
      <w:divBdr>
        <w:top w:val="none" w:sz="0" w:space="0" w:color="auto"/>
        <w:left w:val="none" w:sz="0" w:space="0" w:color="auto"/>
        <w:bottom w:val="none" w:sz="0" w:space="0" w:color="auto"/>
        <w:right w:val="none" w:sz="0" w:space="0" w:color="auto"/>
      </w:divBdr>
    </w:div>
    <w:div w:id="1806779836">
      <w:bodyDiv w:val="1"/>
      <w:marLeft w:val="0"/>
      <w:marRight w:val="0"/>
      <w:marTop w:val="0"/>
      <w:marBottom w:val="0"/>
      <w:divBdr>
        <w:top w:val="none" w:sz="0" w:space="0" w:color="auto"/>
        <w:left w:val="none" w:sz="0" w:space="0" w:color="auto"/>
        <w:bottom w:val="none" w:sz="0" w:space="0" w:color="auto"/>
        <w:right w:val="none" w:sz="0" w:space="0" w:color="auto"/>
      </w:divBdr>
    </w:div>
    <w:div w:id="1835025454">
      <w:bodyDiv w:val="1"/>
      <w:marLeft w:val="0"/>
      <w:marRight w:val="0"/>
      <w:marTop w:val="0"/>
      <w:marBottom w:val="0"/>
      <w:divBdr>
        <w:top w:val="none" w:sz="0" w:space="0" w:color="auto"/>
        <w:left w:val="none" w:sz="0" w:space="0" w:color="auto"/>
        <w:bottom w:val="none" w:sz="0" w:space="0" w:color="auto"/>
        <w:right w:val="none" w:sz="0" w:space="0" w:color="auto"/>
      </w:divBdr>
    </w:div>
    <w:div w:id="1839927573">
      <w:bodyDiv w:val="1"/>
      <w:marLeft w:val="0"/>
      <w:marRight w:val="0"/>
      <w:marTop w:val="0"/>
      <w:marBottom w:val="0"/>
      <w:divBdr>
        <w:top w:val="none" w:sz="0" w:space="0" w:color="auto"/>
        <w:left w:val="none" w:sz="0" w:space="0" w:color="auto"/>
        <w:bottom w:val="none" w:sz="0" w:space="0" w:color="auto"/>
        <w:right w:val="none" w:sz="0" w:space="0" w:color="auto"/>
      </w:divBdr>
    </w:div>
    <w:div w:id="1877615669">
      <w:bodyDiv w:val="1"/>
      <w:marLeft w:val="0"/>
      <w:marRight w:val="0"/>
      <w:marTop w:val="0"/>
      <w:marBottom w:val="0"/>
      <w:divBdr>
        <w:top w:val="none" w:sz="0" w:space="0" w:color="auto"/>
        <w:left w:val="none" w:sz="0" w:space="0" w:color="auto"/>
        <w:bottom w:val="none" w:sz="0" w:space="0" w:color="auto"/>
        <w:right w:val="none" w:sz="0" w:space="0" w:color="auto"/>
      </w:divBdr>
    </w:div>
    <w:div w:id="1894536042">
      <w:bodyDiv w:val="1"/>
      <w:marLeft w:val="0"/>
      <w:marRight w:val="0"/>
      <w:marTop w:val="0"/>
      <w:marBottom w:val="0"/>
      <w:divBdr>
        <w:top w:val="none" w:sz="0" w:space="0" w:color="auto"/>
        <w:left w:val="none" w:sz="0" w:space="0" w:color="auto"/>
        <w:bottom w:val="none" w:sz="0" w:space="0" w:color="auto"/>
        <w:right w:val="none" w:sz="0" w:space="0" w:color="auto"/>
      </w:divBdr>
    </w:div>
    <w:div w:id="19355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ningcommittee@warwickdc.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261DF8BBD96446BB4996E815AE5861" ma:contentTypeVersion="0" ma:contentTypeDescription="Create a new document." ma:contentTypeScope="" ma:versionID="802ce8e93de7c7448ea2c16f7b7ccb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22448-285F-4CB3-A6D2-60D9705A1C67}">
  <ds:schemaRefs>
    <ds:schemaRef ds:uri="http://schemas.microsoft.com/sharepoint/v3/contenttype/forms"/>
  </ds:schemaRefs>
</ds:datastoreItem>
</file>

<file path=customXml/itemProps2.xml><?xml version="1.0" encoding="utf-8"?>
<ds:datastoreItem xmlns:ds="http://schemas.openxmlformats.org/officeDocument/2006/customXml" ds:itemID="{A2256ED3-491A-4004-AECE-3245BE1C3915}">
  <ds:schemaRefs>
    <ds:schemaRef ds:uri="http://schemas.openxmlformats.org/officeDocument/2006/bibliography"/>
  </ds:schemaRefs>
</ds:datastoreItem>
</file>

<file path=customXml/itemProps3.xml><?xml version="1.0" encoding="utf-8"?>
<ds:datastoreItem xmlns:ds="http://schemas.openxmlformats.org/officeDocument/2006/customXml" ds:itemID="{1CEBEEAF-8C99-4D9B-8099-E4211139F2A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3C89CED-BDC8-4EC3-93AC-A23DFC67D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12</Pages>
  <Words>5122</Words>
  <Characters>27532</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ENVIRONMENT SCRUTINY COMMITTEE</vt:lpstr>
    </vt:vector>
  </TitlesOfParts>
  <Company>Warwick District Council</Company>
  <LinksUpToDate>false</LinksUpToDate>
  <CharactersWithSpaces>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SCRUTINY COMMITTEE</dc:title>
  <dc:creator>Lesley Dury</dc:creator>
  <cp:lastModifiedBy>Graham Leach</cp:lastModifiedBy>
  <cp:revision>3</cp:revision>
  <cp:lastPrinted>2016-04-25T11:30:00Z</cp:lastPrinted>
  <dcterms:created xsi:type="dcterms:W3CDTF">2023-12-15T12:23:00Z</dcterms:created>
  <dcterms:modified xsi:type="dcterms:W3CDTF">2023-12-15T17:04:00Z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f64b5a-70e3-4d13-98dc-9c006fabbb8e_Enabled">
    <vt:lpwstr>true</vt:lpwstr>
  </property>
  <property fmtid="{D5CDD505-2E9C-101B-9397-08002B2CF9AE}" pid="4" name="MSIP_Label_c6f64b5a-70e3-4d13-98dc-9c006fabbb8e_SetDate">
    <vt:lpwstr>2022-10-17T13:55:33Z</vt:lpwstr>
  </property>
  <property fmtid="{D5CDD505-2E9C-101B-9397-08002B2CF9AE}" pid="5" name="MSIP_Label_c6f64b5a-70e3-4d13-98dc-9c006fabbb8e_Method">
    <vt:lpwstr>Standard</vt:lpwstr>
  </property>
  <property fmtid="{D5CDD505-2E9C-101B-9397-08002B2CF9AE}" pid="6" name="MSIP_Label_c6f64b5a-70e3-4d13-98dc-9c006fabbb8e_Name">
    <vt:lpwstr>Not Classified</vt:lpwstr>
  </property>
  <property fmtid="{D5CDD505-2E9C-101B-9397-08002B2CF9AE}" pid="7" name="MSIP_Label_c6f64b5a-70e3-4d13-98dc-9c006fabbb8e_SiteId">
    <vt:lpwstr>a299760a-16eb-4f36-84d7-1c6fdd63f547</vt:lpwstr>
  </property>
  <property fmtid="{D5CDD505-2E9C-101B-9397-08002B2CF9AE}" pid="8" name="MSIP_Label_c6f64b5a-70e3-4d13-98dc-9c006fabbb8e_ActionId">
    <vt:lpwstr>ecb11d14-6661-416f-9247-2bcee1ad1c47</vt:lpwstr>
  </property>
  <property fmtid="{D5CDD505-2E9C-101B-9397-08002B2CF9AE}" pid="9" name="MSIP_Label_c6f64b5a-70e3-4d13-98dc-9c006fabbb8e_ContentBits">
    <vt:lpwstr>0</vt:lpwstr>
  </property>
</Properties>
</file>