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F150" w14:textId="62BABD66" w:rsidR="00C34447" w:rsidRDefault="006C2A82" w:rsidP="00E04B61">
      <w:pPr>
        <w:spacing w:after="0" w:line="240" w:lineRule="auto"/>
        <w:jc w:val="center"/>
        <w:rPr>
          <w:rFonts w:ascii="Verdana" w:hAnsi="Verdana"/>
          <w:b/>
          <w:szCs w:val="20"/>
          <w:u w:val="single"/>
        </w:rPr>
      </w:pPr>
      <w:r>
        <w:rPr>
          <w:noProof/>
          <w:lang w:val="en-US"/>
        </w:rPr>
        <w:drawing>
          <wp:inline distT="0" distB="0" distL="0" distR="0" wp14:anchorId="3100E84B" wp14:editId="0ADC50DA">
            <wp:extent cx="1216025" cy="768350"/>
            <wp:effectExtent l="0" t="0" r="3175" b="0"/>
            <wp:docPr id="4" name="Picture 4" title="Warwick District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title="Warwick District Council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C73D" w14:textId="77777777" w:rsidR="00C34447" w:rsidRDefault="00C34447" w:rsidP="00E04B61">
      <w:pPr>
        <w:spacing w:after="0" w:line="240" w:lineRule="auto"/>
        <w:jc w:val="center"/>
        <w:rPr>
          <w:rFonts w:ascii="Verdana" w:hAnsi="Verdana"/>
          <w:b/>
          <w:szCs w:val="20"/>
          <w:u w:val="single"/>
        </w:rPr>
      </w:pPr>
    </w:p>
    <w:p w14:paraId="4061797A" w14:textId="037E1018" w:rsidR="00651B24" w:rsidRPr="00651B24" w:rsidRDefault="00651B24" w:rsidP="00651B24">
      <w:pPr>
        <w:jc w:val="center"/>
        <w:rPr>
          <w:rFonts w:ascii="Verdana" w:hAnsi="Verdana"/>
          <w:b/>
        </w:rPr>
      </w:pPr>
      <w:r w:rsidRPr="00651B24">
        <w:rPr>
          <w:rFonts w:ascii="Verdana" w:hAnsi="Verdana"/>
          <w:b/>
        </w:rPr>
        <w:t xml:space="preserve">Protocol </w:t>
      </w:r>
      <w:r w:rsidR="00392984">
        <w:rPr>
          <w:rFonts w:ascii="Verdana" w:hAnsi="Verdana"/>
          <w:b/>
        </w:rPr>
        <w:t xml:space="preserve">for appointment of Parish &amp; Town Council Representatives to the Audit &amp; Standards Committees of </w:t>
      </w:r>
      <w:r w:rsidRPr="00651B24">
        <w:rPr>
          <w:rFonts w:ascii="Verdana" w:hAnsi="Verdana"/>
          <w:b/>
        </w:rPr>
        <w:t>Warwick District Council</w:t>
      </w:r>
    </w:p>
    <w:p w14:paraId="57AAA1A5" w14:textId="1A242527" w:rsidR="00392984" w:rsidRDefault="00392984" w:rsidP="009E162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Warwick District Council value</w:t>
      </w:r>
      <w:r w:rsidR="006C2A82">
        <w:rPr>
          <w:rFonts w:ascii="Verdana" w:hAnsi="Verdana"/>
        </w:rPr>
        <w:t>s</w:t>
      </w:r>
      <w:r>
        <w:rPr>
          <w:rFonts w:ascii="Verdana" w:hAnsi="Verdana"/>
        </w:rPr>
        <w:t xml:space="preserve"> the </w:t>
      </w:r>
      <w:r w:rsidR="00501E70">
        <w:rPr>
          <w:rFonts w:ascii="Verdana" w:hAnsi="Verdana"/>
        </w:rPr>
        <w:t>collaborative</w:t>
      </w:r>
      <w:r>
        <w:rPr>
          <w:rFonts w:ascii="Verdana" w:hAnsi="Verdana"/>
        </w:rPr>
        <w:t xml:space="preserve"> working with Parish and Town Councils and feel</w:t>
      </w:r>
      <w:r w:rsidR="009231AD">
        <w:rPr>
          <w:rFonts w:ascii="Verdana" w:hAnsi="Verdana"/>
        </w:rPr>
        <w:t>s</w:t>
      </w:r>
      <w:r>
        <w:rPr>
          <w:rFonts w:ascii="Verdana" w:hAnsi="Verdana"/>
        </w:rPr>
        <w:t xml:space="preserve"> it is important that they have a voice when considering matters</w:t>
      </w:r>
      <w:r w:rsidR="009231AD">
        <w:rPr>
          <w:rFonts w:ascii="Verdana" w:hAnsi="Verdana"/>
        </w:rPr>
        <w:t xml:space="preserve"> and processes</w:t>
      </w:r>
      <w:r>
        <w:rPr>
          <w:rFonts w:ascii="Verdana" w:hAnsi="Verdana"/>
        </w:rPr>
        <w:t xml:space="preserve"> relating to the Code of Conduct for councillors.</w:t>
      </w:r>
    </w:p>
    <w:p w14:paraId="780E561D" w14:textId="77777777" w:rsidR="00392984" w:rsidRDefault="00392984" w:rsidP="009E1622">
      <w:pPr>
        <w:spacing w:after="0" w:line="240" w:lineRule="auto"/>
        <w:rPr>
          <w:rFonts w:ascii="Verdana" w:hAnsi="Verdana"/>
        </w:rPr>
      </w:pPr>
    </w:p>
    <w:p w14:paraId="767E0805" w14:textId="77B1FEF7" w:rsidR="00651B24" w:rsidRDefault="00392984" w:rsidP="009E162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To that end </w:t>
      </w:r>
      <w:r w:rsidR="006C2A82">
        <w:rPr>
          <w:rFonts w:ascii="Verdana" w:hAnsi="Verdana"/>
        </w:rPr>
        <w:t>the</w:t>
      </w:r>
      <w:r>
        <w:rPr>
          <w:rFonts w:ascii="Verdana" w:hAnsi="Verdana"/>
        </w:rPr>
        <w:t xml:space="preserve"> Council</w:t>
      </w:r>
      <w:r w:rsidR="006C2A82">
        <w:rPr>
          <w:rFonts w:ascii="Verdana" w:hAnsi="Verdana"/>
        </w:rPr>
        <w:t xml:space="preserve"> seeks to</w:t>
      </w:r>
      <w:r>
        <w:rPr>
          <w:rFonts w:ascii="Verdana" w:hAnsi="Verdana"/>
        </w:rPr>
        <w:t xml:space="preserve"> co-opt two representatives from Parish/Town Councils to their Audit &amp; Standards Committee. This document sets out the process for that appointment.</w:t>
      </w:r>
    </w:p>
    <w:p w14:paraId="2AA5BB12" w14:textId="5B67E28A" w:rsidR="009E1622" w:rsidRDefault="009E1622" w:rsidP="009E1622">
      <w:pPr>
        <w:spacing w:after="0" w:line="240" w:lineRule="auto"/>
        <w:rPr>
          <w:rFonts w:ascii="Verdana" w:hAnsi="Verdana"/>
        </w:rPr>
      </w:pPr>
    </w:p>
    <w:p w14:paraId="3B6AB395" w14:textId="4ABB8E1C" w:rsidR="00392984" w:rsidRDefault="00392984" w:rsidP="009E162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The appointment would be up to the next elections for the</w:t>
      </w:r>
      <w:r w:rsidR="009231AD">
        <w:rPr>
          <w:rFonts w:ascii="Verdana" w:hAnsi="Verdana"/>
        </w:rPr>
        <w:t xml:space="preserve"> whole</w:t>
      </w:r>
      <w:r>
        <w:rPr>
          <w:rFonts w:ascii="Verdana" w:hAnsi="Verdana"/>
        </w:rPr>
        <w:t xml:space="preserve"> District Council and/or when the co-</w:t>
      </w:r>
      <w:proofErr w:type="spellStart"/>
      <w:r>
        <w:rPr>
          <w:rFonts w:ascii="Verdana" w:hAnsi="Verdana"/>
        </w:rPr>
        <w:t>optee</w:t>
      </w:r>
      <w:proofErr w:type="spellEnd"/>
      <w:r>
        <w:rPr>
          <w:rFonts w:ascii="Verdana" w:hAnsi="Verdana"/>
        </w:rPr>
        <w:t xml:space="preserve"> cease</w:t>
      </w:r>
      <w:r w:rsidR="009231AD">
        <w:rPr>
          <w:rFonts w:ascii="Verdana" w:hAnsi="Verdana"/>
        </w:rPr>
        <w:t>s</w:t>
      </w:r>
      <w:r>
        <w:rPr>
          <w:rFonts w:ascii="Verdana" w:hAnsi="Verdana"/>
        </w:rPr>
        <w:t xml:space="preserve"> to be a Councillor</w:t>
      </w:r>
      <w:r w:rsidR="002A69BD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501E70">
        <w:rPr>
          <w:rFonts w:ascii="Verdana" w:hAnsi="Verdana"/>
        </w:rPr>
        <w:t>decide</w:t>
      </w:r>
      <w:r w:rsidR="009231AD">
        <w:rPr>
          <w:rFonts w:ascii="Verdana" w:hAnsi="Verdana"/>
        </w:rPr>
        <w:t>s</w:t>
      </w:r>
      <w:r w:rsidR="00501E70">
        <w:rPr>
          <w:rFonts w:ascii="Verdana" w:hAnsi="Verdana"/>
        </w:rPr>
        <w:t xml:space="preserve"> </w:t>
      </w:r>
      <w:r>
        <w:rPr>
          <w:rFonts w:ascii="Verdana" w:hAnsi="Verdana"/>
        </w:rPr>
        <w:t>to step down from the role</w:t>
      </w:r>
      <w:r w:rsidR="00501E70">
        <w:rPr>
          <w:rFonts w:ascii="Verdana" w:hAnsi="Verdana"/>
        </w:rPr>
        <w:t xml:space="preserve"> on the Committee</w:t>
      </w:r>
      <w:r w:rsidR="002A69BD">
        <w:rPr>
          <w:rFonts w:ascii="Verdana" w:hAnsi="Verdana"/>
        </w:rPr>
        <w:t>, or the District Council decides to remove them (for example in the instance where they have breached the Code of Conduct)</w:t>
      </w:r>
      <w:r>
        <w:rPr>
          <w:rFonts w:ascii="Verdana" w:hAnsi="Verdana"/>
        </w:rPr>
        <w:t>.</w:t>
      </w:r>
    </w:p>
    <w:p w14:paraId="471784A7" w14:textId="77777777" w:rsidR="00392984" w:rsidRPr="00651B24" w:rsidRDefault="00392984" w:rsidP="009E1622">
      <w:pPr>
        <w:spacing w:after="0" w:line="240" w:lineRule="auto"/>
        <w:rPr>
          <w:rFonts w:ascii="Verdana" w:hAnsi="Verdana"/>
        </w:rPr>
      </w:pPr>
    </w:p>
    <w:p w14:paraId="3B3E7847" w14:textId="102A89BE" w:rsidR="00651B24" w:rsidRDefault="00392984" w:rsidP="009E1622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Following the elections of the District Council, or if a vacancy occurs </w:t>
      </w:r>
      <w:r w:rsidR="009231AD">
        <w:rPr>
          <w:rFonts w:ascii="Verdana" w:hAnsi="Verdana"/>
          <w:sz w:val="22"/>
          <w:szCs w:val="22"/>
        </w:rPr>
        <w:t xml:space="preserve">for </w:t>
      </w:r>
      <w:r>
        <w:rPr>
          <w:rFonts w:ascii="Verdana" w:hAnsi="Verdana"/>
          <w:sz w:val="22"/>
          <w:szCs w:val="22"/>
        </w:rPr>
        <w:t xml:space="preserve">the role of co-opted member to the Audit &amp; Standards Committee, the Monitoring Officer will write to all Parish &amp; Town Councils in the District seeking nominations within a reasonable </w:t>
      </w:r>
      <w:proofErr w:type="gramStart"/>
      <w:r>
        <w:rPr>
          <w:rFonts w:ascii="Verdana" w:hAnsi="Verdana"/>
          <w:sz w:val="22"/>
          <w:szCs w:val="22"/>
        </w:rPr>
        <w:t>time period</w:t>
      </w:r>
      <w:proofErr w:type="gramEnd"/>
      <w:r>
        <w:rPr>
          <w:rFonts w:ascii="Verdana" w:hAnsi="Verdana"/>
          <w:sz w:val="22"/>
          <w:szCs w:val="22"/>
        </w:rPr>
        <w:t>.</w:t>
      </w:r>
    </w:p>
    <w:p w14:paraId="59178AE3" w14:textId="77777777" w:rsidR="001E4B5A" w:rsidRPr="00FF2F2D" w:rsidRDefault="001E4B5A" w:rsidP="001E4B5A">
      <w:pPr>
        <w:pStyle w:val="NormalWeb"/>
        <w:spacing w:before="0" w:beforeAutospacing="0" w:after="0" w:afterAutospacing="0"/>
        <w:ind w:left="567"/>
        <w:rPr>
          <w:rFonts w:ascii="Verdana" w:hAnsi="Verdana"/>
          <w:sz w:val="22"/>
          <w:szCs w:val="22"/>
        </w:rPr>
      </w:pPr>
    </w:p>
    <w:p w14:paraId="3B410368" w14:textId="3C4E1C6F" w:rsidR="00426D48" w:rsidRDefault="00426D48" w:rsidP="009E1622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Only Town/Parish Councillors who are neither District </w:t>
      </w:r>
      <w:proofErr w:type="gramStart"/>
      <w:r>
        <w:rPr>
          <w:rFonts w:ascii="Verdana" w:hAnsi="Verdana"/>
          <w:sz w:val="22"/>
          <w:szCs w:val="22"/>
        </w:rPr>
        <w:t>or</w:t>
      </w:r>
      <w:proofErr w:type="gramEnd"/>
      <w:r>
        <w:rPr>
          <w:rFonts w:ascii="Verdana" w:hAnsi="Verdana"/>
          <w:sz w:val="22"/>
          <w:szCs w:val="22"/>
        </w:rPr>
        <w:t xml:space="preserve"> County Councillors will be entitled to stand for the role.</w:t>
      </w:r>
    </w:p>
    <w:p w14:paraId="0210AF99" w14:textId="77777777" w:rsidR="00426D48" w:rsidRDefault="00426D48" w:rsidP="00426D48">
      <w:pPr>
        <w:pStyle w:val="NormalWeb"/>
        <w:spacing w:before="0" w:beforeAutospacing="0" w:after="0" w:afterAutospacing="0"/>
        <w:ind w:left="567"/>
        <w:rPr>
          <w:rFonts w:ascii="Verdana" w:hAnsi="Verdana"/>
          <w:sz w:val="22"/>
          <w:szCs w:val="22"/>
        </w:rPr>
      </w:pPr>
    </w:p>
    <w:p w14:paraId="0059B792" w14:textId="6BA05CB0" w:rsidR="00651B24" w:rsidRPr="00651B24" w:rsidRDefault="00392984" w:rsidP="009E1622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Those nominated will be asked to provide a brief</w:t>
      </w:r>
      <w:r w:rsidR="009231AD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</w:rPr>
        <w:t>no more than two paragraphs</w:t>
      </w:r>
      <w:r w:rsidR="009231AD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 summary of why they should be appointed.</w:t>
      </w:r>
    </w:p>
    <w:p w14:paraId="0CE40A6C" w14:textId="77777777" w:rsidR="00651B24" w:rsidRPr="00651B24" w:rsidRDefault="00651B24" w:rsidP="009E1622">
      <w:pPr>
        <w:pStyle w:val="ListParagraph"/>
        <w:spacing w:after="0" w:line="240" w:lineRule="auto"/>
        <w:ind w:left="567" w:hanging="567"/>
        <w:contextualSpacing w:val="0"/>
        <w:rPr>
          <w:rFonts w:ascii="Verdana" w:hAnsi="Verdana"/>
        </w:rPr>
      </w:pPr>
    </w:p>
    <w:p w14:paraId="53E69C41" w14:textId="3D8B9FE4" w:rsidR="00FF2F2D" w:rsidRDefault="00392984" w:rsidP="009E1622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 Parish and Town Councils will then be provided</w:t>
      </w:r>
      <w:r w:rsidR="009231AD">
        <w:rPr>
          <w:rFonts w:ascii="Verdana" w:hAnsi="Verdana"/>
          <w:sz w:val="22"/>
          <w:szCs w:val="22"/>
        </w:rPr>
        <w:t xml:space="preserve"> with</w:t>
      </w:r>
      <w:r>
        <w:rPr>
          <w:rFonts w:ascii="Verdana" w:hAnsi="Verdana"/>
          <w:sz w:val="22"/>
          <w:szCs w:val="22"/>
        </w:rPr>
        <w:t xml:space="preserve"> the details of those nominated and provided an </w:t>
      </w:r>
      <w:r w:rsidR="00501E70">
        <w:rPr>
          <w:rFonts w:ascii="Verdana" w:hAnsi="Verdana"/>
          <w:sz w:val="22"/>
          <w:szCs w:val="22"/>
        </w:rPr>
        <w:t>indicative</w:t>
      </w:r>
      <w:r>
        <w:rPr>
          <w:rFonts w:ascii="Verdana" w:hAnsi="Verdana"/>
          <w:sz w:val="22"/>
          <w:szCs w:val="22"/>
        </w:rPr>
        <w:t xml:space="preserve"> vote, for up to the maximum number of vacancies on the Committee.</w:t>
      </w:r>
    </w:p>
    <w:p w14:paraId="60C571B6" w14:textId="7D587316" w:rsidR="00FF2F2D" w:rsidRPr="00FF2F2D" w:rsidRDefault="00FF2F2D" w:rsidP="009E1622">
      <w:pPr>
        <w:pStyle w:val="NormalWeb"/>
        <w:spacing w:before="0" w:beforeAutospacing="0" w:after="0" w:afterAutospacing="0"/>
        <w:ind w:left="567" w:hanging="567"/>
        <w:rPr>
          <w:rFonts w:ascii="Verdana" w:hAnsi="Verdana"/>
          <w:sz w:val="22"/>
          <w:szCs w:val="22"/>
        </w:rPr>
      </w:pPr>
    </w:p>
    <w:p w14:paraId="2EB0E8FA" w14:textId="13B9BA5E" w:rsidR="00FF2F2D" w:rsidRPr="00FF2F2D" w:rsidRDefault="00392984" w:rsidP="009E1622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outcome of the</w:t>
      </w:r>
      <w:r w:rsidR="009231AD">
        <w:rPr>
          <w:rFonts w:ascii="Verdana" w:hAnsi="Verdana"/>
          <w:sz w:val="22"/>
          <w:szCs w:val="22"/>
        </w:rPr>
        <w:t xml:space="preserve"> nominations and</w:t>
      </w:r>
      <w:r>
        <w:rPr>
          <w:rFonts w:ascii="Verdana" w:hAnsi="Verdana"/>
          <w:sz w:val="22"/>
          <w:szCs w:val="22"/>
        </w:rPr>
        <w:t xml:space="preserve"> indicative vote from the Parish &amp; Town Councils will be presented to the Audit &amp; Standards Committee for them to determine who should be co-opted to the Committee.</w:t>
      </w:r>
    </w:p>
    <w:p w14:paraId="625548A6" w14:textId="7738198D" w:rsidR="00651B24" w:rsidRDefault="00651B24" w:rsidP="009E1622">
      <w:pPr>
        <w:pStyle w:val="ListParagraph"/>
        <w:spacing w:after="0" w:line="240" w:lineRule="auto"/>
        <w:ind w:left="567" w:hanging="567"/>
        <w:contextualSpacing w:val="0"/>
        <w:rPr>
          <w:rFonts w:ascii="Verdana" w:hAnsi="Verdana"/>
        </w:rPr>
      </w:pPr>
    </w:p>
    <w:p w14:paraId="3E39366D" w14:textId="572F552E" w:rsidR="001E4B5A" w:rsidRDefault="001E4B5A" w:rsidP="009E1622">
      <w:pPr>
        <w:pStyle w:val="ListParagraph"/>
        <w:spacing w:after="0" w:line="240" w:lineRule="auto"/>
        <w:ind w:left="567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NB: those Co-opted members of the Committee will automatically be nominated for the role subject to (a) them continuing to be a Councillor and (b) them </w:t>
      </w:r>
      <w:r w:rsidR="009231AD">
        <w:rPr>
          <w:rFonts w:ascii="Verdana" w:hAnsi="Verdana"/>
        </w:rPr>
        <w:t xml:space="preserve">wishing </w:t>
      </w:r>
      <w:r>
        <w:rPr>
          <w:rFonts w:ascii="Verdana" w:hAnsi="Verdana"/>
        </w:rPr>
        <w:t>to continue within the role.</w:t>
      </w:r>
    </w:p>
    <w:p w14:paraId="60DFAB36" w14:textId="7FB8323F" w:rsidR="000E2DCB" w:rsidRDefault="000E2DCB" w:rsidP="00E04B61">
      <w:pPr>
        <w:spacing w:after="0" w:line="240" w:lineRule="auto"/>
        <w:rPr>
          <w:rFonts w:ascii="Verdana" w:hAnsi="Verdana"/>
        </w:rPr>
      </w:pPr>
    </w:p>
    <w:p w14:paraId="57D76680" w14:textId="77777777" w:rsidR="000E2DCB" w:rsidRDefault="000E2DCB" w:rsidP="000E2DCB">
      <w:pPr>
        <w:spacing w:after="0" w:line="240" w:lineRule="auto"/>
        <w:rPr>
          <w:rFonts w:ascii="Verdana" w:hAnsi="Verdana" w:cs="Arial"/>
          <w:b/>
        </w:rPr>
      </w:pPr>
      <w:r w:rsidRPr="00204483">
        <w:rPr>
          <w:rFonts w:ascii="Verdana" w:hAnsi="Verdana" w:cs="Arial"/>
          <w:b/>
        </w:rPr>
        <w:t>Document Control</w:t>
      </w:r>
    </w:p>
    <w:p w14:paraId="7D842133" w14:textId="77777777" w:rsidR="000E2DCB" w:rsidRPr="00204483" w:rsidRDefault="000E2DCB" w:rsidP="000E2DCB">
      <w:pPr>
        <w:spacing w:after="0" w:line="240" w:lineRule="auto"/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E2DCB" w:rsidRPr="004C5F87" w14:paraId="5726F092" w14:textId="77777777" w:rsidTr="00C4468B">
        <w:tc>
          <w:tcPr>
            <w:tcW w:w="4928" w:type="dxa"/>
            <w:shd w:val="clear" w:color="auto" w:fill="auto"/>
          </w:tcPr>
          <w:p w14:paraId="50FAA686" w14:textId="77777777" w:rsidR="000E2DCB" w:rsidRPr="004C5F87" w:rsidRDefault="000E2DCB" w:rsidP="000E2DCB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Version</w:t>
            </w:r>
          </w:p>
        </w:tc>
        <w:tc>
          <w:tcPr>
            <w:tcW w:w="4929" w:type="dxa"/>
            <w:shd w:val="clear" w:color="auto" w:fill="auto"/>
          </w:tcPr>
          <w:p w14:paraId="3AD34C67" w14:textId="4DE3A5EB" w:rsidR="000E2DCB" w:rsidRPr="004C5F87" w:rsidRDefault="000E2DCB" w:rsidP="000E2DCB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1.</w:t>
            </w:r>
            <w:r w:rsidR="00426D48">
              <w:rPr>
                <w:rFonts w:ascii="Verdana" w:hAnsi="Verdana" w:cs="Arial"/>
              </w:rPr>
              <w:t>2</w:t>
            </w:r>
          </w:p>
        </w:tc>
      </w:tr>
      <w:tr w:rsidR="000E2DCB" w:rsidRPr="004C5F87" w14:paraId="6C749481" w14:textId="77777777" w:rsidTr="00C4468B">
        <w:tc>
          <w:tcPr>
            <w:tcW w:w="4928" w:type="dxa"/>
            <w:shd w:val="clear" w:color="auto" w:fill="auto"/>
          </w:tcPr>
          <w:p w14:paraId="0BE7F320" w14:textId="77777777" w:rsidR="000E2DCB" w:rsidRPr="004C5F87" w:rsidRDefault="000E2DCB" w:rsidP="000E2DCB">
            <w:pPr>
              <w:spacing w:after="0" w:line="240" w:lineRule="auto"/>
              <w:rPr>
                <w:rFonts w:ascii="Verdana" w:hAnsi="Verdana" w:cs="Arial"/>
              </w:rPr>
            </w:pPr>
            <w:r w:rsidRPr="004C5F87">
              <w:rPr>
                <w:rFonts w:ascii="Verdana" w:hAnsi="Verdana" w:cs="Arial"/>
              </w:rPr>
              <w:t>Date Issued</w:t>
            </w:r>
          </w:p>
        </w:tc>
        <w:tc>
          <w:tcPr>
            <w:tcW w:w="4929" w:type="dxa"/>
            <w:shd w:val="clear" w:color="auto" w:fill="auto"/>
          </w:tcPr>
          <w:p w14:paraId="5C66BD2F" w14:textId="319ADC09" w:rsidR="000E2DCB" w:rsidRPr="004C5F87" w:rsidRDefault="00426D48" w:rsidP="000E2DCB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19 </w:t>
            </w:r>
            <w:r w:rsidR="000E2DCB" w:rsidRPr="004C5F87">
              <w:rPr>
                <w:rFonts w:ascii="Verdana" w:hAnsi="Verdana" w:cs="Arial"/>
              </w:rPr>
              <w:t>May 2022</w:t>
            </w:r>
          </w:p>
        </w:tc>
      </w:tr>
      <w:tr w:rsidR="000E2DCB" w:rsidRPr="004C5F87" w14:paraId="157222C2" w14:textId="77777777" w:rsidTr="00C4468B">
        <w:tc>
          <w:tcPr>
            <w:tcW w:w="4928" w:type="dxa"/>
            <w:shd w:val="clear" w:color="auto" w:fill="auto"/>
          </w:tcPr>
          <w:p w14:paraId="4F72104C" w14:textId="77777777" w:rsidR="000E2DCB" w:rsidRPr="004C5F87" w:rsidRDefault="000E2DCB" w:rsidP="000E2DCB">
            <w:pPr>
              <w:spacing w:after="0" w:line="240" w:lineRule="auto"/>
              <w:rPr>
                <w:rFonts w:ascii="Verdana" w:hAnsi="Verdana" w:cs="Arial"/>
              </w:rPr>
            </w:pPr>
            <w:r w:rsidRPr="004C5F87">
              <w:rPr>
                <w:rFonts w:ascii="Verdana" w:hAnsi="Verdana" w:cs="Arial"/>
              </w:rPr>
              <w:t>Ownership of Document</w:t>
            </w:r>
          </w:p>
        </w:tc>
        <w:tc>
          <w:tcPr>
            <w:tcW w:w="4929" w:type="dxa"/>
            <w:shd w:val="clear" w:color="auto" w:fill="auto"/>
          </w:tcPr>
          <w:p w14:paraId="65E82220" w14:textId="77777777" w:rsidR="000E2DCB" w:rsidRPr="004C5F87" w:rsidRDefault="000E2DCB" w:rsidP="000E2DCB">
            <w:pPr>
              <w:spacing w:after="0" w:line="240" w:lineRule="auto"/>
              <w:rPr>
                <w:rFonts w:ascii="Verdana" w:hAnsi="Verdana" w:cs="Arial"/>
              </w:rPr>
            </w:pPr>
            <w:r w:rsidRPr="004C5F87">
              <w:rPr>
                <w:rFonts w:ascii="Verdana" w:hAnsi="Verdana" w:cs="Arial"/>
              </w:rPr>
              <w:t>Monitoring Officer</w:t>
            </w:r>
          </w:p>
        </w:tc>
      </w:tr>
    </w:tbl>
    <w:p w14:paraId="56AC2CFD" w14:textId="77777777" w:rsidR="000E2DCB" w:rsidRPr="00204483" w:rsidRDefault="000E2DCB" w:rsidP="000E2DCB">
      <w:pPr>
        <w:spacing w:after="0" w:line="240" w:lineRule="auto"/>
        <w:rPr>
          <w:rFonts w:ascii="Verdana" w:hAnsi="Verdana" w:cs="Arial"/>
          <w:b/>
        </w:rPr>
      </w:pPr>
    </w:p>
    <w:p w14:paraId="586C8FD9" w14:textId="77777777" w:rsidR="000E2DCB" w:rsidRPr="00651B24" w:rsidRDefault="000E2DCB" w:rsidP="000E2DCB">
      <w:pPr>
        <w:spacing w:after="0" w:line="240" w:lineRule="auto"/>
        <w:rPr>
          <w:rFonts w:ascii="Verdana" w:hAnsi="Verdana"/>
        </w:rPr>
      </w:pPr>
    </w:p>
    <w:sectPr w:rsidR="000E2DCB" w:rsidRPr="00651B24" w:rsidSect="009E162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2377" w14:textId="77777777" w:rsidR="00731E01" w:rsidRDefault="00731E01" w:rsidP="004D62D3">
      <w:pPr>
        <w:spacing w:after="0" w:line="240" w:lineRule="auto"/>
      </w:pPr>
      <w:r>
        <w:separator/>
      </w:r>
    </w:p>
  </w:endnote>
  <w:endnote w:type="continuationSeparator" w:id="0">
    <w:p w14:paraId="101D202E" w14:textId="77777777" w:rsidR="00731E01" w:rsidRDefault="00731E01" w:rsidP="004D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794136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14:paraId="663B4E97" w14:textId="2229293C" w:rsidR="003A2C7B" w:rsidRPr="003A2C7B" w:rsidRDefault="003A2C7B">
        <w:pPr>
          <w:pStyle w:val="Footer"/>
          <w:jc w:val="center"/>
          <w:rPr>
            <w:rFonts w:ascii="Verdana" w:hAnsi="Verdana"/>
          </w:rPr>
        </w:pPr>
        <w:r w:rsidRPr="003A2C7B">
          <w:rPr>
            <w:rFonts w:ascii="Verdana" w:hAnsi="Verdana"/>
          </w:rPr>
          <w:t xml:space="preserve">Page </w:t>
        </w:r>
        <w:r w:rsidRPr="003A2C7B">
          <w:rPr>
            <w:rFonts w:ascii="Verdana" w:hAnsi="Verdana"/>
          </w:rPr>
          <w:fldChar w:fldCharType="begin"/>
        </w:r>
        <w:r w:rsidRPr="003A2C7B">
          <w:rPr>
            <w:rFonts w:ascii="Verdana" w:hAnsi="Verdana"/>
          </w:rPr>
          <w:instrText xml:space="preserve"> PAGE   \* MERGEFORMAT </w:instrText>
        </w:r>
        <w:r w:rsidRPr="003A2C7B">
          <w:rPr>
            <w:rFonts w:ascii="Verdana" w:hAnsi="Verdana"/>
          </w:rPr>
          <w:fldChar w:fldCharType="separate"/>
        </w:r>
        <w:r w:rsidR="009231AD">
          <w:rPr>
            <w:rFonts w:ascii="Verdana" w:hAnsi="Verdana"/>
            <w:noProof/>
          </w:rPr>
          <w:t>1</w:t>
        </w:r>
        <w:r w:rsidRPr="003A2C7B">
          <w:rPr>
            <w:rFonts w:ascii="Verdana" w:hAnsi="Verdan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2FC3" w14:textId="77777777" w:rsidR="00731E01" w:rsidRDefault="00731E01" w:rsidP="004D62D3">
      <w:pPr>
        <w:spacing w:after="0" w:line="240" w:lineRule="auto"/>
      </w:pPr>
      <w:r>
        <w:separator/>
      </w:r>
    </w:p>
  </w:footnote>
  <w:footnote w:type="continuationSeparator" w:id="0">
    <w:p w14:paraId="469C5A14" w14:textId="77777777" w:rsidR="00731E01" w:rsidRDefault="00731E01" w:rsidP="004D6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072F6"/>
    <w:multiLevelType w:val="hybridMultilevel"/>
    <w:tmpl w:val="281AC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C228D"/>
    <w:multiLevelType w:val="hybridMultilevel"/>
    <w:tmpl w:val="FDFE7F62"/>
    <w:lvl w:ilvl="0" w:tplc="1FD80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DC8"/>
    <w:rsid w:val="0003114D"/>
    <w:rsid w:val="00093004"/>
    <w:rsid w:val="000E2DCB"/>
    <w:rsid w:val="000F12A3"/>
    <w:rsid w:val="000F6502"/>
    <w:rsid w:val="00165E0D"/>
    <w:rsid w:val="001909D6"/>
    <w:rsid w:val="001E4B5A"/>
    <w:rsid w:val="002632B0"/>
    <w:rsid w:val="002A69BD"/>
    <w:rsid w:val="003366FC"/>
    <w:rsid w:val="003501DC"/>
    <w:rsid w:val="00392984"/>
    <w:rsid w:val="003A2C7B"/>
    <w:rsid w:val="003C4C09"/>
    <w:rsid w:val="00426D48"/>
    <w:rsid w:val="0047556E"/>
    <w:rsid w:val="004D62D3"/>
    <w:rsid w:val="004D792E"/>
    <w:rsid w:val="00501E70"/>
    <w:rsid w:val="00593856"/>
    <w:rsid w:val="00651B24"/>
    <w:rsid w:val="006739CD"/>
    <w:rsid w:val="006C2A82"/>
    <w:rsid w:val="00715AD7"/>
    <w:rsid w:val="00731E01"/>
    <w:rsid w:val="00772E54"/>
    <w:rsid w:val="007C40AA"/>
    <w:rsid w:val="00802233"/>
    <w:rsid w:val="00805088"/>
    <w:rsid w:val="00825076"/>
    <w:rsid w:val="008D07FB"/>
    <w:rsid w:val="009231AD"/>
    <w:rsid w:val="009E0AE9"/>
    <w:rsid w:val="009E1622"/>
    <w:rsid w:val="00A0606D"/>
    <w:rsid w:val="00A44B3D"/>
    <w:rsid w:val="00A54912"/>
    <w:rsid w:val="00AD03CF"/>
    <w:rsid w:val="00BA7A60"/>
    <w:rsid w:val="00C14330"/>
    <w:rsid w:val="00C34447"/>
    <w:rsid w:val="00C77D3F"/>
    <w:rsid w:val="00D06D82"/>
    <w:rsid w:val="00D1238D"/>
    <w:rsid w:val="00D23381"/>
    <w:rsid w:val="00D43EC9"/>
    <w:rsid w:val="00DA4D0D"/>
    <w:rsid w:val="00DB4A4D"/>
    <w:rsid w:val="00E04B61"/>
    <w:rsid w:val="00E74DC8"/>
    <w:rsid w:val="00F66DE4"/>
    <w:rsid w:val="00FD0ACD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6DF4EA7"/>
  <w15:docId w15:val="{F1F69DFA-661A-42AF-9691-9B209136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9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D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55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55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D6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2D3"/>
  </w:style>
  <w:style w:type="paragraph" w:styleId="Footer">
    <w:name w:val="footer"/>
    <w:basedOn w:val="Normal"/>
    <w:link w:val="FooterChar"/>
    <w:uiPriority w:val="99"/>
    <w:unhideWhenUsed/>
    <w:rsid w:val="004D6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2D3"/>
  </w:style>
  <w:style w:type="paragraph" w:styleId="BalloonText">
    <w:name w:val="Balloon Text"/>
    <w:basedOn w:val="Normal"/>
    <w:link w:val="BalloonTextChar"/>
    <w:uiPriority w:val="99"/>
    <w:semiHidden/>
    <w:unhideWhenUsed/>
    <w:rsid w:val="0067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4B6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0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1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E7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E7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2030</CharactersWithSpaces>
  <SharedDoc>false</SharedDoc>
  <HLinks>
    <vt:vector size="6" baseType="variant">
      <vt:variant>
        <vt:i4>6946824</vt:i4>
      </vt:variant>
      <vt:variant>
        <vt:i4>0</vt:i4>
      </vt:variant>
      <vt:variant>
        <vt:i4>0</vt:i4>
      </vt:variant>
      <vt:variant>
        <vt:i4>5</vt:i4>
      </vt:variant>
      <vt:variant>
        <vt:lpwstr>mailto:andy.baguley@nottinghamshire.pnn.police.uk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jaynewo</dc:creator>
  <cp:lastModifiedBy>Graham Leach</cp:lastModifiedBy>
  <cp:revision>4</cp:revision>
  <cp:lastPrinted>2014-09-02T11:02:00Z</cp:lastPrinted>
  <dcterms:created xsi:type="dcterms:W3CDTF">2022-05-02T10:43:00Z</dcterms:created>
  <dcterms:modified xsi:type="dcterms:W3CDTF">2022-05-19T12:25:00Z</dcterms:modified>
</cp:coreProperties>
</file>