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958A" w14:textId="076F6E8D" w:rsidR="006E71E7" w:rsidRDefault="006E71E7" w:rsidP="00BD397A">
      <w:pPr>
        <w:spacing w:after="0" w:line="240" w:lineRule="auto"/>
        <w:rPr>
          <w:rFonts w:eastAsia="Arial" w:cstheme="minorHAnsi"/>
          <w:b/>
          <w:bCs/>
          <w:color w:val="000000" w:themeColor="text1"/>
          <w:sz w:val="40"/>
          <w:szCs w:val="40"/>
        </w:rPr>
      </w:pPr>
      <w:r>
        <w:rPr>
          <w:rFonts w:eastAsia="Arial" w:cstheme="minorHAnsi"/>
          <w:b/>
          <w:bCs/>
          <w:noProof/>
          <w:color w:val="000000" w:themeColor="text1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1A228421" wp14:editId="067E0A4B">
            <wp:simplePos x="0" y="0"/>
            <wp:positionH relativeFrom="margin">
              <wp:posOffset>-107950</wp:posOffset>
            </wp:positionH>
            <wp:positionV relativeFrom="paragraph">
              <wp:posOffset>49530</wp:posOffset>
            </wp:positionV>
            <wp:extent cx="1438275" cy="847725"/>
            <wp:effectExtent l="0" t="0" r="9525" b="9525"/>
            <wp:wrapTight wrapText="bothSides">
              <wp:wrapPolygon edited="0">
                <wp:start x="0" y="0"/>
                <wp:lineTo x="0" y="21357"/>
                <wp:lineTo x="21457" y="21357"/>
                <wp:lineTo x="21457" y="0"/>
                <wp:lineTo x="0" y="0"/>
              </wp:wrapPolygon>
            </wp:wrapTight>
            <wp:docPr id="1" name="Picture 1" title="Warwick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9631" w14:textId="77777777" w:rsidR="008948B7" w:rsidRPr="007C7570" w:rsidRDefault="006E71E7" w:rsidP="007C7570">
      <w:pPr>
        <w:pStyle w:val="Title"/>
      </w:pPr>
      <w:r w:rsidRPr="007C7570">
        <w:t>Business and Planning Act 2020</w:t>
      </w:r>
    </w:p>
    <w:p w14:paraId="50C31B84" w14:textId="06197D2B" w:rsidR="004942B3" w:rsidRPr="007C7570" w:rsidRDefault="00BD397A" w:rsidP="007C7570">
      <w:pPr>
        <w:pStyle w:val="Heading1"/>
      </w:pPr>
      <w:r w:rsidRPr="007C7570">
        <w:t>PUBLIC</w:t>
      </w:r>
      <w:r w:rsidR="004942B3" w:rsidRPr="007C7570">
        <w:t xml:space="preserve"> NOTICE</w:t>
      </w:r>
    </w:p>
    <w:p w14:paraId="67E84375" w14:textId="73EFEBA1" w:rsidR="004942B3" w:rsidRPr="00D65FED" w:rsidRDefault="004942B3" w:rsidP="006E71E7">
      <w:pPr>
        <w:rPr>
          <w:rFonts w:eastAsia="Arial" w:cstheme="minorHAnsi"/>
          <w:color w:val="000000" w:themeColor="text1"/>
          <w:sz w:val="32"/>
          <w:szCs w:val="32"/>
        </w:rPr>
      </w:pPr>
    </w:p>
    <w:p w14:paraId="75BAFF74" w14:textId="1EA34C5C" w:rsidR="006E71E7" w:rsidRDefault="001446BA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proofErr w:type="gramStart"/>
      <w:r>
        <w:rPr>
          <w:rFonts w:eastAsia="Arial" w:cstheme="minorHAnsi"/>
          <w:color w:val="000000" w:themeColor="text1"/>
          <w:sz w:val="28"/>
          <w:szCs w:val="28"/>
        </w:rPr>
        <w:t>Steven Bazell of That Gin Company</w:t>
      </w:r>
      <w:r w:rsidR="004942B3">
        <w:rPr>
          <w:rFonts w:eastAsia="Arial" w:cstheme="minorHAnsi"/>
          <w:i/>
          <w:iCs/>
          <w:color w:val="000000" w:themeColor="text1"/>
          <w:sz w:val="28"/>
          <w:szCs w:val="28"/>
        </w:rPr>
        <w:t>,</w:t>
      </w:r>
      <w:proofErr w:type="gramEnd"/>
      <w:r w:rsidR="00FA2C93">
        <w:rPr>
          <w:rFonts w:eastAsia="Arial" w:cstheme="minorHAnsi"/>
          <w:i/>
          <w:iCs/>
          <w:color w:val="000000" w:themeColor="text1"/>
          <w:sz w:val="28"/>
          <w:szCs w:val="28"/>
        </w:rPr>
        <w:t xml:space="preserve"> </w:t>
      </w:r>
      <w:r w:rsidR="006E71E7">
        <w:rPr>
          <w:rFonts w:eastAsia="Arial" w:cstheme="minorHAnsi"/>
          <w:iCs/>
          <w:color w:val="000000" w:themeColor="text1"/>
          <w:sz w:val="28"/>
          <w:szCs w:val="28"/>
        </w:rPr>
        <w:t>is applying for the new grant of a Pavement Licence under Section 2 of the Business and Planning Act 2020.</w:t>
      </w:r>
    </w:p>
    <w:p w14:paraId="73725C42" w14:textId="6AEC23CD" w:rsidR="00FA2C93" w:rsidRDefault="006E71E7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An application was submitted t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>o</w:t>
      </w:r>
      <w:r w:rsidR="004942B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BD397A">
        <w:rPr>
          <w:rFonts w:eastAsia="Arial" w:cstheme="minorHAnsi"/>
          <w:color w:val="000000" w:themeColor="text1"/>
          <w:sz w:val="28"/>
          <w:szCs w:val="28"/>
        </w:rPr>
        <w:t xml:space="preserve">Warwick District Council </w:t>
      </w:r>
      <w:r>
        <w:rPr>
          <w:rFonts w:eastAsia="Arial" w:cstheme="minorHAnsi"/>
          <w:color w:val="000000" w:themeColor="text1"/>
          <w:sz w:val="28"/>
          <w:szCs w:val="28"/>
        </w:rPr>
        <w:t>on</w:t>
      </w:r>
      <w:r w:rsidR="004942B3"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>
        <w:rPr>
          <w:rFonts w:eastAsia="Arial" w:cstheme="minorHAnsi"/>
          <w:color w:val="000000" w:themeColor="text1"/>
          <w:sz w:val="28"/>
          <w:szCs w:val="28"/>
        </w:rPr>
        <w:t>[</w:t>
      </w:r>
      <w:r w:rsidR="003B7534">
        <w:rPr>
          <w:rFonts w:eastAsia="Arial" w:cstheme="minorHAnsi"/>
          <w:color w:val="000000" w:themeColor="text1"/>
          <w:sz w:val="28"/>
          <w:szCs w:val="28"/>
        </w:rPr>
        <w:t>25</w:t>
      </w:r>
      <w:r w:rsidR="001446BA">
        <w:rPr>
          <w:rFonts w:eastAsia="Arial" w:cstheme="minorHAnsi"/>
          <w:color w:val="000000" w:themeColor="text1"/>
          <w:sz w:val="28"/>
          <w:szCs w:val="28"/>
        </w:rPr>
        <w:t>.0</w:t>
      </w:r>
      <w:r w:rsidR="003B7534">
        <w:rPr>
          <w:rFonts w:eastAsia="Arial" w:cstheme="minorHAnsi"/>
          <w:color w:val="000000" w:themeColor="text1"/>
          <w:sz w:val="28"/>
          <w:szCs w:val="28"/>
        </w:rPr>
        <w:t>3</w:t>
      </w:r>
      <w:r w:rsidR="001446BA">
        <w:rPr>
          <w:rFonts w:eastAsia="Arial" w:cstheme="minorHAnsi"/>
          <w:color w:val="000000" w:themeColor="text1"/>
          <w:sz w:val="28"/>
          <w:szCs w:val="28"/>
        </w:rPr>
        <w:t>.202</w:t>
      </w:r>
      <w:r w:rsidR="003B7534">
        <w:rPr>
          <w:rFonts w:eastAsia="Arial" w:cstheme="minorHAnsi"/>
          <w:color w:val="000000" w:themeColor="text1"/>
          <w:sz w:val="28"/>
          <w:szCs w:val="28"/>
        </w:rPr>
        <w:t>2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 the application is submitted to the Licensing Authority] for:</w:t>
      </w:r>
    </w:p>
    <w:p w14:paraId="72C5D8D7" w14:textId="4262460C" w:rsidR="004942B3" w:rsidRPr="006E71E7" w:rsidRDefault="001446BA" w:rsidP="004942B3">
      <w:pPr>
        <w:rPr>
          <w:rFonts w:eastAsia="Arial" w:cstheme="minorHAnsi"/>
          <w:b/>
          <w:color w:val="000000" w:themeColor="text1"/>
          <w:sz w:val="28"/>
          <w:szCs w:val="28"/>
        </w:rPr>
      </w:pPr>
      <w:r>
        <w:rPr>
          <w:rFonts w:eastAsia="Arial" w:cstheme="minorHAnsi"/>
          <w:b/>
          <w:iCs/>
          <w:color w:val="000000" w:themeColor="text1"/>
          <w:sz w:val="28"/>
          <w:szCs w:val="28"/>
        </w:rPr>
        <w:t>That Gin &amp; Cocktail Bar, 22 Swan street, Warwick. CV34 4BJ</w:t>
      </w:r>
    </w:p>
    <w:p w14:paraId="2B1C94BC" w14:textId="3A0DFDDE" w:rsidR="004942B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4D2A846B" w14:textId="41373FF8" w:rsidR="004942B3" w:rsidRPr="006E71E7" w:rsidRDefault="004942B3" w:rsidP="004942B3">
      <w:pPr>
        <w:rPr>
          <w:rFonts w:eastAsia="Arial" w:cstheme="minorHAnsi"/>
          <w:iCs/>
          <w:color w:val="000000" w:themeColor="text1"/>
          <w:sz w:val="28"/>
          <w:szCs w:val="28"/>
        </w:rPr>
      </w:pPr>
      <w:r w:rsidRPr="006E71E7">
        <w:rPr>
          <w:rFonts w:eastAsia="Arial" w:cstheme="minorHAnsi"/>
          <w:b/>
          <w:color w:val="000000" w:themeColor="text1"/>
          <w:sz w:val="28"/>
          <w:szCs w:val="28"/>
        </w:rPr>
        <w:t>The application is for: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6E71E7" w:rsidRPr="006E71E7">
        <w:rPr>
          <w:rFonts w:eastAsia="Arial" w:cstheme="minorHAnsi"/>
          <w:iCs/>
          <w:color w:val="000000" w:themeColor="text1"/>
          <w:sz w:val="28"/>
          <w:szCs w:val="28"/>
        </w:rPr>
        <w:t>outdoor seating to the front of the premises for serving of food and drink</w:t>
      </w:r>
      <w:r w:rsidR="006E71E7" w:rsidRPr="006E71E7">
        <w:rPr>
          <w:rFonts w:eastAsia="Arial" w:cstheme="minorHAnsi"/>
          <w:color w:val="000000" w:themeColor="text1"/>
          <w:sz w:val="28"/>
          <w:szCs w:val="28"/>
        </w:rPr>
        <w:t>.</w:t>
      </w:r>
    </w:p>
    <w:p w14:paraId="7326D79B" w14:textId="3A35B1AC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342A543D" w14:textId="4A5952CC" w:rsidR="004942B3" w:rsidRPr="008948B7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>Any person wishing to make representations to this application may do so by writing to</w:t>
      </w:r>
      <w:r w:rsidR="00FA2C93">
        <w:rPr>
          <w:rFonts w:eastAsia="Arial" w:cstheme="minorHAnsi"/>
          <w:color w:val="000000" w:themeColor="text1"/>
          <w:sz w:val="28"/>
          <w:szCs w:val="28"/>
        </w:rPr>
        <w:t xml:space="preserve"> the Licensing Authority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by no later than</w:t>
      </w:r>
      <w:r w:rsidR="00FA2C93">
        <w:rPr>
          <w:rFonts w:eastAsia="Arial" w:cstheme="minorHAnsi"/>
          <w:color w:val="000000" w:themeColor="text1"/>
          <w:sz w:val="28"/>
          <w:szCs w:val="28"/>
        </w:rPr>
        <w:t>:</w:t>
      </w:r>
      <w:r w:rsidR="008948B7">
        <w:rPr>
          <w:rFonts w:eastAsia="Arial" w:cstheme="minorHAnsi"/>
          <w:color w:val="000000" w:themeColor="text1"/>
          <w:sz w:val="28"/>
          <w:szCs w:val="28"/>
        </w:rPr>
        <w:t xml:space="preserve"> </w:t>
      </w:r>
      <w:r w:rsidR="003B7534">
        <w:rPr>
          <w:rFonts w:eastAsia="Arial" w:cstheme="minorHAnsi"/>
          <w:color w:val="000000" w:themeColor="text1"/>
          <w:sz w:val="28"/>
          <w:szCs w:val="28"/>
        </w:rPr>
        <w:t>01</w:t>
      </w:r>
      <w:r w:rsidR="001446BA">
        <w:rPr>
          <w:rFonts w:eastAsia="Arial" w:cstheme="minorHAnsi"/>
          <w:color w:val="000000" w:themeColor="text1"/>
          <w:sz w:val="28"/>
          <w:szCs w:val="28"/>
        </w:rPr>
        <w:t>.0</w:t>
      </w:r>
      <w:r w:rsidR="003B7534">
        <w:rPr>
          <w:rFonts w:eastAsia="Arial" w:cstheme="minorHAnsi"/>
          <w:color w:val="000000" w:themeColor="text1"/>
          <w:sz w:val="28"/>
          <w:szCs w:val="28"/>
        </w:rPr>
        <w:t>4</w:t>
      </w:r>
      <w:r w:rsidR="001446BA">
        <w:rPr>
          <w:rFonts w:eastAsia="Arial" w:cstheme="minorHAnsi"/>
          <w:color w:val="000000" w:themeColor="text1"/>
          <w:sz w:val="28"/>
          <w:szCs w:val="28"/>
        </w:rPr>
        <w:t>.202</w:t>
      </w:r>
      <w:r w:rsidR="003B7534">
        <w:rPr>
          <w:rFonts w:eastAsia="Arial" w:cstheme="minorHAnsi"/>
          <w:color w:val="000000" w:themeColor="text1"/>
          <w:sz w:val="28"/>
          <w:szCs w:val="28"/>
        </w:rPr>
        <w:t>2</w:t>
      </w:r>
    </w:p>
    <w:p w14:paraId="2AFFA3A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 District Council</w:t>
      </w:r>
    </w:p>
    <w:p w14:paraId="2C3644C4" w14:textId="3ADA5260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Licensing</w:t>
      </w:r>
    </w:p>
    <w:p w14:paraId="38F8D9C9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Riverside House</w:t>
      </w:r>
    </w:p>
    <w:p w14:paraId="3DC7D1E8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Milverton Hill</w:t>
      </w:r>
    </w:p>
    <w:p w14:paraId="35CC7B9C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Royal Leamington Spa</w:t>
      </w:r>
    </w:p>
    <w:p w14:paraId="00AEF0B5" w14:textId="77777777" w:rsidR="00FA2C93" w:rsidRPr="00FA2C93" w:rsidRDefault="00FA2C93" w:rsidP="00FA2C93">
      <w:pPr>
        <w:spacing w:after="0" w:line="240" w:lineRule="auto"/>
        <w:rPr>
          <w:rFonts w:ascii="Calibri" w:eastAsia="Times New Roman" w:hAnsi="Calibri" w:cs="Arial"/>
          <w:b/>
          <w:sz w:val="28"/>
          <w:szCs w:val="32"/>
        </w:rPr>
      </w:pPr>
      <w:r w:rsidRPr="00FA2C93">
        <w:rPr>
          <w:rFonts w:ascii="Calibri" w:eastAsia="Times New Roman" w:hAnsi="Calibri" w:cs="Arial"/>
          <w:b/>
          <w:sz w:val="28"/>
          <w:szCs w:val="32"/>
        </w:rPr>
        <w:t>Warwickshire CV32 5HZ</w:t>
      </w:r>
    </w:p>
    <w:p w14:paraId="52550BD8" w14:textId="77777777" w:rsidR="00FA2C93" w:rsidRPr="00FA2C93" w:rsidRDefault="002854D0" w:rsidP="00FA2C93">
      <w:pPr>
        <w:spacing w:after="0" w:line="240" w:lineRule="auto"/>
        <w:rPr>
          <w:rFonts w:ascii="Calibri" w:eastAsia="Times New Roman" w:hAnsi="Calibri" w:cs="Arial"/>
          <w:sz w:val="28"/>
          <w:szCs w:val="32"/>
        </w:rPr>
      </w:pPr>
      <w:hyperlink r:id="rId9" w:history="1">
        <w:r w:rsidR="00FA2C93" w:rsidRPr="00FA2C93">
          <w:rPr>
            <w:rFonts w:ascii="Calibri" w:eastAsia="Times New Roman" w:hAnsi="Calibri" w:cs="Arial"/>
            <w:color w:val="0000FF"/>
            <w:sz w:val="28"/>
            <w:szCs w:val="32"/>
            <w:u w:val="single"/>
          </w:rPr>
          <w:t>licensing@warwickdc.gov.uk</w:t>
        </w:r>
      </w:hyperlink>
      <w:r w:rsidR="00FA2C93" w:rsidRPr="00FA2C93">
        <w:rPr>
          <w:rFonts w:ascii="Calibri" w:eastAsia="Times New Roman" w:hAnsi="Calibri" w:cs="Arial"/>
          <w:sz w:val="28"/>
          <w:szCs w:val="32"/>
        </w:rPr>
        <w:t xml:space="preserve"> </w:t>
      </w:r>
    </w:p>
    <w:p w14:paraId="56EE769C" w14:textId="77777777" w:rsidR="004942B3" w:rsidRPr="00FA2C93" w:rsidRDefault="004942B3" w:rsidP="004942B3">
      <w:pPr>
        <w:rPr>
          <w:rFonts w:eastAsia="Arial" w:cstheme="minorHAnsi"/>
          <w:color w:val="000000" w:themeColor="text1"/>
          <w:sz w:val="24"/>
          <w:szCs w:val="28"/>
        </w:rPr>
      </w:pPr>
    </w:p>
    <w:p w14:paraId="5EEA9539" w14:textId="5905CBE9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>
        <w:rPr>
          <w:rFonts w:eastAsia="Arial" w:cstheme="minorHAnsi"/>
          <w:color w:val="000000" w:themeColor="text1"/>
          <w:sz w:val="28"/>
          <w:szCs w:val="28"/>
        </w:rPr>
        <w:t>The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application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and information submitted with it 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can be viewed </w:t>
      </w:r>
      <w:r>
        <w:rPr>
          <w:rFonts w:eastAsia="Arial" w:cstheme="minorHAnsi"/>
          <w:color w:val="000000" w:themeColor="text1"/>
          <w:sz w:val="28"/>
          <w:szCs w:val="28"/>
        </w:rPr>
        <w:t xml:space="preserve">on </w:t>
      </w:r>
      <w:r w:rsidR="008948B7">
        <w:rPr>
          <w:rFonts w:eastAsia="Arial" w:cstheme="minorHAnsi"/>
          <w:color w:val="000000" w:themeColor="text1"/>
          <w:sz w:val="28"/>
          <w:szCs w:val="28"/>
        </w:rPr>
        <w:t>the Council’s website: www.w</w:t>
      </w:r>
      <w:r w:rsidR="00BD397A">
        <w:rPr>
          <w:rFonts w:eastAsia="Arial" w:cstheme="minorHAnsi"/>
          <w:color w:val="000000" w:themeColor="text1"/>
          <w:sz w:val="28"/>
          <w:szCs w:val="28"/>
        </w:rPr>
        <w:t>arwickdc.gov.uk</w:t>
      </w: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 </w:t>
      </w:r>
    </w:p>
    <w:p w14:paraId="686BA2C4" w14:textId="4E6C9145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4502B19" w14:textId="6073E47A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  <w:r w:rsidRPr="00F64BA3">
        <w:rPr>
          <w:rFonts w:eastAsia="Arial" w:cstheme="minorHAnsi"/>
          <w:color w:val="000000" w:themeColor="text1"/>
          <w:sz w:val="28"/>
          <w:szCs w:val="28"/>
        </w:rPr>
        <w:t xml:space="preserve">Signed </w:t>
      </w:r>
      <w:r w:rsidR="001446BA">
        <w:rPr>
          <w:rFonts w:eastAsia="Arial" w:cstheme="minorHAnsi"/>
          <w:color w:val="000000" w:themeColor="text1"/>
          <w:sz w:val="28"/>
          <w:szCs w:val="28"/>
        </w:rPr>
        <w:t>Steven Bazell</w:t>
      </w:r>
    </w:p>
    <w:p w14:paraId="12921528" w14:textId="77777777" w:rsidR="004942B3" w:rsidRPr="00F64BA3" w:rsidRDefault="004942B3" w:rsidP="004942B3">
      <w:pPr>
        <w:rPr>
          <w:rFonts w:eastAsia="Arial" w:cstheme="minorHAnsi"/>
          <w:color w:val="000000" w:themeColor="text1"/>
          <w:sz w:val="28"/>
          <w:szCs w:val="28"/>
        </w:rPr>
      </w:pPr>
    </w:p>
    <w:p w14:paraId="0942666B" w14:textId="58214081" w:rsidR="004942B3" w:rsidRPr="008948B7" w:rsidRDefault="008948B7" w:rsidP="004942B3">
      <w:pPr>
        <w:rPr>
          <w:rFonts w:eastAsia="Arial"/>
          <w:color w:val="000000" w:themeColor="text1"/>
          <w:sz w:val="28"/>
          <w:szCs w:val="28"/>
        </w:rPr>
      </w:pPr>
      <w:r>
        <w:rPr>
          <w:rFonts w:eastAsia="Arial"/>
          <w:color w:val="000000" w:themeColor="text1"/>
          <w:sz w:val="28"/>
          <w:szCs w:val="28"/>
        </w:rPr>
        <w:t xml:space="preserve">Dated </w:t>
      </w:r>
      <w:r w:rsidR="003B7534">
        <w:rPr>
          <w:rFonts w:eastAsia="Arial"/>
          <w:color w:val="000000" w:themeColor="text1"/>
          <w:sz w:val="28"/>
          <w:szCs w:val="28"/>
        </w:rPr>
        <w:t>25</w:t>
      </w:r>
      <w:r w:rsidR="001446BA">
        <w:rPr>
          <w:rFonts w:eastAsia="Arial"/>
          <w:color w:val="000000" w:themeColor="text1"/>
          <w:sz w:val="28"/>
          <w:szCs w:val="28"/>
        </w:rPr>
        <w:t>.0</w:t>
      </w:r>
      <w:r w:rsidR="003B7534">
        <w:rPr>
          <w:rFonts w:eastAsia="Arial"/>
          <w:color w:val="000000" w:themeColor="text1"/>
          <w:sz w:val="28"/>
          <w:szCs w:val="28"/>
        </w:rPr>
        <w:t>3</w:t>
      </w:r>
      <w:r w:rsidR="001446BA">
        <w:rPr>
          <w:rFonts w:eastAsia="Arial"/>
          <w:color w:val="000000" w:themeColor="text1"/>
          <w:sz w:val="28"/>
          <w:szCs w:val="28"/>
        </w:rPr>
        <w:t>.202</w:t>
      </w:r>
      <w:r w:rsidR="003B7534">
        <w:rPr>
          <w:rFonts w:eastAsia="Arial"/>
          <w:color w:val="000000" w:themeColor="text1"/>
          <w:sz w:val="28"/>
          <w:szCs w:val="28"/>
        </w:rPr>
        <w:t>2</w:t>
      </w:r>
    </w:p>
    <w:sectPr w:rsidR="004942B3" w:rsidRPr="008948B7" w:rsidSect="008948B7">
      <w:pgSz w:w="11906" w:h="16838"/>
      <w:pgMar w:top="70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5507" w14:textId="77777777" w:rsidR="00822B3C" w:rsidRDefault="00822B3C" w:rsidP="00006861">
      <w:pPr>
        <w:spacing w:after="0" w:line="240" w:lineRule="auto"/>
      </w:pPr>
      <w:r>
        <w:separator/>
      </w:r>
    </w:p>
  </w:endnote>
  <w:endnote w:type="continuationSeparator" w:id="0">
    <w:p w14:paraId="3869FBFB" w14:textId="77777777" w:rsidR="00822B3C" w:rsidRDefault="00822B3C" w:rsidP="0000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4DE5" w14:textId="77777777" w:rsidR="00822B3C" w:rsidRDefault="00822B3C" w:rsidP="00006861">
      <w:pPr>
        <w:spacing w:after="0" w:line="240" w:lineRule="auto"/>
      </w:pPr>
      <w:r>
        <w:separator/>
      </w:r>
    </w:p>
  </w:footnote>
  <w:footnote w:type="continuationSeparator" w:id="0">
    <w:p w14:paraId="0421D538" w14:textId="77777777" w:rsidR="00822B3C" w:rsidRDefault="00822B3C" w:rsidP="00006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B31"/>
    <w:multiLevelType w:val="hybridMultilevel"/>
    <w:tmpl w:val="DCB6F4CC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A6E9B"/>
    <w:multiLevelType w:val="hybridMultilevel"/>
    <w:tmpl w:val="1564E2D6"/>
    <w:lvl w:ilvl="0" w:tplc="013250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2B1DA5"/>
    <w:multiLevelType w:val="hybridMultilevel"/>
    <w:tmpl w:val="15920500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9562F"/>
    <w:multiLevelType w:val="hybridMultilevel"/>
    <w:tmpl w:val="3F88BE9A"/>
    <w:lvl w:ilvl="0" w:tplc="01325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861"/>
    <w:rsid w:val="00000AB4"/>
    <w:rsid w:val="00006861"/>
    <w:rsid w:val="0001790D"/>
    <w:rsid w:val="00032DD9"/>
    <w:rsid w:val="00046DFB"/>
    <w:rsid w:val="00065B10"/>
    <w:rsid w:val="0009269E"/>
    <w:rsid w:val="000A1C5D"/>
    <w:rsid w:val="000B1E54"/>
    <w:rsid w:val="000B65C3"/>
    <w:rsid w:val="00116104"/>
    <w:rsid w:val="001446BA"/>
    <w:rsid w:val="00145C87"/>
    <w:rsid w:val="0016400E"/>
    <w:rsid w:val="001A603E"/>
    <w:rsid w:val="0020763A"/>
    <w:rsid w:val="002349C0"/>
    <w:rsid w:val="002530F9"/>
    <w:rsid w:val="00267D2A"/>
    <w:rsid w:val="002854D0"/>
    <w:rsid w:val="002C11B0"/>
    <w:rsid w:val="0030500C"/>
    <w:rsid w:val="00321783"/>
    <w:rsid w:val="0032522A"/>
    <w:rsid w:val="003A0995"/>
    <w:rsid w:val="003B3337"/>
    <w:rsid w:val="003B7534"/>
    <w:rsid w:val="00402FF4"/>
    <w:rsid w:val="00437B1B"/>
    <w:rsid w:val="00445292"/>
    <w:rsid w:val="00475A5F"/>
    <w:rsid w:val="004942B3"/>
    <w:rsid w:val="004D553C"/>
    <w:rsid w:val="004E1EF9"/>
    <w:rsid w:val="004E4873"/>
    <w:rsid w:val="004F1ACE"/>
    <w:rsid w:val="00526BC2"/>
    <w:rsid w:val="005D4188"/>
    <w:rsid w:val="0060652F"/>
    <w:rsid w:val="00667728"/>
    <w:rsid w:val="006B276F"/>
    <w:rsid w:val="006C6DD8"/>
    <w:rsid w:val="006D5FF2"/>
    <w:rsid w:val="006E71E7"/>
    <w:rsid w:val="007A30BA"/>
    <w:rsid w:val="007C7570"/>
    <w:rsid w:val="007F7781"/>
    <w:rsid w:val="0080181B"/>
    <w:rsid w:val="00805BF2"/>
    <w:rsid w:val="00822B3C"/>
    <w:rsid w:val="008456FD"/>
    <w:rsid w:val="008816F6"/>
    <w:rsid w:val="008948B7"/>
    <w:rsid w:val="009412B1"/>
    <w:rsid w:val="00947971"/>
    <w:rsid w:val="00953A53"/>
    <w:rsid w:val="009D5E0C"/>
    <w:rsid w:val="00A07004"/>
    <w:rsid w:val="00A13CD6"/>
    <w:rsid w:val="00A526F2"/>
    <w:rsid w:val="00A714AE"/>
    <w:rsid w:val="00AA37C0"/>
    <w:rsid w:val="00AB4148"/>
    <w:rsid w:val="00AB5C47"/>
    <w:rsid w:val="00AC293D"/>
    <w:rsid w:val="00AC7281"/>
    <w:rsid w:val="00AE3757"/>
    <w:rsid w:val="00B131BD"/>
    <w:rsid w:val="00B30442"/>
    <w:rsid w:val="00B547FA"/>
    <w:rsid w:val="00B735BA"/>
    <w:rsid w:val="00B74212"/>
    <w:rsid w:val="00B94110"/>
    <w:rsid w:val="00BB0D8F"/>
    <w:rsid w:val="00BC0618"/>
    <w:rsid w:val="00BD397A"/>
    <w:rsid w:val="00BE00A2"/>
    <w:rsid w:val="00BE39BE"/>
    <w:rsid w:val="00C561B5"/>
    <w:rsid w:val="00CA4152"/>
    <w:rsid w:val="00CC4F78"/>
    <w:rsid w:val="00D17E5A"/>
    <w:rsid w:val="00D547A8"/>
    <w:rsid w:val="00D70D22"/>
    <w:rsid w:val="00D80750"/>
    <w:rsid w:val="00E832E5"/>
    <w:rsid w:val="00E906AE"/>
    <w:rsid w:val="00E97EEA"/>
    <w:rsid w:val="00EB46B3"/>
    <w:rsid w:val="00F35982"/>
    <w:rsid w:val="00F41643"/>
    <w:rsid w:val="00F60243"/>
    <w:rsid w:val="00F64C84"/>
    <w:rsid w:val="00F76434"/>
    <w:rsid w:val="00F91CA6"/>
    <w:rsid w:val="00F97D61"/>
    <w:rsid w:val="00FA2C93"/>
    <w:rsid w:val="00FA3776"/>
    <w:rsid w:val="00FD5D13"/>
    <w:rsid w:val="00F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6340C"/>
  <w15:chartTrackingRefBased/>
  <w15:docId w15:val="{8C11E76B-2D2F-43BF-8C81-18CB31E0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570"/>
    <w:pPr>
      <w:spacing w:after="0" w:line="240" w:lineRule="auto"/>
      <w:jc w:val="center"/>
      <w:outlineLvl w:val="0"/>
    </w:pPr>
    <w:rPr>
      <w:rFonts w:eastAsia="Arial" w:cstheme="minorHAnsi"/>
      <w:b/>
      <w:bCs/>
      <w:color w:val="000000" w:themeColor="text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7570"/>
    <w:rPr>
      <w:rFonts w:eastAsia="Arial" w:cstheme="minorHAnsi"/>
      <w:b/>
      <w:bCs/>
      <w:color w:val="000000" w:themeColor="text1"/>
      <w:sz w:val="40"/>
      <w:szCs w:val="40"/>
    </w:rPr>
  </w:style>
  <w:style w:type="table" w:styleId="TableGrid">
    <w:name w:val="Table Grid"/>
    <w:basedOn w:val="TableNormal"/>
    <w:uiPriority w:val="39"/>
    <w:rsid w:val="0020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9412B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412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412B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D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D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D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D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D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C7570"/>
    <w:pPr>
      <w:spacing w:after="0" w:line="240" w:lineRule="auto"/>
      <w:jc w:val="center"/>
    </w:pPr>
    <w:rPr>
      <w:rFonts w:eastAsia="Arial" w:cstheme="minorHAnsi"/>
      <w:b/>
      <w:bCs/>
      <w:color w:val="000000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7570"/>
    <w:rPr>
      <w:rFonts w:eastAsia="Arial" w:cstheme="minorHAnsi"/>
      <w:b/>
      <w:bCs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censing@warwick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AB58-B1B6-481E-A511-9BA28E84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for Pavement Licence</dc:title>
  <dc:subject/>
  <dc:creator>Shail Chohan</dc:creator>
  <cp:keywords/>
  <dc:description/>
  <cp:lastModifiedBy>Melissa Prendergast</cp:lastModifiedBy>
  <cp:revision>2</cp:revision>
  <dcterms:created xsi:type="dcterms:W3CDTF">2022-03-29T08:30:00Z</dcterms:created>
  <dcterms:modified xsi:type="dcterms:W3CDTF">2022-03-29T08:30:00Z</dcterms:modified>
</cp:coreProperties>
</file>