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C3C" w:rsidRDefault="002B7B14" w:rsidP="00524C3C">
      <w:pPr>
        <w:ind w:left="5760" w:firstLine="720"/>
        <w:jc w:val="center"/>
        <w:rPr>
          <w:rFonts w:ascii="Arial" w:hAnsi="Arial" w:cs="Arial"/>
          <w:b/>
          <w:bCs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45295638" wp14:editId="014C7AD0">
            <wp:simplePos x="0" y="0"/>
            <wp:positionH relativeFrom="column">
              <wp:posOffset>-588645</wp:posOffset>
            </wp:positionH>
            <wp:positionV relativeFrom="paragraph">
              <wp:posOffset>-690245</wp:posOffset>
            </wp:positionV>
            <wp:extent cx="1371600" cy="868680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24C3C" w:rsidRDefault="00524C3C" w:rsidP="00A31B1C">
      <w:pPr>
        <w:jc w:val="center"/>
        <w:rPr>
          <w:rFonts w:ascii="Arial" w:hAnsi="Arial" w:cs="Arial"/>
          <w:b/>
          <w:bCs/>
        </w:rPr>
      </w:pPr>
    </w:p>
    <w:p w:rsidR="002B7B14" w:rsidRDefault="002B7B14" w:rsidP="00A31B1C">
      <w:pPr>
        <w:jc w:val="center"/>
        <w:rPr>
          <w:rFonts w:ascii="Arial" w:hAnsi="Arial" w:cs="Arial"/>
          <w:b/>
          <w:bCs/>
        </w:rPr>
      </w:pPr>
    </w:p>
    <w:p w:rsidR="00A31B1C" w:rsidRPr="00A31B1C" w:rsidRDefault="00A31B1C" w:rsidP="001B6B4E">
      <w:pPr>
        <w:jc w:val="center"/>
        <w:rPr>
          <w:rFonts w:ascii="Arial" w:hAnsi="Arial" w:cs="Arial"/>
          <w:b/>
          <w:bCs/>
        </w:rPr>
      </w:pPr>
      <w:r w:rsidRPr="00A31B1C">
        <w:rPr>
          <w:rFonts w:ascii="Arial" w:hAnsi="Arial" w:cs="Arial"/>
          <w:b/>
          <w:bCs/>
        </w:rPr>
        <w:t>Warwickshire Good Practice recommendations for Hospitality sector</w:t>
      </w:r>
    </w:p>
    <w:p w:rsidR="00D914AE" w:rsidRDefault="00A31B1C" w:rsidP="00A31B1C">
      <w:pPr>
        <w:jc w:val="center"/>
        <w:rPr>
          <w:rFonts w:ascii="Arial" w:hAnsi="Arial" w:cs="Arial"/>
          <w:b/>
          <w:bCs/>
        </w:rPr>
      </w:pPr>
      <w:r w:rsidRPr="00A31B1C">
        <w:rPr>
          <w:rFonts w:ascii="Arial" w:hAnsi="Arial" w:cs="Arial"/>
          <w:b/>
          <w:bCs/>
        </w:rPr>
        <w:t>Step change 3 - 17</w:t>
      </w:r>
      <w:r w:rsidRPr="00A31B1C">
        <w:rPr>
          <w:rFonts w:ascii="Arial" w:hAnsi="Arial" w:cs="Arial"/>
          <w:b/>
          <w:bCs/>
          <w:vertAlign w:val="superscript"/>
        </w:rPr>
        <w:t>th</w:t>
      </w:r>
      <w:r w:rsidRPr="00A31B1C">
        <w:rPr>
          <w:rFonts w:ascii="Arial" w:hAnsi="Arial" w:cs="Arial"/>
          <w:b/>
          <w:bCs/>
        </w:rPr>
        <w:t xml:space="preserve"> May</w:t>
      </w:r>
      <w:r>
        <w:rPr>
          <w:rFonts w:ascii="Arial" w:hAnsi="Arial" w:cs="Arial"/>
          <w:b/>
          <w:bCs/>
        </w:rPr>
        <w:t xml:space="preserve"> 2021</w:t>
      </w:r>
    </w:p>
    <w:p w:rsidR="00936A23" w:rsidRDefault="00936A23">
      <w:pPr>
        <w:rPr>
          <w:rFonts w:ascii="Arial" w:hAnsi="Arial" w:cs="Arial"/>
        </w:rPr>
      </w:pPr>
    </w:p>
    <w:p w:rsidR="00A31B1C" w:rsidRDefault="00A31B1C">
      <w:pPr>
        <w:rPr>
          <w:rFonts w:ascii="Arial" w:hAnsi="Arial" w:cs="Arial"/>
        </w:rPr>
      </w:pPr>
      <w:r>
        <w:rPr>
          <w:rFonts w:ascii="Arial" w:hAnsi="Arial" w:cs="Arial"/>
        </w:rPr>
        <w:t>Step change three makes provision for:</w:t>
      </w:r>
    </w:p>
    <w:p w:rsidR="00A31B1C" w:rsidRDefault="00A31B1C" w:rsidP="00A31B1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Indoor hospitality for up to two household or a maximum of 6 people</w:t>
      </w:r>
    </w:p>
    <w:p w:rsidR="00A31B1C" w:rsidRDefault="00A31B1C" w:rsidP="00A31B1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Outdoor hospitality up to 30 people</w:t>
      </w:r>
    </w:p>
    <w:p w:rsidR="00A31B1C" w:rsidRDefault="00A31B1C" w:rsidP="00A31B1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Provision of entertainment</w:t>
      </w:r>
    </w:p>
    <w:p w:rsidR="00A31B1C" w:rsidRDefault="00A31B1C" w:rsidP="00A31B1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Life events up to 30 people including weddings, civil partnerships and wakes.</w:t>
      </w:r>
    </w:p>
    <w:p w:rsidR="00A31B1C" w:rsidRDefault="00A31B1C" w:rsidP="00A31B1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Overnight accommodation </w:t>
      </w:r>
    </w:p>
    <w:p w:rsidR="00A31B1C" w:rsidRDefault="00A31B1C" w:rsidP="00A31B1C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following </w:t>
      </w:r>
      <w:r w:rsidR="00390B4D">
        <w:rPr>
          <w:rFonts w:ascii="Arial" w:hAnsi="Arial" w:cs="Arial"/>
        </w:rPr>
        <w:t xml:space="preserve">recommendations </w:t>
      </w:r>
      <w:r>
        <w:rPr>
          <w:rFonts w:ascii="Arial" w:hAnsi="Arial" w:cs="Arial"/>
        </w:rPr>
        <w:t xml:space="preserve">are best practice advice for business operators. </w:t>
      </w:r>
      <w:r w:rsidR="00390B4D">
        <w:rPr>
          <w:rFonts w:ascii="Arial" w:hAnsi="Arial" w:cs="Arial"/>
        </w:rPr>
        <w:t xml:space="preserve">These </w:t>
      </w:r>
      <w:r>
        <w:rPr>
          <w:rFonts w:ascii="Arial" w:hAnsi="Arial" w:cs="Arial"/>
        </w:rPr>
        <w:t xml:space="preserve">draw on the key measures and best evidence that regulators and Public Health have experienced throughout the pandemic. The aim is to provide </w:t>
      </w:r>
      <w:r w:rsidR="00390B4D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perators in Warwickshire </w:t>
      </w:r>
      <w:r w:rsidR="008A3236">
        <w:rPr>
          <w:rFonts w:ascii="Arial" w:hAnsi="Arial" w:cs="Arial"/>
        </w:rPr>
        <w:t>the best advice to keep themselves</w:t>
      </w:r>
      <w:r w:rsidR="00390B4D">
        <w:rPr>
          <w:rFonts w:ascii="Arial" w:hAnsi="Arial" w:cs="Arial"/>
        </w:rPr>
        <w:t>,</w:t>
      </w:r>
      <w:r w:rsidR="008A3236">
        <w:rPr>
          <w:rFonts w:ascii="Arial" w:hAnsi="Arial" w:cs="Arial"/>
        </w:rPr>
        <w:t xml:space="preserve"> their staff and customers safe.</w:t>
      </w:r>
    </w:p>
    <w:p w:rsidR="00936A23" w:rsidRDefault="00936A23" w:rsidP="00A31B1C">
      <w:pPr>
        <w:rPr>
          <w:rFonts w:ascii="Arial" w:hAnsi="Arial" w:cs="Arial"/>
          <w:b/>
          <w:bCs/>
        </w:rPr>
      </w:pPr>
    </w:p>
    <w:p w:rsidR="008A3236" w:rsidRPr="00A42BBB" w:rsidRDefault="008A3236" w:rsidP="00A31B1C">
      <w:pPr>
        <w:rPr>
          <w:rFonts w:ascii="Arial" w:hAnsi="Arial" w:cs="Arial"/>
          <w:b/>
          <w:bCs/>
        </w:rPr>
      </w:pPr>
      <w:r w:rsidRPr="008A3236">
        <w:rPr>
          <w:rFonts w:ascii="Arial" w:hAnsi="Arial" w:cs="Arial"/>
          <w:b/>
          <w:bCs/>
        </w:rPr>
        <w:t>Indoor Hospitality</w:t>
      </w:r>
    </w:p>
    <w:p w:rsidR="008A3236" w:rsidRDefault="008A3236" w:rsidP="008A323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Space – maintain 2m distancing between tables, staff and where people are moving through the premises. C</w:t>
      </w:r>
      <w:r w:rsidR="00390B4D">
        <w:rPr>
          <w:rFonts w:ascii="Arial" w:hAnsi="Arial" w:cs="Arial"/>
        </w:rPr>
        <w:t>OVID-</w:t>
      </w:r>
      <w:r>
        <w:rPr>
          <w:rFonts w:ascii="Arial" w:hAnsi="Arial" w:cs="Arial"/>
        </w:rPr>
        <w:t>19 Variants are more virulent because they spread on small aerosol particles over a great distance, particularly in more confined spaces.</w:t>
      </w:r>
    </w:p>
    <w:p w:rsidR="008A3236" w:rsidRDefault="008A3236" w:rsidP="008A323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Face coverings – staff </w:t>
      </w:r>
      <w:proofErr w:type="gramStart"/>
      <w:r>
        <w:rPr>
          <w:rFonts w:ascii="Arial" w:hAnsi="Arial" w:cs="Arial"/>
        </w:rPr>
        <w:t>should wear a face covering at all times</w:t>
      </w:r>
      <w:proofErr w:type="gramEnd"/>
      <w:r>
        <w:rPr>
          <w:rFonts w:ascii="Arial" w:hAnsi="Arial" w:cs="Arial"/>
        </w:rPr>
        <w:t xml:space="preserve">, unless they are exempt. This includes back and front of house staff. </w:t>
      </w:r>
      <w:r w:rsidR="009C5572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lease use the </w:t>
      </w:r>
      <w:r w:rsidR="00390B4D">
        <w:rPr>
          <w:rFonts w:ascii="Arial" w:hAnsi="Arial" w:cs="Arial"/>
        </w:rPr>
        <w:t>COVID-</w:t>
      </w:r>
      <w:r>
        <w:rPr>
          <w:rFonts w:ascii="Arial" w:hAnsi="Arial" w:cs="Arial"/>
        </w:rPr>
        <w:t xml:space="preserve">19 </w:t>
      </w:r>
      <w:r w:rsidR="00390B4D">
        <w:rPr>
          <w:rFonts w:ascii="Arial" w:hAnsi="Arial" w:cs="Arial"/>
        </w:rPr>
        <w:t>l</w:t>
      </w:r>
      <w:r>
        <w:rPr>
          <w:rFonts w:ascii="Arial" w:hAnsi="Arial" w:cs="Arial"/>
        </w:rPr>
        <w:t>anyards so that customers can easily recognise a staff member is exempt</w:t>
      </w:r>
      <w:r w:rsidR="00390B4D">
        <w:rPr>
          <w:rFonts w:ascii="Arial" w:hAnsi="Arial" w:cs="Arial"/>
        </w:rPr>
        <w:t>.</w:t>
      </w:r>
    </w:p>
    <w:p w:rsidR="008A3236" w:rsidRDefault="008A3236" w:rsidP="008A323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Customers should always wear a face covering when moving through the premises</w:t>
      </w:r>
      <w:r w:rsidR="009C5572">
        <w:rPr>
          <w:rFonts w:ascii="Arial" w:hAnsi="Arial" w:cs="Arial"/>
        </w:rPr>
        <w:t xml:space="preserve"> unless they are exempt</w:t>
      </w:r>
      <w:r w:rsidR="00390B4D">
        <w:rPr>
          <w:rFonts w:ascii="Arial" w:hAnsi="Arial" w:cs="Arial"/>
        </w:rPr>
        <w:t>.</w:t>
      </w:r>
    </w:p>
    <w:p w:rsidR="008A3236" w:rsidRDefault="008A3236" w:rsidP="008A323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Hygiene – maintain high levels of hygiene for at all times. This includes appropriate hand sanitisers at points of entry and exit</w:t>
      </w:r>
      <w:r w:rsidR="00390B4D">
        <w:rPr>
          <w:rFonts w:ascii="Arial" w:hAnsi="Arial" w:cs="Arial"/>
        </w:rPr>
        <w:t xml:space="preserve"> and</w:t>
      </w:r>
      <w:r>
        <w:rPr>
          <w:rFonts w:ascii="Arial" w:hAnsi="Arial" w:cs="Arial"/>
        </w:rPr>
        <w:t xml:space="preserve"> </w:t>
      </w:r>
      <w:r w:rsidR="004A1FCF">
        <w:rPr>
          <w:rFonts w:ascii="Arial" w:hAnsi="Arial" w:cs="Arial"/>
        </w:rPr>
        <w:t>at the entrance to toilets</w:t>
      </w:r>
      <w:r w:rsidR="00390B4D">
        <w:rPr>
          <w:rFonts w:ascii="Arial" w:hAnsi="Arial" w:cs="Arial"/>
        </w:rPr>
        <w:t>. T</w:t>
      </w:r>
      <w:r w:rsidR="004A1FCF">
        <w:rPr>
          <w:rFonts w:ascii="Arial" w:hAnsi="Arial" w:cs="Arial"/>
        </w:rPr>
        <w:t>able</w:t>
      </w:r>
      <w:r w:rsidR="00390B4D">
        <w:rPr>
          <w:rFonts w:ascii="Arial" w:hAnsi="Arial" w:cs="Arial"/>
        </w:rPr>
        <w:t>s</w:t>
      </w:r>
      <w:r w:rsidR="004A1FCF">
        <w:rPr>
          <w:rFonts w:ascii="Arial" w:hAnsi="Arial" w:cs="Arial"/>
        </w:rPr>
        <w:t xml:space="preserve"> and chairs are thoroughly cleaned between each booking and high use touch points such a</w:t>
      </w:r>
      <w:r w:rsidR="00390B4D">
        <w:rPr>
          <w:rFonts w:ascii="Arial" w:hAnsi="Arial" w:cs="Arial"/>
        </w:rPr>
        <w:t>s</w:t>
      </w:r>
      <w:r w:rsidR="004A1FCF">
        <w:rPr>
          <w:rFonts w:ascii="Arial" w:hAnsi="Arial" w:cs="Arial"/>
        </w:rPr>
        <w:t xml:space="preserve"> door handles, railings and card payment machines are cleaned regularly (at least every 30 minutes or between uses)</w:t>
      </w:r>
      <w:r w:rsidR="00390B4D">
        <w:rPr>
          <w:rFonts w:ascii="Arial" w:hAnsi="Arial" w:cs="Arial"/>
        </w:rPr>
        <w:t>.</w:t>
      </w:r>
    </w:p>
    <w:p w:rsidR="004A1FCF" w:rsidRDefault="004A1FCF" w:rsidP="008A323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Ventilation – </w:t>
      </w:r>
      <w:r w:rsidR="009821EB">
        <w:rPr>
          <w:rFonts w:ascii="Arial" w:hAnsi="Arial" w:cs="Arial"/>
        </w:rPr>
        <w:t>g</w:t>
      </w:r>
      <w:r>
        <w:rPr>
          <w:rFonts w:ascii="Arial" w:hAnsi="Arial" w:cs="Arial"/>
        </w:rPr>
        <w:t>ood ventilation is a key measure</w:t>
      </w:r>
      <w:r w:rsidR="009821E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Make maximum use of natural ventilation by keeping doors and windows open. </w:t>
      </w:r>
      <w:r w:rsidR="006A754E" w:rsidRPr="006A754E">
        <w:rPr>
          <w:rFonts w:ascii="Arial" w:hAnsi="Arial" w:cs="Arial"/>
        </w:rPr>
        <w:t xml:space="preserve">If the door is a fire door it should not be held open unless it is fitted with a suitable and </w:t>
      </w:r>
      <w:proofErr w:type="gramStart"/>
      <w:r w:rsidR="006A754E" w:rsidRPr="006A754E">
        <w:rPr>
          <w:rFonts w:ascii="Arial" w:hAnsi="Arial" w:cs="Arial"/>
        </w:rPr>
        <w:t>sufficient</w:t>
      </w:r>
      <w:proofErr w:type="gramEnd"/>
      <w:r w:rsidR="006A754E" w:rsidRPr="006A754E">
        <w:rPr>
          <w:rFonts w:ascii="Arial" w:hAnsi="Arial" w:cs="Arial"/>
        </w:rPr>
        <w:t xml:space="preserve"> automatic hold</w:t>
      </w:r>
      <w:r w:rsidR="009821EB">
        <w:rPr>
          <w:rFonts w:ascii="Arial" w:hAnsi="Arial" w:cs="Arial"/>
        </w:rPr>
        <w:t>-</w:t>
      </w:r>
      <w:r w:rsidR="006A754E" w:rsidRPr="006A754E">
        <w:rPr>
          <w:rFonts w:ascii="Arial" w:hAnsi="Arial" w:cs="Arial"/>
        </w:rPr>
        <w:t>open device by a qualified tradesperson, which will activate upon activation of the fire alarm</w:t>
      </w:r>
      <w:r>
        <w:rPr>
          <w:rFonts w:ascii="Arial" w:hAnsi="Arial" w:cs="Arial"/>
        </w:rPr>
        <w:t xml:space="preserve">. If you are using mechanical ventilation, avoid systems that recirculate air. </w:t>
      </w:r>
    </w:p>
    <w:p w:rsidR="004A1FCF" w:rsidRDefault="009821EB" w:rsidP="008A323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One-way</w:t>
      </w:r>
      <w:r w:rsidR="004A1FCF">
        <w:rPr>
          <w:rFonts w:ascii="Arial" w:hAnsi="Arial" w:cs="Arial"/>
        </w:rPr>
        <w:t xml:space="preserve"> systems – where possible, introduce a </w:t>
      </w:r>
      <w:r>
        <w:rPr>
          <w:rFonts w:ascii="Arial" w:hAnsi="Arial" w:cs="Arial"/>
        </w:rPr>
        <w:t>one-way</w:t>
      </w:r>
      <w:r w:rsidR="004A1FCF">
        <w:rPr>
          <w:rFonts w:ascii="Arial" w:hAnsi="Arial" w:cs="Arial"/>
        </w:rPr>
        <w:t xml:space="preserve"> system to prevent pinch points.</w:t>
      </w:r>
    </w:p>
    <w:p w:rsidR="004A1FCF" w:rsidRDefault="004A1FCF" w:rsidP="008A323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Table service – </w:t>
      </w:r>
      <w:r w:rsidR="009821EB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ustomers </w:t>
      </w:r>
      <w:proofErr w:type="gramStart"/>
      <w:r>
        <w:rPr>
          <w:rFonts w:ascii="Arial" w:hAnsi="Arial" w:cs="Arial"/>
        </w:rPr>
        <w:t>should remain seated at all times</w:t>
      </w:r>
      <w:proofErr w:type="gramEnd"/>
      <w:r>
        <w:rPr>
          <w:rFonts w:ascii="Arial" w:hAnsi="Arial" w:cs="Arial"/>
        </w:rPr>
        <w:t xml:space="preserve">. Avoid the use of buffets, </w:t>
      </w:r>
      <w:r w:rsidR="009E2146">
        <w:rPr>
          <w:rFonts w:ascii="Arial" w:hAnsi="Arial" w:cs="Arial"/>
        </w:rPr>
        <w:t>or internal collection points for food</w:t>
      </w:r>
      <w:r w:rsidR="009C5572">
        <w:rPr>
          <w:rFonts w:ascii="Arial" w:hAnsi="Arial" w:cs="Arial"/>
        </w:rPr>
        <w:t xml:space="preserve"> or</w:t>
      </w:r>
      <w:r w:rsidR="009E2146">
        <w:rPr>
          <w:rFonts w:ascii="Arial" w:hAnsi="Arial" w:cs="Arial"/>
        </w:rPr>
        <w:t xml:space="preserve"> drink. Customers should </w:t>
      </w:r>
      <w:r w:rsidR="00037E49" w:rsidRPr="009C5572">
        <w:rPr>
          <w:rFonts w:ascii="Arial" w:hAnsi="Arial" w:cs="Arial"/>
        </w:rPr>
        <w:t>preferably</w:t>
      </w:r>
      <w:r w:rsidR="00037E49">
        <w:rPr>
          <w:rFonts w:ascii="Arial" w:hAnsi="Arial" w:cs="Arial"/>
        </w:rPr>
        <w:t xml:space="preserve"> </w:t>
      </w:r>
      <w:r w:rsidR="009E2146">
        <w:rPr>
          <w:rFonts w:ascii="Arial" w:hAnsi="Arial" w:cs="Arial"/>
        </w:rPr>
        <w:t>make payment at their table. Seating around bars can create pinch points, particularly for staff</w:t>
      </w:r>
      <w:r w:rsidR="009C5572">
        <w:rPr>
          <w:rFonts w:ascii="Arial" w:hAnsi="Arial" w:cs="Arial"/>
        </w:rPr>
        <w:t>.</w:t>
      </w:r>
      <w:r w:rsidR="009E2146">
        <w:rPr>
          <w:rFonts w:ascii="Arial" w:hAnsi="Arial" w:cs="Arial"/>
        </w:rPr>
        <w:t xml:space="preserve"> </w:t>
      </w:r>
      <w:r w:rsidR="009C5572">
        <w:rPr>
          <w:rFonts w:ascii="Arial" w:hAnsi="Arial" w:cs="Arial"/>
        </w:rPr>
        <w:t>W</w:t>
      </w:r>
      <w:r w:rsidR="009E2146">
        <w:rPr>
          <w:rFonts w:ascii="Arial" w:hAnsi="Arial" w:cs="Arial"/>
        </w:rPr>
        <w:t>e would encourage operators to avoid introducing this at this time.</w:t>
      </w:r>
    </w:p>
    <w:p w:rsidR="009C5572" w:rsidRDefault="009C5572" w:rsidP="009C5572">
      <w:pPr>
        <w:pStyle w:val="ListParagraph"/>
        <w:numPr>
          <w:ilvl w:val="0"/>
          <w:numId w:val="2"/>
        </w:num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Staff – </w:t>
      </w:r>
      <w:r w:rsidR="009821EB">
        <w:rPr>
          <w:rFonts w:ascii="Arial" w:hAnsi="Arial" w:cs="Arial"/>
        </w:rPr>
        <w:t>b</w:t>
      </w:r>
      <w:r>
        <w:rPr>
          <w:rFonts w:ascii="Arial" w:hAnsi="Arial" w:cs="Arial"/>
        </w:rPr>
        <w:t xml:space="preserve">est practice is to have staff undertake an LFT twice a week. If there is a </w:t>
      </w:r>
      <w:r w:rsidR="00390B4D">
        <w:rPr>
          <w:rFonts w:ascii="Arial" w:hAnsi="Arial" w:cs="Arial"/>
        </w:rPr>
        <w:t>C</w:t>
      </w:r>
      <w:r w:rsidR="009821EB">
        <w:rPr>
          <w:rFonts w:ascii="Arial" w:hAnsi="Arial" w:cs="Arial"/>
        </w:rPr>
        <w:t>OVID-19</w:t>
      </w:r>
      <w:r>
        <w:rPr>
          <w:rFonts w:ascii="Arial" w:hAnsi="Arial" w:cs="Arial"/>
        </w:rPr>
        <w:t xml:space="preserve"> positive result, staff should undertake a PCR. Please follow Test and Trace process of </w:t>
      </w:r>
      <w:r w:rsidR="009821EB">
        <w:rPr>
          <w:rFonts w:ascii="Arial" w:hAnsi="Arial" w:cs="Arial"/>
        </w:rPr>
        <w:t>self-isolation</w:t>
      </w:r>
      <w:r>
        <w:rPr>
          <w:rFonts w:ascii="Arial" w:hAnsi="Arial" w:cs="Arial"/>
        </w:rPr>
        <w:t xml:space="preserve"> and contact tracing if staff or visitors test </w:t>
      </w:r>
      <w:r w:rsidR="009821EB">
        <w:rPr>
          <w:rFonts w:ascii="Arial" w:hAnsi="Arial" w:cs="Arial"/>
        </w:rPr>
        <w:t>positive</w:t>
      </w:r>
      <w:r>
        <w:rPr>
          <w:rFonts w:ascii="Arial" w:hAnsi="Arial" w:cs="Arial"/>
        </w:rPr>
        <w:t xml:space="preserve">.  </w:t>
      </w:r>
    </w:p>
    <w:p w:rsidR="009C5572" w:rsidRDefault="009C5572" w:rsidP="009C5572">
      <w:pPr>
        <w:pStyle w:val="ListParagraph"/>
        <w:numPr>
          <w:ilvl w:val="0"/>
          <w:numId w:val="2"/>
        </w:num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Please do not wait for NHS Test and Trace and begin contact tracing yourself to ask people to isolate if they have been a close contact of a positive case.  For close contact definitions please see </w:t>
      </w:r>
      <w:hyperlink r:id="rId8" w:anchor=":~:text=A%20person%20may%20also%20be,don't%20currently%20have%20symptoms" w:history="1">
        <w:r w:rsidR="00936A23" w:rsidRPr="001630F4">
          <w:rPr>
            <w:rStyle w:val="Hyperlink"/>
            <w:rFonts w:ascii="Arial" w:hAnsi="Arial" w:cs="Arial"/>
          </w:rPr>
          <w:t>https://www.gov.uk/government/publications/guidance-for-contacts-of-people-with-possible-or-confirmed-coronavirus-covid-19-infection-who-do-not-live-with-the-person/guidance-for-contacts-of-people-with-possible-or-confirmed-coronavirus-covid-19-infection-who-do-not-live-with-the-person#:~:text=A%20person%20may%20also%20be,don't%20currently%20have%20symptoms</w:t>
        </w:r>
      </w:hyperlink>
      <w:r w:rsidR="00936A2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:rsidR="009C5572" w:rsidRDefault="009C5572" w:rsidP="009C5572">
      <w:pPr>
        <w:pStyle w:val="ListParagraph"/>
        <w:numPr>
          <w:ilvl w:val="0"/>
          <w:numId w:val="2"/>
        </w:num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>To report any positive COVID</w:t>
      </w:r>
      <w:r w:rsidR="009821EB">
        <w:rPr>
          <w:rFonts w:ascii="Arial" w:hAnsi="Arial" w:cs="Arial"/>
        </w:rPr>
        <w:t>-19</w:t>
      </w:r>
      <w:r>
        <w:rPr>
          <w:rFonts w:ascii="Arial" w:hAnsi="Arial" w:cs="Arial"/>
        </w:rPr>
        <w:t xml:space="preserve"> cases please notify by emailing </w:t>
      </w:r>
      <w:hyperlink r:id="rId9" w:history="1">
        <w:r>
          <w:rPr>
            <w:rStyle w:val="Hyperlink"/>
            <w:rFonts w:ascii="Arial" w:hAnsi="Arial" w:cs="Arial"/>
          </w:rPr>
          <w:t>dphadmin@warwickshire.gov.uk</w:t>
        </w:r>
      </w:hyperlink>
      <w:r>
        <w:rPr>
          <w:rFonts w:ascii="Arial" w:hAnsi="Arial" w:cs="Arial"/>
        </w:rPr>
        <w:t xml:space="preserve"> and we can support you.  This email address can also be used for further advice.</w:t>
      </w:r>
    </w:p>
    <w:p w:rsidR="009C5572" w:rsidRDefault="009C5572" w:rsidP="009E2146">
      <w:pPr>
        <w:rPr>
          <w:rFonts w:ascii="Arial" w:hAnsi="Arial" w:cs="Arial"/>
        </w:rPr>
      </w:pPr>
    </w:p>
    <w:p w:rsidR="009E2146" w:rsidRPr="009E2146" w:rsidRDefault="009E2146" w:rsidP="009E2146">
      <w:pPr>
        <w:rPr>
          <w:rFonts w:ascii="Arial" w:hAnsi="Arial" w:cs="Arial"/>
          <w:b/>
          <w:bCs/>
        </w:rPr>
      </w:pPr>
      <w:r w:rsidRPr="009E2146">
        <w:rPr>
          <w:rFonts w:ascii="Arial" w:hAnsi="Arial" w:cs="Arial"/>
          <w:b/>
          <w:bCs/>
        </w:rPr>
        <w:t>Outdoor Hospitality</w:t>
      </w:r>
      <w:r>
        <w:rPr>
          <w:rFonts w:ascii="Arial" w:hAnsi="Arial" w:cs="Arial"/>
          <w:b/>
          <w:bCs/>
        </w:rPr>
        <w:t xml:space="preserve"> including life events</w:t>
      </w:r>
    </w:p>
    <w:p w:rsidR="009E2146" w:rsidRDefault="009E2146" w:rsidP="009E2146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Social Distancing – we recognise that outdoor hospitality poses a lesser</w:t>
      </w:r>
      <w:r w:rsidR="00211B51">
        <w:rPr>
          <w:rFonts w:ascii="Arial" w:hAnsi="Arial" w:cs="Arial"/>
        </w:rPr>
        <w:t xml:space="preserve"> </w:t>
      </w:r>
      <w:r w:rsidR="00211B51" w:rsidRPr="009C5572">
        <w:rPr>
          <w:rFonts w:ascii="Arial" w:hAnsi="Arial" w:cs="Arial"/>
        </w:rPr>
        <w:t>risk</w:t>
      </w:r>
      <w:r>
        <w:rPr>
          <w:rFonts w:ascii="Arial" w:hAnsi="Arial" w:cs="Arial"/>
        </w:rPr>
        <w:t xml:space="preserve">, </w:t>
      </w:r>
      <w:r w:rsidR="00211B51" w:rsidRPr="009C5572">
        <w:rPr>
          <w:rFonts w:ascii="Arial" w:hAnsi="Arial" w:cs="Arial"/>
        </w:rPr>
        <w:t>but</w:t>
      </w:r>
      <w:r w:rsidR="00211B5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it is still best to maintain social distancing rules. If you can maintain tables at 2m social </w:t>
      </w:r>
      <w:r w:rsidR="009821EB">
        <w:rPr>
          <w:rFonts w:ascii="Arial" w:hAnsi="Arial" w:cs="Arial"/>
        </w:rPr>
        <w:t>distance,</w:t>
      </w:r>
      <w:r>
        <w:rPr>
          <w:rFonts w:ascii="Arial" w:hAnsi="Arial" w:cs="Arial"/>
        </w:rPr>
        <w:t xml:space="preserve"> then we would encourage you to do so. Our best advice is to have tables no less tha</w:t>
      </w:r>
      <w:r w:rsidR="009821EB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1.5m apart and ensure the layout allows a natural flow of people through the outdoor space and to access amenities. </w:t>
      </w:r>
    </w:p>
    <w:p w:rsidR="009E2146" w:rsidRDefault="009E2146" w:rsidP="009E2146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Groups o</w:t>
      </w:r>
      <w:r w:rsidR="009821EB">
        <w:rPr>
          <w:rFonts w:ascii="Arial" w:hAnsi="Arial" w:cs="Arial"/>
        </w:rPr>
        <w:t>f</w:t>
      </w:r>
      <w:r>
        <w:rPr>
          <w:rFonts w:ascii="Arial" w:hAnsi="Arial" w:cs="Arial"/>
        </w:rPr>
        <w:t xml:space="preserve"> more than 6 and up to 30 – </w:t>
      </w:r>
      <w:r w:rsidR="009821EB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ur best advice is to continue have tables for 2 households or up to 6 people. We appreciate that a party of up to 30 people may wish to interact with each other. </w:t>
      </w:r>
      <w:r w:rsidR="009821EB">
        <w:rPr>
          <w:rFonts w:ascii="Arial" w:hAnsi="Arial" w:cs="Arial"/>
        </w:rPr>
        <w:t xml:space="preserve">However, </w:t>
      </w:r>
      <w:r w:rsidR="004D2249">
        <w:rPr>
          <w:rFonts w:ascii="Arial" w:hAnsi="Arial" w:cs="Arial"/>
        </w:rPr>
        <w:t>having smaller tables, with customers seated when food and drink is being consumed is encouraged and supports staff in providing a service. Best practice would be to set up table</w:t>
      </w:r>
      <w:r w:rsidR="009821EB">
        <w:rPr>
          <w:rFonts w:ascii="Arial" w:hAnsi="Arial" w:cs="Arial"/>
        </w:rPr>
        <w:t>s</w:t>
      </w:r>
      <w:r w:rsidR="004D2249">
        <w:rPr>
          <w:rFonts w:ascii="Arial" w:hAnsi="Arial" w:cs="Arial"/>
        </w:rPr>
        <w:t xml:space="preserve"> so that a larger booking can be separated from other customers who may be disturbed or made to feel uncomfortable by a larger group. We would recommend that when a </w:t>
      </w:r>
      <w:proofErr w:type="spellStart"/>
      <w:r w:rsidR="004D2249">
        <w:rPr>
          <w:rFonts w:ascii="Arial" w:hAnsi="Arial" w:cs="Arial"/>
        </w:rPr>
        <w:t>prebooking</w:t>
      </w:r>
      <w:proofErr w:type="spellEnd"/>
      <w:r w:rsidR="004D2249">
        <w:rPr>
          <w:rFonts w:ascii="Arial" w:hAnsi="Arial" w:cs="Arial"/>
        </w:rPr>
        <w:t xml:space="preserve"> is made for larger groups, the names of </w:t>
      </w:r>
      <w:proofErr w:type="gramStart"/>
      <w:r w:rsidR="004D2249">
        <w:rPr>
          <w:rFonts w:ascii="Arial" w:hAnsi="Arial" w:cs="Arial"/>
        </w:rPr>
        <w:t>all of</w:t>
      </w:r>
      <w:proofErr w:type="gramEnd"/>
      <w:r w:rsidR="004D2249">
        <w:rPr>
          <w:rFonts w:ascii="Arial" w:hAnsi="Arial" w:cs="Arial"/>
        </w:rPr>
        <w:t xml:space="preserve"> the guests are taken, in addition to the use of the QR codes.</w:t>
      </w:r>
    </w:p>
    <w:p w:rsidR="004D2249" w:rsidRDefault="004D2249" w:rsidP="009E2146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Face coverings – the requirement for all customers wearing to wear a face covering when standing or moving through the premises remains. This includes customer of larger groups who may interact between tables. Best practice is for all staff to wear a face covering, unless exempt</w:t>
      </w:r>
      <w:r w:rsidR="009821EB">
        <w:rPr>
          <w:rFonts w:ascii="Arial" w:hAnsi="Arial" w:cs="Arial"/>
        </w:rPr>
        <w:t>.</w:t>
      </w:r>
    </w:p>
    <w:p w:rsidR="00DC561F" w:rsidRPr="009C5572" w:rsidRDefault="004D2249" w:rsidP="00DC561F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Other points of good practice – </w:t>
      </w:r>
      <w:proofErr w:type="gramStart"/>
      <w:r>
        <w:rPr>
          <w:rFonts w:ascii="Arial" w:hAnsi="Arial" w:cs="Arial"/>
        </w:rPr>
        <w:t>all of</w:t>
      </w:r>
      <w:proofErr w:type="gramEnd"/>
      <w:r>
        <w:rPr>
          <w:rFonts w:ascii="Arial" w:hAnsi="Arial" w:cs="Arial"/>
        </w:rPr>
        <w:t xml:space="preserve"> the above recommendation</w:t>
      </w:r>
      <w:r w:rsidR="009821EB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in relation to hygiene, </w:t>
      </w:r>
      <w:r w:rsidR="00390B4D">
        <w:rPr>
          <w:rFonts w:ascii="Arial" w:hAnsi="Arial" w:cs="Arial"/>
        </w:rPr>
        <w:t>one-way</w:t>
      </w:r>
      <w:r>
        <w:rPr>
          <w:rFonts w:ascii="Arial" w:hAnsi="Arial" w:cs="Arial"/>
        </w:rPr>
        <w:t xml:space="preserve"> systems and table service should still be applied to outdoor spaces. Avoid any outdoor activity which requires customer to collect food or drink. </w:t>
      </w:r>
      <w:r w:rsidR="00DC561F">
        <w:rPr>
          <w:rFonts w:ascii="Arial" w:hAnsi="Arial" w:cs="Arial"/>
        </w:rPr>
        <w:t>This includes buffets or BBQ’s. If you are looking to hold a BBQ style event, maintain a table service.</w:t>
      </w:r>
    </w:p>
    <w:p w:rsidR="009C5572" w:rsidRDefault="009C5572" w:rsidP="00DC561F">
      <w:pPr>
        <w:rPr>
          <w:rFonts w:ascii="Arial" w:hAnsi="Arial" w:cs="Arial"/>
        </w:rPr>
      </w:pPr>
    </w:p>
    <w:p w:rsidR="00DC561F" w:rsidRPr="009C5572" w:rsidRDefault="00DC561F" w:rsidP="00DC561F">
      <w:pPr>
        <w:rPr>
          <w:rFonts w:ascii="Arial" w:hAnsi="Arial" w:cs="Arial"/>
          <w:b/>
          <w:bCs/>
        </w:rPr>
      </w:pPr>
      <w:r w:rsidRPr="009C5572">
        <w:rPr>
          <w:rFonts w:ascii="Arial" w:hAnsi="Arial" w:cs="Arial"/>
          <w:b/>
          <w:bCs/>
        </w:rPr>
        <w:t>Provision of Entertainment</w:t>
      </w:r>
    </w:p>
    <w:p w:rsidR="009C5572" w:rsidRPr="009C5572" w:rsidRDefault="00DC561F" w:rsidP="00DC561F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9C5572">
        <w:rPr>
          <w:rFonts w:ascii="Arial" w:hAnsi="Arial" w:cs="Arial"/>
        </w:rPr>
        <w:t xml:space="preserve">If you are looking to introduce entertainment at your venue, ensure that customers are fully aware that they </w:t>
      </w:r>
      <w:proofErr w:type="gramStart"/>
      <w:r w:rsidRPr="009C5572">
        <w:rPr>
          <w:rFonts w:ascii="Arial" w:hAnsi="Arial" w:cs="Arial"/>
        </w:rPr>
        <w:t>must remain seated at all times</w:t>
      </w:r>
      <w:proofErr w:type="gramEnd"/>
      <w:r w:rsidRPr="009C5572">
        <w:rPr>
          <w:rFonts w:ascii="Arial" w:hAnsi="Arial" w:cs="Arial"/>
        </w:rPr>
        <w:t>. This includes outdoor entertainment</w:t>
      </w:r>
      <w:r w:rsidR="00037E49" w:rsidRPr="009C5572">
        <w:rPr>
          <w:rFonts w:ascii="Arial" w:hAnsi="Arial" w:cs="Arial"/>
        </w:rPr>
        <w:t>.</w:t>
      </w:r>
      <w:r w:rsidR="003305CD" w:rsidRPr="009C5572">
        <w:rPr>
          <w:rFonts w:ascii="Arial" w:hAnsi="Arial" w:cs="Arial"/>
        </w:rPr>
        <w:t xml:space="preserve"> </w:t>
      </w:r>
      <w:r w:rsidR="009C5572" w:rsidRPr="009C5572">
        <w:rPr>
          <w:rFonts w:ascii="Arial" w:hAnsi="Arial" w:cs="Arial"/>
        </w:rPr>
        <w:t>Please check with your Local Authority i</w:t>
      </w:r>
      <w:r w:rsidR="009821EB">
        <w:rPr>
          <w:rFonts w:ascii="Arial" w:hAnsi="Arial" w:cs="Arial"/>
        </w:rPr>
        <w:t>f</w:t>
      </w:r>
      <w:r w:rsidR="009C5572" w:rsidRPr="009C5572">
        <w:rPr>
          <w:rFonts w:ascii="Arial" w:hAnsi="Arial" w:cs="Arial"/>
        </w:rPr>
        <w:t xml:space="preserve"> your planned </w:t>
      </w:r>
      <w:r w:rsidR="009821EB">
        <w:rPr>
          <w:rFonts w:ascii="Arial" w:hAnsi="Arial" w:cs="Arial"/>
        </w:rPr>
        <w:t>o</w:t>
      </w:r>
      <w:r w:rsidR="003305CD" w:rsidRPr="009C5572">
        <w:rPr>
          <w:rFonts w:ascii="Arial" w:hAnsi="Arial" w:cs="Arial"/>
        </w:rPr>
        <w:t>utdoor entertainment require</w:t>
      </w:r>
      <w:r w:rsidR="009C5572" w:rsidRPr="009C5572">
        <w:rPr>
          <w:rFonts w:ascii="Arial" w:hAnsi="Arial" w:cs="Arial"/>
        </w:rPr>
        <w:t>s</w:t>
      </w:r>
      <w:r w:rsidR="003305CD" w:rsidRPr="009C5572">
        <w:rPr>
          <w:rFonts w:ascii="Arial" w:hAnsi="Arial" w:cs="Arial"/>
        </w:rPr>
        <w:t xml:space="preserve"> a Temporary </w:t>
      </w:r>
      <w:r w:rsidR="00390B4D" w:rsidRPr="009C5572">
        <w:rPr>
          <w:rFonts w:ascii="Arial" w:hAnsi="Arial" w:cs="Arial"/>
        </w:rPr>
        <w:t>Event</w:t>
      </w:r>
      <w:r w:rsidR="009821EB">
        <w:rPr>
          <w:rFonts w:ascii="Arial" w:hAnsi="Arial" w:cs="Arial"/>
        </w:rPr>
        <w:t xml:space="preserve"> Notice</w:t>
      </w:r>
      <w:r w:rsidR="00390B4D" w:rsidRPr="009C5572">
        <w:rPr>
          <w:rFonts w:ascii="Arial" w:hAnsi="Arial" w:cs="Arial"/>
        </w:rPr>
        <w:t>.</w:t>
      </w:r>
    </w:p>
    <w:p w:rsidR="00211B51" w:rsidRPr="009C5572" w:rsidRDefault="00211B51" w:rsidP="00DC561F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9C5572">
        <w:rPr>
          <w:rFonts w:ascii="Arial" w:hAnsi="Arial" w:cs="Arial"/>
        </w:rPr>
        <w:t xml:space="preserve">Ideally music should be kept to a low level to reduce the need for people to sit close or shout. This will also discourage people from singing and shouting. </w:t>
      </w:r>
    </w:p>
    <w:p w:rsidR="003170AD" w:rsidRPr="009C5572" w:rsidRDefault="003170AD" w:rsidP="003170AD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Live screens – if you are looking to reintroduce screening of live events, it is important to note that </w:t>
      </w:r>
      <w:proofErr w:type="gramStart"/>
      <w:r>
        <w:rPr>
          <w:rFonts w:ascii="Arial" w:hAnsi="Arial" w:cs="Arial"/>
        </w:rPr>
        <w:t>all of</w:t>
      </w:r>
      <w:proofErr w:type="gramEnd"/>
      <w:r>
        <w:rPr>
          <w:rFonts w:ascii="Arial" w:hAnsi="Arial" w:cs="Arial"/>
        </w:rPr>
        <w:t xml:space="preserve"> the requirements of table service, hygiene, ventilation and social distancing remain.</w:t>
      </w:r>
    </w:p>
    <w:p w:rsidR="009C5572" w:rsidRDefault="009C5572" w:rsidP="003170AD">
      <w:pPr>
        <w:rPr>
          <w:rFonts w:ascii="Arial" w:hAnsi="Arial" w:cs="Arial"/>
        </w:rPr>
      </w:pPr>
    </w:p>
    <w:p w:rsidR="003170AD" w:rsidRPr="009C5572" w:rsidRDefault="003170AD" w:rsidP="003170AD">
      <w:pPr>
        <w:rPr>
          <w:rFonts w:ascii="Arial" w:hAnsi="Arial" w:cs="Arial"/>
          <w:b/>
          <w:bCs/>
        </w:rPr>
      </w:pPr>
      <w:bookmarkStart w:id="0" w:name="_GoBack"/>
      <w:bookmarkEnd w:id="0"/>
      <w:r w:rsidRPr="009C5572">
        <w:rPr>
          <w:rFonts w:ascii="Arial" w:hAnsi="Arial" w:cs="Arial"/>
          <w:b/>
          <w:bCs/>
        </w:rPr>
        <w:t xml:space="preserve">Overnight accommodation </w:t>
      </w:r>
    </w:p>
    <w:p w:rsidR="003170AD" w:rsidRDefault="003170AD" w:rsidP="003170AD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If you are booking overnight accommodation, please ensure that your guests fully understand the rules. This includes interaction between guests in separate rooms which must be </w:t>
      </w:r>
      <w:proofErr w:type="gramStart"/>
      <w:r>
        <w:rPr>
          <w:rFonts w:ascii="Arial" w:hAnsi="Arial" w:cs="Arial"/>
        </w:rPr>
        <w:t>discouraged</w:t>
      </w:r>
      <w:proofErr w:type="gramEnd"/>
      <w:r>
        <w:rPr>
          <w:rFonts w:ascii="Arial" w:hAnsi="Arial" w:cs="Arial"/>
        </w:rPr>
        <w:t xml:space="preserve"> and sanctions applied.</w:t>
      </w:r>
    </w:p>
    <w:p w:rsidR="003170AD" w:rsidRDefault="003170AD" w:rsidP="003170AD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If you offer evening meals or breakfast, please ensure </w:t>
      </w:r>
      <w:proofErr w:type="gramStart"/>
      <w:r>
        <w:rPr>
          <w:rFonts w:ascii="Arial" w:hAnsi="Arial" w:cs="Arial"/>
        </w:rPr>
        <w:t>all of</w:t>
      </w:r>
      <w:proofErr w:type="gramEnd"/>
      <w:r>
        <w:rPr>
          <w:rFonts w:ascii="Arial" w:hAnsi="Arial" w:cs="Arial"/>
        </w:rPr>
        <w:t xml:space="preserve"> the requirement related to guests being seated, 2m social distancing between tables, hygiene, ventilation and </w:t>
      </w:r>
      <w:r w:rsidR="009821EB">
        <w:rPr>
          <w:rFonts w:ascii="Arial" w:hAnsi="Arial" w:cs="Arial"/>
        </w:rPr>
        <w:t>one-way</w:t>
      </w:r>
      <w:r>
        <w:rPr>
          <w:rFonts w:ascii="Arial" w:hAnsi="Arial" w:cs="Arial"/>
        </w:rPr>
        <w:t xml:space="preserve"> systems are applied.</w:t>
      </w:r>
    </w:p>
    <w:p w:rsidR="003170AD" w:rsidRDefault="003170AD" w:rsidP="003170AD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If you are offering overnight </w:t>
      </w:r>
      <w:r w:rsidR="009821EB">
        <w:rPr>
          <w:rFonts w:ascii="Arial" w:hAnsi="Arial" w:cs="Arial"/>
        </w:rPr>
        <w:t>accommodation,</w:t>
      </w:r>
      <w:r>
        <w:rPr>
          <w:rFonts w:ascii="Arial" w:hAnsi="Arial" w:cs="Arial"/>
        </w:rPr>
        <w:t xml:space="preserve"> we would encourage you to request guest have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LFT test within 24 hours prior to their booked stay</w:t>
      </w:r>
      <w:r w:rsidR="009821EB">
        <w:rPr>
          <w:rFonts w:ascii="Arial" w:hAnsi="Arial" w:cs="Arial"/>
        </w:rPr>
        <w:t>.</w:t>
      </w:r>
    </w:p>
    <w:p w:rsidR="003170AD" w:rsidRDefault="003170AD" w:rsidP="003170AD">
      <w:pPr>
        <w:rPr>
          <w:rFonts w:ascii="Arial" w:hAnsi="Arial" w:cs="Arial"/>
        </w:rPr>
      </w:pPr>
      <w:r>
        <w:rPr>
          <w:rFonts w:ascii="Arial" w:hAnsi="Arial" w:cs="Arial"/>
        </w:rPr>
        <w:t>NOTE – Use of QR codes remains part of the legislative requirements</w:t>
      </w:r>
    </w:p>
    <w:p w:rsidR="002B7B14" w:rsidRDefault="002B7B14" w:rsidP="003170AD">
      <w:pPr>
        <w:rPr>
          <w:rFonts w:ascii="Arial" w:hAnsi="Arial" w:cs="Arial"/>
        </w:rPr>
      </w:pPr>
    </w:p>
    <w:p w:rsidR="002B7B14" w:rsidRPr="003170AD" w:rsidRDefault="002B7B14" w:rsidP="003170AD">
      <w:pPr>
        <w:rPr>
          <w:rFonts w:ascii="Arial" w:hAnsi="Arial" w:cs="Arial"/>
        </w:rPr>
      </w:pPr>
      <w:r>
        <w:rPr>
          <w:rFonts w:ascii="Arial" w:hAnsi="Arial" w:cs="Arial"/>
        </w:rPr>
        <w:t>For more information please email: foodsafety@warwickdc.gov.uk</w:t>
      </w:r>
    </w:p>
    <w:sectPr w:rsidR="002B7B14" w:rsidRPr="003170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3F3E" w:rsidRDefault="00B83F3E" w:rsidP="005D35E5">
      <w:pPr>
        <w:spacing w:after="0" w:line="240" w:lineRule="auto"/>
      </w:pPr>
      <w:r>
        <w:separator/>
      </w:r>
    </w:p>
  </w:endnote>
  <w:endnote w:type="continuationSeparator" w:id="0">
    <w:p w:rsidR="00B83F3E" w:rsidRDefault="00B83F3E" w:rsidP="005D3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3F3E" w:rsidRDefault="00B83F3E" w:rsidP="005D35E5">
      <w:pPr>
        <w:spacing w:after="0" w:line="240" w:lineRule="auto"/>
      </w:pPr>
      <w:r>
        <w:separator/>
      </w:r>
    </w:p>
  </w:footnote>
  <w:footnote w:type="continuationSeparator" w:id="0">
    <w:p w:rsidR="00B83F3E" w:rsidRDefault="00B83F3E" w:rsidP="005D35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40D92"/>
    <w:multiLevelType w:val="hybridMultilevel"/>
    <w:tmpl w:val="96AEF82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74ED1"/>
    <w:multiLevelType w:val="hybridMultilevel"/>
    <w:tmpl w:val="ED8E0E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B06D2"/>
    <w:multiLevelType w:val="hybridMultilevel"/>
    <w:tmpl w:val="D158A77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995201"/>
    <w:multiLevelType w:val="hybridMultilevel"/>
    <w:tmpl w:val="6762B18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D5D08"/>
    <w:multiLevelType w:val="hybridMultilevel"/>
    <w:tmpl w:val="6CCAE0F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D4296E"/>
    <w:multiLevelType w:val="hybridMultilevel"/>
    <w:tmpl w:val="529A374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FB5A6B"/>
    <w:multiLevelType w:val="hybridMultilevel"/>
    <w:tmpl w:val="2708AAB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B1C"/>
    <w:rsid w:val="00037E49"/>
    <w:rsid w:val="001B6B4E"/>
    <w:rsid w:val="00211B51"/>
    <w:rsid w:val="002B7B14"/>
    <w:rsid w:val="003170AD"/>
    <w:rsid w:val="003305CD"/>
    <w:rsid w:val="00390B4D"/>
    <w:rsid w:val="004A1FCF"/>
    <w:rsid w:val="004D2249"/>
    <w:rsid w:val="00524C3C"/>
    <w:rsid w:val="005C29A3"/>
    <w:rsid w:val="005D35E5"/>
    <w:rsid w:val="005F201A"/>
    <w:rsid w:val="006A5156"/>
    <w:rsid w:val="006A754E"/>
    <w:rsid w:val="008642AC"/>
    <w:rsid w:val="008A3236"/>
    <w:rsid w:val="00936A23"/>
    <w:rsid w:val="009821EB"/>
    <w:rsid w:val="009C5572"/>
    <w:rsid w:val="009E2146"/>
    <w:rsid w:val="00A31B1C"/>
    <w:rsid w:val="00A42BBB"/>
    <w:rsid w:val="00AE14A5"/>
    <w:rsid w:val="00B83F3E"/>
    <w:rsid w:val="00D914AE"/>
    <w:rsid w:val="00DA7768"/>
    <w:rsid w:val="00DC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8A076AE0-6701-4D44-983D-D6A189C2E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1B1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776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A7768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6A2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5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54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90B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31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publications/guidance-for-contacts-of-people-with-possible-or-confirmed-coronavirus-covid-19-infection-who-do-not-live-with-the-person/guidance-for-contacts-of-people-with-possible-or-confirmed-coronavirus-covid-19-infection-who-do-not-live-with-the-perso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phadmin@warwickshire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1051</Words>
  <Characters>5995</Characters>
  <Application>Microsoft Office Word</Application>
  <DocSecurity>4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Jonathon Toy</dc:creator>
  <cp:keywords/>
  <dc:description/>
  <cp:lastModifiedBy>Melissa Prendergast</cp:lastModifiedBy>
  <cp:revision>2</cp:revision>
  <dcterms:created xsi:type="dcterms:W3CDTF">2021-06-01T13:16:00Z</dcterms:created>
  <dcterms:modified xsi:type="dcterms:W3CDTF">2021-06-01T13:16:00Z</dcterms:modified>
</cp:coreProperties>
</file>