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E46A4" w14:textId="1BB1F752" w:rsidR="009401B4" w:rsidRPr="00155FC9" w:rsidRDefault="00F23E52" w:rsidP="009401B4">
      <w:pPr>
        <w:shd w:val="clear" w:color="auto" w:fill="0D0D0D" w:themeFill="text1" w:themeFillTint="F2"/>
        <w:spacing w:before="60" w:after="60" w:line="240" w:lineRule="auto"/>
        <w:rPr>
          <w:rFonts w:ascii="Verdana" w:eastAsia="Times New Roman" w:hAnsi="Verdana" w:cs="Times New Roman"/>
          <w:b/>
          <w:sz w:val="24"/>
          <w:szCs w:val="24"/>
        </w:rPr>
      </w:pPr>
      <w:r>
        <w:rPr>
          <w:rFonts w:ascii="Verdana" w:eastAsia="Times New Roman" w:hAnsi="Verdana" w:cs="Times New Roman"/>
          <w:b/>
          <w:sz w:val="24"/>
          <w:szCs w:val="24"/>
        </w:rPr>
        <w:t>ICT Services</w:t>
      </w:r>
      <w:r w:rsidR="009401B4" w:rsidRPr="00155FC9">
        <w:rPr>
          <w:rFonts w:ascii="Verdana" w:eastAsia="Times New Roman" w:hAnsi="Verdana" w:cs="Times New Roman"/>
          <w:b/>
          <w:sz w:val="24"/>
          <w:szCs w:val="24"/>
        </w:rPr>
        <w:t xml:space="preserve"> - Service Area Plan 20</w:t>
      </w:r>
      <w:r>
        <w:rPr>
          <w:rFonts w:ascii="Verdana" w:eastAsia="Times New Roman" w:hAnsi="Verdana" w:cs="Times New Roman"/>
          <w:b/>
          <w:sz w:val="24"/>
          <w:szCs w:val="24"/>
        </w:rPr>
        <w:t>20-21</w:t>
      </w:r>
    </w:p>
    <w:p w14:paraId="7168F112" w14:textId="77777777" w:rsidR="009401B4" w:rsidRPr="00155FC9" w:rsidRDefault="009401B4" w:rsidP="009401B4">
      <w:pPr>
        <w:spacing w:after="0" w:line="240" w:lineRule="auto"/>
        <w:rPr>
          <w:rFonts w:ascii="Verdana" w:eastAsia="Times New Roman" w:hAnsi="Verdana" w:cs="Times New Roman"/>
          <w:sz w:val="20"/>
          <w:szCs w:val="20"/>
        </w:rPr>
      </w:pPr>
    </w:p>
    <w:p w14:paraId="61F5242B" w14:textId="06037B25" w:rsidR="009401B4" w:rsidRPr="00155FC9" w:rsidRDefault="009401B4" w:rsidP="009401B4">
      <w:pPr>
        <w:keepNext/>
        <w:shd w:val="clear" w:color="auto" w:fill="D9D9D9" w:themeFill="background1" w:themeFillShade="D9"/>
        <w:spacing w:after="0" w:line="240" w:lineRule="auto"/>
        <w:outlineLvl w:val="0"/>
        <w:rPr>
          <w:rFonts w:ascii="Verdana" w:eastAsia="Times New Roman" w:hAnsi="Verdana" w:cs="Times New Roman"/>
          <w:b/>
          <w:sz w:val="20"/>
          <w:szCs w:val="20"/>
        </w:rPr>
      </w:pPr>
      <w:r w:rsidRPr="00155FC9">
        <w:rPr>
          <w:rFonts w:ascii="Verdana" w:eastAsia="Times New Roman" w:hAnsi="Verdana" w:cs="Times New Roman"/>
          <w:b/>
          <w:sz w:val="20"/>
          <w:szCs w:val="20"/>
        </w:rPr>
        <w:t xml:space="preserve">Part 1 </w:t>
      </w:r>
      <w:r w:rsidR="00EF70AF" w:rsidRPr="00155FC9">
        <w:rPr>
          <w:rFonts w:ascii="Verdana" w:eastAsia="Times New Roman" w:hAnsi="Verdana" w:cs="Times New Roman"/>
          <w:b/>
          <w:sz w:val="20"/>
          <w:szCs w:val="20"/>
        </w:rPr>
        <w:t>–</w:t>
      </w:r>
      <w:r w:rsidR="00EF70AF">
        <w:rPr>
          <w:rFonts w:ascii="Verdana" w:eastAsia="Times New Roman" w:hAnsi="Verdana" w:cs="Times New Roman"/>
          <w:b/>
          <w:sz w:val="20"/>
          <w:szCs w:val="20"/>
        </w:rPr>
        <w:t xml:space="preserve"> </w:t>
      </w:r>
      <w:r w:rsidRPr="00155FC9">
        <w:rPr>
          <w:rFonts w:ascii="Verdana" w:eastAsia="Times New Roman" w:hAnsi="Verdana" w:cs="Times New Roman"/>
          <w:b/>
          <w:sz w:val="20"/>
          <w:szCs w:val="20"/>
        </w:rPr>
        <w:t>Service Information/links to policy</w:t>
      </w:r>
    </w:p>
    <w:p w14:paraId="14795D5D" w14:textId="77777777" w:rsidR="009401B4" w:rsidRPr="008A12AA" w:rsidRDefault="009401B4" w:rsidP="008A12AA">
      <w:pPr>
        <w:keepNext/>
        <w:shd w:val="clear" w:color="auto" w:fill="525252" w:themeFill="accent3" w:themeFillShade="80"/>
        <w:spacing w:after="0" w:line="240" w:lineRule="auto"/>
        <w:outlineLvl w:val="4"/>
        <w:rPr>
          <w:rFonts w:ascii="Verdana" w:eastAsia="Times New Roman" w:hAnsi="Verdana" w:cs="Times New Roman"/>
          <w:b/>
          <w:sz w:val="20"/>
          <w:szCs w:val="20"/>
        </w:rPr>
      </w:pPr>
      <w:r w:rsidRPr="008A12AA">
        <w:rPr>
          <w:rFonts w:ascii="Verdana" w:eastAsia="Times New Roman" w:hAnsi="Verdana" w:cs="Times New Roman"/>
          <w:b/>
          <w:color w:val="FFFFFF" w:themeColor="background1"/>
          <w:sz w:val="20"/>
          <w:szCs w:val="20"/>
        </w:rPr>
        <w:t>Part 2 – Managing Service Delivery</w:t>
      </w:r>
    </w:p>
    <w:p w14:paraId="0EFF872A" w14:textId="77777777" w:rsidR="009401B4" w:rsidRPr="00155FC9" w:rsidRDefault="009401B4" w:rsidP="009401B4">
      <w:pPr>
        <w:shd w:val="clear" w:color="auto" w:fill="C5E0B3" w:themeFill="accent6" w:themeFillTint="66"/>
        <w:spacing w:after="0" w:line="240" w:lineRule="auto"/>
        <w:rPr>
          <w:rFonts w:ascii="Verdana" w:eastAsia="Times New Roman" w:hAnsi="Verdana" w:cs="Times New Roman"/>
          <w:b/>
          <w:sz w:val="20"/>
          <w:szCs w:val="20"/>
        </w:rPr>
      </w:pPr>
      <w:r w:rsidRPr="00155FC9">
        <w:rPr>
          <w:rFonts w:ascii="Verdana" w:eastAsia="Times New Roman" w:hAnsi="Verdana" w:cs="Times New Roman"/>
          <w:b/>
          <w:sz w:val="20"/>
          <w:szCs w:val="20"/>
        </w:rPr>
        <w:t>Part 3 – Managing and Improving People</w:t>
      </w:r>
    </w:p>
    <w:p w14:paraId="7BF10995" w14:textId="77777777" w:rsidR="009401B4" w:rsidRPr="00155FC9" w:rsidRDefault="009401B4" w:rsidP="009401B4">
      <w:pPr>
        <w:keepNext/>
        <w:shd w:val="clear" w:color="auto" w:fill="FFD966" w:themeFill="accent4" w:themeFillTint="99"/>
        <w:spacing w:after="0" w:line="240" w:lineRule="auto"/>
        <w:outlineLvl w:val="2"/>
        <w:rPr>
          <w:rFonts w:ascii="Verdana" w:eastAsia="Times New Roman" w:hAnsi="Verdana" w:cs="Times New Roman"/>
          <w:b/>
          <w:sz w:val="20"/>
          <w:szCs w:val="20"/>
        </w:rPr>
      </w:pPr>
      <w:r w:rsidRPr="00155FC9">
        <w:rPr>
          <w:rFonts w:ascii="Verdana" w:eastAsia="Times New Roman" w:hAnsi="Verdana" w:cs="Times New Roman"/>
          <w:b/>
          <w:sz w:val="20"/>
          <w:szCs w:val="20"/>
        </w:rPr>
        <w:t>Part 4 – Budget</w:t>
      </w:r>
    </w:p>
    <w:p w14:paraId="6909833A" w14:textId="77777777" w:rsidR="009401B4" w:rsidRPr="00155FC9" w:rsidRDefault="009401B4" w:rsidP="009401B4">
      <w:pPr>
        <w:shd w:val="clear" w:color="auto" w:fill="BDD6EE" w:themeFill="accent1" w:themeFillTint="66"/>
        <w:spacing w:after="0" w:line="240" w:lineRule="auto"/>
        <w:rPr>
          <w:rFonts w:ascii="Verdana" w:eastAsia="Times New Roman" w:hAnsi="Verdana" w:cs="Times New Roman"/>
          <w:b/>
          <w:sz w:val="20"/>
          <w:szCs w:val="20"/>
        </w:rPr>
      </w:pPr>
      <w:r w:rsidRPr="00155FC9">
        <w:rPr>
          <w:rFonts w:ascii="Verdana" w:eastAsia="Times New Roman" w:hAnsi="Verdana" w:cs="Times New Roman"/>
          <w:b/>
          <w:sz w:val="20"/>
          <w:szCs w:val="20"/>
        </w:rPr>
        <w:t>Part 5 – Managing Planned Changes/Projects</w:t>
      </w:r>
    </w:p>
    <w:p w14:paraId="2CFC29B4" w14:textId="77777777" w:rsidR="009401B4" w:rsidRPr="00155FC9" w:rsidRDefault="009401B4" w:rsidP="009401B4">
      <w:pPr>
        <w:spacing w:after="0" w:line="240" w:lineRule="auto"/>
        <w:rPr>
          <w:rFonts w:ascii="Verdana" w:eastAsia="Times New Roman" w:hAnsi="Verdana" w:cs="Times New Roman"/>
          <w:sz w:val="20"/>
          <w:szCs w:val="20"/>
        </w:rPr>
      </w:pPr>
    </w:p>
    <w:tbl>
      <w:tblPr>
        <w:tblStyle w:val="TableGrid"/>
        <w:tblW w:w="2719" w:type="pct"/>
        <w:tblCellMar>
          <w:top w:w="57" w:type="dxa"/>
          <w:left w:w="57" w:type="dxa"/>
          <w:bottom w:w="57" w:type="dxa"/>
          <w:right w:w="57" w:type="dxa"/>
        </w:tblCellMar>
        <w:tblLook w:val="04A0" w:firstRow="1" w:lastRow="0" w:firstColumn="1" w:lastColumn="0" w:noHBand="0" w:noVBand="1"/>
      </w:tblPr>
      <w:tblGrid>
        <w:gridCol w:w="3564"/>
        <w:gridCol w:w="4662"/>
      </w:tblGrid>
      <w:tr w:rsidR="009401B4" w:rsidRPr="00155FC9" w14:paraId="67A3823D" w14:textId="77777777" w:rsidTr="00C4007C">
        <w:tc>
          <w:tcPr>
            <w:tcW w:w="2166" w:type="pct"/>
          </w:tcPr>
          <w:p w14:paraId="60D8ABDD" w14:textId="0C3C58CD" w:rsidR="009401B4" w:rsidRPr="00155FC9" w:rsidRDefault="009401B4" w:rsidP="009401B4">
            <w:pPr>
              <w:rPr>
                <w:rFonts w:ascii="Verdana" w:hAnsi="Verdana"/>
                <w:b/>
              </w:rPr>
            </w:pPr>
            <w:r w:rsidRPr="00155FC9">
              <w:rPr>
                <w:rFonts w:ascii="Verdana" w:hAnsi="Verdana"/>
                <w:b/>
              </w:rPr>
              <w:t xml:space="preserve">Service </w:t>
            </w:r>
            <w:r w:rsidR="00EF70AF" w:rsidRPr="00155FC9">
              <w:rPr>
                <w:rFonts w:ascii="Verdana" w:hAnsi="Verdana"/>
                <w:b/>
              </w:rPr>
              <w:t>Area:</w:t>
            </w:r>
          </w:p>
        </w:tc>
        <w:tc>
          <w:tcPr>
            <w:tcW w:w="2834" w:type="pct"/>
          </w:tcPr>
          <w:p w14:paraId="73463671" w14:textId="5792C97C" w:rsidR="009401B4" w:rsidRPr="00155FC9" w:rsidRDefault="00EF70AF" w:rsidP="009401B4">
            <w:pPr>
              <w:rPr>
                <w:rFonts w:ascii="Verdana" w:hAnsi="Verdana"/>
              </w:rPr>
            </w:pPr>
            <w:r>
              <w:rPr>
                <w:rFonts w:ascii="Verdana" w:hAnsi="Verdana"/>
              </w:rPr>
              <w:t>ICT Services</w:t>
            </w:r>
          </w:p>
        </w:tc>
      </w:tr>
      <w:tr w:rsidR="009401B4" w:rsidRPr="00155FC9" w14:paraId="367AB810" w14:textId="77777777" w:rsidTr="00C4007C">
        <w:tc>
          <w:tcPr>
            <w:tcW w:w="2166" w:type="pct"/>
          </w:tcPr>
          <w:p w14:paraId="06C83B4D" w14:textId="77777777" w:rsidR="009401B4" w:rsidRPr="00155FC9" w:rsidRDefault="009401B4" w:rsidP="009401B4">
            <w:pPr>
              <w:rPr>
                <w:rFonts w:ascii="Verdana" w:hAnsi="Verdana"/>
                <w:b/>
              </w:rPr>
            </w:pPr>
            <w:r w:rsidRPr="00155FC9">
              <w:rPr>
                <w:rFonts w:ascii="Verdana" w:hAnsi="Verdana"/>
                <w:b/>
              </w:rPr>
              <w:t>Service Area Manager:</w:t>
            </w:r>
          </w:p>
        </w:tc>
        <w:tc>
          <w:tcPr>
            <w:tcW w:w="2834" w:type="pct"/>
          </w:tcPr>
          <w:p w14:paraId="4A97A3FB" w14:textId="4350CA08" w:rsidR="009401B4" w:rsidRPr="00155FC9" w:rsidRDefault="00EF70AF" w:rsidP="009401B4">
            <w:pPr>
              <w:rPr>
                <w:rFonts w:ascii="Verdana" w:hAnsi="Verdana"/>
              </w:rPr>
            </w:pPr>
            <w:r>
              <w:rPr>
                <w:rFonts w:ascii="Verdana" w:hAnsi="Verdana"/>
              </w:rPr>
              <w:t>Vacant</w:t>
            </w:r>
          </w:p>
        </w:tc>
      </w:tr>
      <w:tr w:rsidR="009401B4" w:rsidRPr="00155FC9" w14:paraId="2F6B4CE4" w14:textId="77777777" w:rsidTr="00C4007C">
        <w:tc>
          <w:tcPr>
            <w:tcW w:w="2166" w:type="pct"/>
          </w:tcPr>
          <w:p w14:paraId="1CF41C86" w14:textId="77777777" w:rsidR="009401B4" w:rsidRPr="00155FC9" w:rsidRDefault="009401B4" w:rsidP="009401B4">
            <w:pPr>
              <w:rPr>
                <w:rFonts w:ascii="Verdana" w:hAnsi="Verdana"/>
                <w:b/>
              </w:rPr>
            </w:pPr>
            <w:r w:rsidRPr="00155FC9">
              <w:rPr>
                <w:rFonts w:ascii="Verdana" w:hAnsi="Verdana"/>
                <w:b/>
              </w:rPr>
              <w:t>Deputy Chief Executive:</w:t>
            </w:r>
          </w:p>
        </w:tc>
        <w:tc>
          <w:tcPr>
            <w:tcW w:w="2834" w:type="pct"/>
          </w:tcPr>
          <w:p w14:paraId="5BF70AEF" w14:textId="25044E4F" w:rsidR="009401B4" w:rsidRPr="00155FC9" w:rsidRDefault="009401B4" w:rsidP="009401B4">
            <w:pPr>
              <w:rPr>
                <w:rFonts w:ascii="Verdana" w:hAnsi="Verdana"/>
              </w:rPr>
            </w:pPr>
            <w:r w:rsidRPr="00155FC9">
              <w:rPr>
                <w:rFonts w:ascii="Verdana" w:hAnsi="Verdana"/>
              </w:rPr>
              <w:t>Andrew Jones</w:t>
            </w:r>
          </w:p>
        </w:tc>
      </w:tr>
      <w:tr w:rsidR="009401B4" w:rsidRPr="00155FC9" w14:paraId="492D7B87" w14:textId="77777777" w:rsidTr="00C4007C">
        <w:tc>
          <w:tcPr>
            <w:tcW w:w="2166" w:type="pct"/>
          </w:tcPr>
          <w:p w14:paraId="4271870B" w14:textId="77777777" w:rsidR="009401B4" w:rsidRPr="00155FC9" w:rsidRDefault="009401B4" w:rsidP="009401B4">
            <w:pPr>
              <w:rPr>
                <w:rFonts w:ascii="Verdana" w:hAnsi="Verdana"/>
                <w:b/>
              </w:rPr>
            </w:pPr>
            <w:r w:rsidRPr="00155FC9">
              <w:rPr>
                <w:rFonts w:ascii="Verdana" w:hAnsi="Verdana"/>
                <w:b/>
              </w:rPr>
              <w:t>Portfolio Holder(s):</w:t>
            </w:r>
          </w:p>
        </w:tc>
        <w:tc>
          <w:tcPr>
            <w:tcW w:w="2834" w:type="pct"/>
          </w:tcPr>
          <w:p w14:paraId="18567E06" w14:textId="328EEA1A" w:rsidR="009401B4" w:rsidRPr="00155FC9" w:rsidRDefault="009401B4" w:rsidP="009401B4">
            <w:pPr>
              <w:rPr>
                <w:rFonts w:ascii="Verdana" w:hAnsi="Verdana"/>
              </w:rPr>
            </w:pPr>
            <w:r w:rsidRPr="00155FC9">
              <w:rPr>
                <w:rFonts w:ascii="Verdana" w:hAnsi="Verdana"/>
              </w:rPr>
              <w:t xml:space="preserve">Cllr </w:t>
            </w:r>
            <w:r w:rsidR="0016689B">
              <w:rPr>
                <w:rFonts w:ascii="Verdana" w:hAnsi="Verdana"/>
              </w:rPr>
              <w:t>Andrew Day</w:t>
            </w:r>
          </w:p>
        </w:tc>
      </w:tr>
    </w:tbl>
    <w:p w14:paraId="70E8D197" w14:textId="77777777" w:rsidR="009401B4" w:rsidRPr="00155FC9" w:rsidRDefault="009401B4" w:rsidP="009401B4">
      <w:pPr>
        <w:spacing w:after="0" w:line="240" w:lineRule="auto"/>
        <w:rPr>
          <w:rFonts w:ascii="Verdana" w:eastAsia="Times New Roman" w:hAnsi="Verdana" w:cs="Times New Roman"/>
        </w:rPr>
      </w:pPr>
    </w:p>
    <w:p w14:paraId="2EBD8F1C" w14:textId="77777777" w:rsidR="009401B4" w:rsidRPr="00155FC9" w:rsidRDefault="009401B4" w:rsidP="009401B4">
      <w:pPr>
        <w:keepNext/>
        <w:shd w:val="clear" w:color="auto" w:fill="D9D9D9" w:themeFill="background1" w:themeFillShade="D9"/>
        <w:spacing w:before="20" w:after="20" w:line="240" w:lineRule="auto"/>
        <w:outlineLvl w:val="7"/>
        <w:rPr>
          <w:rFonts w:ascii="Verdana" w:eastAsia="Times New Roman" w:hAnsi="Verdana" w:cs="Arial"/>
          <w:b/>
        </w:rPr>
      </w:pPr>
      <w:r w:rsidRPr="00155FC9">
        <w:rPr>
          <w:rFonts w:ascii="Verdana" w:eastAsia="Times New Roman" w:hAnsi="Verdana" w:cs="Arial"/>
          <w:b/>
        </w:rPr>
        <w:t>1</w:t>
      </w:r>
      <w:r w:rsidRPr="00155FC9">
        <w:rPr>
          <w:rFonts w:ascii="Verdana" w:eastAsia="Times New Roman" w:hAnsi="Verdana" w:cs="Arial"/>
          <w:b/>
        </w:rPr>
        <w:tab/>
        <w:t>Purpose of the Services Provided</w:t>
      </w:r>
    </w:p>
    <w:p w14:paraId="244B00DA" w14:textId="3BE216AA" w:rsidR="00526E3E" w:rsidRDefault="00526E3E" w:rsidP="00145003">
      <w:pPr>
        <w:spacing w:before="60" w:after="120" w:line="240" w:lineRule="auto"/>
        <w:jc w:val="both"/>
        <w:rPr>
          <w:rFonts w:ascii="Verdana" w:eastAsia="Times New Roman" w:hAnsi="Verdana" w:cs="Arial"/>
          <w:b/>
          <w:sz w:val="24"/>
          <w:szCs w:val="24"/>
        </w:rPr>
      </w:pPr>
      <w:r w:rsidRPr="00526E3E">
        <w:rPr>
          <w:rFonts w:ascii="Verdana" w:eastAsia="Times New Roman" w:hAnsi="Verdana" w:cs="Arial"/>
          <w:b/>
          <w:sz w:val="24"/>
          <w:szCs w:val="24"/>
        </w:rPr>
        <w:t xml:space="preserve">To provide a comprehensive, professional and customer-focused ICT support service which enables the Council to deliver its corporate objectives through the provision of </w:t>
      </w:r>
      <w:r w:rsidR="00AA21A4">
        <w:rPr>
          <w:rFonts w:ascii="Verdana" w:eastAsia="Times New Roman" w:hAnsi="Verdana" w:cs="Arial"/>
          <w:b/>
          <w:sz w:val="24"/>
          <w:szCs w:val="24"/>
        </w:rPr>
        <w:t xml:space="preserve">a </w:t>
      </w:r>
      <w:r w:rsidRPr="00526E3E">
        <w:rPr>
          <w:rFonts w:ascii="Verdana" w:eastAsia="Times New Roman" w:hAnsi="Verdana" w:cs="Arial"/>
          <w:b/>
          <w:sz w:val="24"/>
          <w:szCs w:val="24"/>
        </w:rPr>
        <w:t>cost effective</w:t>
      </w:r>
      <w:r w:rsidR="00AA21A4">
        <w:rPr>
          <w:rFonts w:ascii="Verdana" w:eastAsia="Times New Roman" w:hAnsi="Verdana" w:cs="Arial"/>
          <w:b/>
          <w:sz w:val="24"/>
          <w:szCs w:val="24"/>
        </w:rPr>
        <w:t xml:space="preserve">, fully exploited and </w:t>
      </w:r>
      <w:r w:rsidR="004B1C70">
        <w:rPr>
          <w:rFonts w:ascii="Verdana" w:eastAsia="Times New Roman" w:hAnsi="Verdana" w:cs="Arial"/>
          <w:b/>
          <w:sz w:val="24"/>
          <w:szCs w:val="24"/>
        </w:rPr>
        <w:t xml:space="preserve">an </w:t>
      </w:r>
      <w:r w:rsidR="00AA21A4">
        <w:rPr>
          <w:rFonts w:ascii="Verdana" w:eastAsia="Times New Roman" w:hAnsi="Verdana" w:cs="Arial"/>
          <w:b/>
          <w:sz w:val="24"/>
          <w:szCs w:val="24"/>
        </w:rPr>
        <w:t>energy efficient ICT estate</w:t>
      </w:r>
      <w:r w:rsidRPr="00526E3E">
        <w:rPr>
          <w:rFonts w:ascii="Verdana" w:eastAsia="Times New Roman" w:hAnsi="Verdana" w:cs="Arial"/>
          <w:b/>
          <w:sz w:val="24"/>
          <w:szCs w:val="24"/>
        </w:rPr>
        <w:t xml:space="preserve"> and </w:t>
      </w:r>
      <w:r w:rsidR="00AA21A4">
        <w:rPr>
          <w:rFonts w:ascii="Verdana" w:eastAsia="Times New Roman" w:hAnsi="Verdana" w:cs="Arial"/>
          <w:b/>
          <w:sz w:val="24"/>
          <w:szCs w:val="24"/>
        </w:rPr>
        <w:t>associated</w:t>
      </w:r>
      <w:r w:rsidRPr="00526E3E">
        <w:rPr>
          <w:rFonts w:ascii="Verdana" w:eastAsia="Times New Roman" w:hAnsi="Verdana" w:cs="Arial"/>
          <w:b/>
          <w:sz w:val="24"/>
          <w:szCs w:val="24"/>
        </w:rPr>
        <w:t xml:space="preserve"> I</w:t>
      </w:r>
      <w:r w:rsidR="00AA21A4">
        <w:rPr>
          <w:rFonts w:ascii="Verdana" w:eastAsia="Times New Roman" w:hAnsi="Verdana" w:cs="Arial"/>
          <w:b/>
          <w:sz w:val="24"/>
          <w:szCs w:val="24"/>
        </w:rPr>
        <w:t>C</w:t>
      </w:r>
      <w:r w:rsidRPr="00526E3E">
        <w:rPr>
          <w:rFonts w:ascii="Verdana" w:eastAsia="Times New Roman" w:hAnsi="Verdana" w:cs="Arial"/>
          <w:b/>
          <w:sz w:val="24"/>
          <w:szCs w:val="24"/>
        </w:rPr>
        <w:t>T services</w:t>
      </w:r>
      <w:r w:rsidR="004B1C70">
        <w:rPr>
          <w:rFonts w:ascii="Verdana" w:eastAsia="Times New Roman" w:hAnsi="Verdana" w:cs="Arial"/>
          <w:b/>
          <w:sz w:val="24"/>
          <w:szCs w:val="24"/>
        </w:rPr>
        <w:t>.</w:t>
      </w:r>
      <w:bookmarkStart w:id="0" w:name="_GoBack"/>
      <w:bookmarkEnd w:id="0"/>
    </w:p>
    <w:p w14:paraId="3DAC869F" w14:textId="77777777" w:rsidR="009401B4" w:rsidRPr="00155FC9" w:rsidRDefault="009401B4" w:rsidP="009401B4">
      <w:pPr>
        <w:spacing w:after="120" w:line="240" w:lineRule="auto"/>
        <w:jc w:val="both"/>
        <w:rPr>
          <w:rFonts w:ascii="Verdana" w:eastAsia="Times New Roman" w:hAnsi="Verdana" w:cs="Arial"/>
          <w:b/>
        </w:rPr>
      </w:pPr>
      <w:r w:rsidRPr="00155FC9">
        <w:rPr>
          <w:rFonts w:ascii="Verdana" w:eastAsia="Times New Roman" w:hAnsi="Verdana" w:cs="Arial"/>
          <w:b/>
        </w:rPr>
        <w:t>Warwick District Council External Customers (Citizens) – We will</w:t>
      </w:r>
    </w:p>
    <w:p w14:paraId="6CAF24EB" w14:textId="28C131DF" w:rsidR="004F68ED" w:rsidRPr="00155FC9" w:rsidRDefault="004F68ED" w:rsidP="004F68ED">
      <w:pPr>
        <w:numPr>
          <w:ilvl w:val="0"/>
          <w:numId w:val="4"/>
        </w:numPr>
        <w:spacing w:after="0" w:line="240" w:lineRule="auto"/>
        <w:contextualSpacing/>
        <w:jc w:val="both"/>
        <w:rPr>
          <w:rFonts w:ascii="Verdana" w:eastAsia="Times New Roman" w:hAnsi="Verdana" w:cs="Arial"/>
        </w:rPr>
      </w:pPr>
      <w:r w:rsidRPr="00155FC9">
        <w:rPr>
          <w:rFonts w:ascii="Verdana" w:eastAsia="Times New Roman" w:hAnsi="Verdana" w:cs="Arial"/>
          <w:bCs/>
        </w:rPr>
        <w:t xml:space="preserve">improve customer access to Council services, taking advantage of </w:t>
      </w:r>
      <w:r>
        <w:rPr>
          <w:rFonts w:ascii="Verdana" w:eastAsia="Times New Roman" w:hAnsi="Verdana" w:cs="Arial"/>
          <w:bCs/>
        </w:rPr>
        <w:t>digital</w:t>
      </w:r>
      <w:r w:rsidRPr="00155FC9">
        <w:rPr>
          <w:rFonts w:ascii="Verdana" w:eastAsia="Times New Roman" w:hAnsi="Verdana" w:cs="Arial"/>
          <w:bCs/>
        </w:rPr>
        <w:t xml:space="preserve"> channels </w:t>
      </w:r>
      <w:r>
        <w:rPr>
          <w:rFonts w:ascii="Verdana" w:eastAsia="Times New Roman" w:hAnsi="Verdana" w:cs="Arial"/>
          <w:bCs/>
        </w:rPr>
        <w:t>for</w:t>
      </w:r>
      <w:r w:rsidRPr="00155FC9">
        <w:rPr>
          <w:rFonts w:ascii="Verdana" w:eastAsia="Times New Roman" w:hAnsi="Verdana" w:cs="Arial"/>
          <w:bCs/>
        </w:rPr>
        <w:t xml:space="preserve"> contact and delivery</w:t>
      </w:r>
      <w:r w:rsidR="00400FEE">
        <w:rPr>
          <w:rFonts w:ascii="Verdana" w:eastAsia="Times New Roman" w:hAnsi="Verdana" w:cs="Arial"/>
          <w:bCs/>
        </w:rPr>
        <w:t xml:space="preserve"> including self-service</w:t>
      </w:r>
      <w:r w:rsidRPr="00155FC9">
        <w:rPr>
          <w:rFonts w:ascii="Verdana" w:eastAsia="Times New Roman" w:hAnsi="Verdana" w:cs="Arial"/>
          <w:bCs/>
        </w:rPr>
        <w:t>.</w:t>
      </w:r>
    </w:p>
    <w:p w14:paraId="1EB56951" w14:textId="77777777" w:rsidR="009401B4" w:rsidRPr="00155FC9" w:rsidRDefault="009401B4" w:rsidP="009401B4">
      <w:pPr>
        <w:numPr>
          <w:ilvl w:val="0"/>
          <w:numId w:val="4"/>
        </w:numPr>
        <w:spacing w:after="0" w:line="240" w:lineRule="auto"/>
        <w:contextualSpacing/>
        <w:jc w:val="both"/>
        <w:rPr>
          <w:rFonts w:ascii="Verdana" w:eastAsia="Times New Roman" w:hAnsi="Verdana" w:cs="Arial"/>
        </w:rPr>
      </w:pPr>
      <w:r w:rsidRPr="00155FC9">
        <w:rPr>
          <w:rFonts w:ascii="Verdana" w:eastAsia="Times New Roman" w:hAnsi="Verdana" w:cs="Arial"/>
        </w:rPr>
        <w:t>enable the creation of a customer focussed Council, supporting joined up services and facilitating the creation of more efficient processes.</w:t>
      </w:r>
    </w:p>
    <w:p w14:paraId="0515DCC8" w14:textId="77777777" w:rsidR="009401B4" w:rsidRPr="00155FC9" w:rsidRDefault="009401B4" w:rsidP="009401B4">
      <w:pPr>
        <w:numPr>
          <w:ilvl w:val="0"/>
          <w:numId w:val="4"/>
        </w:numPr>
        <w:spacing w:after="0" w:line="240" w:lineRule="auto"/>
        <w:contextualSpacing/>
        <w:jc w:val="both"/>
        <w:rPr>
          <w:rFonts w:ascii="Verdana" w:eastAsia="Times New Roman" w:hAnsi="Verdana" w:cs="Arial"/>
        </w:rPr>
      </w:pPr>
      <w:r w:rsidRPr="00155FC9">
        <w:rPr>
          <w:rFonts w:ascii="Verdana" w:eastAsia="Times New Roman" w:hAnsi="Verdana" w:cs="Arial"/>
        </w:rPr>
        <w:t>provide appropriate data security when handling or have responsibility for your data.</w:t>
      </w:r>
    </w:p>
    <w:p w14:paraId="32C3AAB7" w14:textId="6C51E3C1" w:rsidR="009401B4" w:rsidRPr="00155FC9" w:rsidRDefault="009401B4" w:rsidP="009401B4">
      <w:pPr>
        <w:numPr>
          <w:ilvl w:val="0"/>
          <w:numId w:val="4"/>
        </w:numPr>
        <w:spacing w:after="0" w:line="240" w:lineRule="auto"/>
        <w:contextualSpacing/>
        <w:jc w:val="both"/>
        <w:rPr>
          <w:rFonts w:ascii="Verdana" w:eastAsia="Times New Roman" w:hAnsi="Verdana" w:cs="Arial"/>
        </w:rPr>
      </w:pPr>
      <w:r w:rsidRPr="00155FC9">
        <w:rPr>
          <w:rFonts w:ascii="Verdana" w:eastAsia="Times New Roman" w:hAnsi="Verdana" w:cs="Arial"/>
        </w:rPr>
        <w:t xml:space="preserve">ensure all new </w:t>
      </w:r>
      <w:r w:rsidR="00CA1E62">
        <w:rPr>
          <w:rFonts w:ascii="Verdana" w:eastAsia="Times New Roman" w:hAnsi="Verdana" w:cs="Arial"/>
        </w:rPr>
        <w:t xml:space="preserve">ICT </w:t>
      </w:r>
      <w:r w:rsidRPr="00155FC9">
        <w:rPr>
          <w:rFonts w:ascii="Verdana" w:eastAsia="Times New Roman" w:hAnsi="Verdana" w:cs="Arial"/>
        </w:rPr>
        <w:t xml:space="preserve">developments achieve </w:t>
      </w:r>
      <w:r w:rsidR="00CA1E62">
        <w:rPr>
          <w:rFonts w:ascii="Verdana" w:eastAsia="Times New Roman" w:hAnsi="Verdana" w:cs="Arial"/>
        </w:rPr>
        <w:t>v</w:t>
      </w:r>
      <w:r w:rsidRPr="00155FC9">
        <w:rPr>
          <w:rFonts w:ascii="Verdana" w:eastAsia="Times New Roman" w:hAnsi="Verdana" w:cs="Arial"/>
        </w:rPr>
        <w:t xml:space="preserve">alue for </w:t>
      </w:r>
      <w:r w:rsidR="00CA1E62">
        <w:rPr>
          <w:rFonts w:ascii="Verdana" w:eastAsia="Times New Roman" w:hAnsi="Verdana" w:cs="Arial"/>
        </w:rPr>
        <w:t>m</w:t>
      </w:r>
      <w:r w:rsidRPr="00155FC9">
        <w:rPr>
          <w:rFonts w:ascii="Verdana" w:eastAsia="Times New Roman" w:hAnsi="Verdana" w:cs="Arial"/>
        </w:rPr>
        <w:t>oney for the citizens of the district.</w:t>
      </w:r>
    </w:p>
    <w:p w14:paraId="177901F4" w14:textId="45333869" w:rsidR="009401B4" w:rsidRPr="00155FC9" w:rsidRDefault="009401B4" w:rsidP="009401B4">
      <w:pPr>
        <w:numPr>
          <w:ilvl w:val="0"/>
          <w:numId w:val="4"/>
        </w:numPr>
        <w:spacing w:after="0" w:line="240" w:lineRule="auto"/>
        <w:contextualSpacing/>
        <w:jc w:val="both"/>
        <w:rPr>
          <w:rFonts w:ascii="Verdana" w:eastAsia="Times New Roman" w:hAnsi="Verdana" w:cs="Arial"/>
        </w:rPr>
      </w:pPr>
      <w:r w:rsidRPr="00155FC9">
        <w:rPr>
          <w:rFonts w:ascii="Verdana" w:eastAsia="Times New Roman" w:hAnsi="Verdana" w:cs="Arial"/>
        </w:rPr>
        <w:t>support transparent government and enable the democratic process</w:t>
      </w:r>
      <w:r w:rsidR="000C0820">
        <w:rPr>
          <w:rFonts w:ascii="Verdana" w:eastAsia="Times New Roman" w:hAnsi="Verdana" w:cs="Arial"/>
        </w:rPr>
        <w:t xml:space="preserve"> through the use of technology; electronic consultations, </w:t>
      </w:r>
      <w:r w:rsidR="00400FEE">
        <w:rPr>
          <w:rFonts w:ascii="Verdana" w:eastAsia="Times New Roman" w:hAnsi="Verdana" w:cs="Arial"/>
        </w:rPr>
        <w:t xml:space="preserve">video </w:t>
      </w:r>
      <w:r w:rsidR="000C0820">
        <w:rPr>
          <w:rFonts w:ascii="Verdana" w:eastAsia="Times New Roman" w:hAnsi="Verdana" w:cs="Arial"/>
        </w:rPr>
        <w:t>streaming</w:t>
      </w:r>
      <w:r w:rsidR="00400FEE">
        <w:rPr>
          <w:rFonts w:ascii="Verdana" w:eastAsia="Times New Roman" w:hAnsi="Verdana" w:cs="Arial"/>
        </w:rPr>
        <w:t xml:space="preserve"> of committees and access to information</w:t>
      </w:r>
    </w:p>
    <w:p w14:paraId="184CAE75" w14:textId="03B3282E" w:rsidR="009401B4" w:rsidRPr="00155FC9" w:rsidRDefault="009401B4" w:rsidP="009401B4">
      <w:pPr>
        <w:numPr>
          <w:ilvl w:val="0"/>
          <w:numId w:val="4"/>
        </w:numPr>
        <w:spacing w:after="0" w:line="240" w:lineRule="auto"/>
        <w:contextualSpacing/>
        <w:jc w:val="both"/>
        <w:rPr>
          <w:rFonts w:ascii="Verdana" w:eastAsia="Times New Roman" w:hAnsi="Verdana" w:cs="Arial"/>
        </w:rPr>
      </w:pPr>
      <w:r w:rsidRPr="00155FC9">
        <w:rPr>
          <w:rFonts w:ascii="Verdana" w:eastAsia="Times New Roman" w:hAnsi="Verdana" w:cs="Arial"/>
        </w:rPr>
        <w:t xml:space="preserve">ensure that we operate and manage our </w:t>
      </w:r>
      <w:r w:rsidR="00EF70AF">
        <w:rPr>
          <w:rFonts w:ascii="Verdana" w:eastAsia="Times New Roman" w:hAnsi="Verdana" w:cs="Arial"/>
        </w:rPr>
        <w:t xml:space="preserve">ICT </w:t>
      </w:r>
      <w:r w:rsidRPr="00155FC9">
        <w:rPr>
          <w:rFonts w:ascii="Verdana" w:eastAsia="Times New Roman" w:hAnsi="Verdana" w:cs="Arial"/>
        </w:rPr>
        <w:t>assets to support effective service deliver</w:t>
      </w:r>
      <w:r w:rsidR="00326D99">
        <w:rPr>
          <w:rFonts w:ascii="Verdana" w:eastAsia="Times New Roman" w:hAnsi="Verdana" w:cs="Arial"/>
        </w:rPr>
        <w:t>y, providing</w:t>
      </w:r>
      <w:r w:rsidRPr="00155FC9">
        <w:rPr>
          <w:rFonts w:ascii="Verdana" w:eastAsia="Times New Roman" w:hAnsi="Verdana" w:cs="Arial"/>
        </w:rPr>
        <w:t xml:space="preserve"> value for money solutions to minimise costs to our residents</w:t>
      </w:r>
    </w:p>
    <w:p w14:paraId="7549D3F7" w14:textId="77777777" w:rsidR="009401B4" w:rsidRPr="00155FC9" w:rsidRDefault="009401B4" w:rsidP="009401B4">
      <w:pPr>
        <w:spacing w:after="0" w:line="240" w:lineRule="auto"/>
        <w:ind w:left="720"/>
        <w:jc w:val="both"/>
        <w:rPr>
          <w:rFonts w:ascii="Verdana" w:eastAsia="Times New Roman" w:hAnsi="Verdana" w:cs="Arial"/>
        </w:rPr>
      </w:pPr>
    </w:p>
    <w:p w14:paraId="2C559548" w14:textId="77777777" w:rsidR="009401B4" w:rsidRPr="00155FC9" w:rsidRDefault="009401B4" w:rsidP="009401B4">
      <w:pPr>
        <w:spacing w:after="0" w:line="240" w:lineRule="auto"/>
        <w:jc w:val="both"/>
        <w:rPr>
          <w:rFonts w:ascii="Verdana" w:eastAsia="Times New Roman" w:hAnsi="Verdana" w:cs="Arial"/>
          <w:b/>
        </w:rPr>
      </w:pPr>
      <w:r w:rsidRPr="00155FC9">
        <w:rPr>
          <w:rFonts w:ascii="Verdana" w:eastAsia="Times New Roman" w:hAnsi="Verdana" w:cs="Arial"/>
          <w:b/>
        </w:rPr>
        <w:t>Warwick District Council (Corporate) – We will</w:t>
      </w:r>
    </w:p>
    <w:p w14:paraId="6A4CAA05" w14:textId="6259C680" w:rsidR="009401B4" w:rsidRPr="00155FC9" w:rsidRDefault="009401B4" w:rsidP="009401B4">
      <w:pPr>
        <w:numPr>
          <w:ilvl w:val="0"/>
          <w:numId w:val="12"/>
        </w:numPr>
        <w:spacing w:after="0" w:line="240" w:lineRule="auto"/>
        <w:contextualSpacing/>
        <w:jc w:val="both"/>
        <w:rPr>
          <w:rFonts w:ascii="Verdana" w:eastAsia="Times New Roman" w:hAnsi="Verdana" w:cs="Arial"/>
        </w:rPr>
      </w:pPr>
      <w:r w:rsidRPr="00155FC9">
        <w:rPr>
          <w:rFonts w:ascii="Verdana" w:eastAsia="Times New Roman" w:hAnsi="Verdana" w:cs="Arial"/>
        </w:rPr>
        <w:t xml:space="preserve">support the delivery of </w:t>
      </w:r>
      <w:r w:rsidR="00EF70AF">
        <w:rPr>
          <w:rFonts w:ascii="Verdana" w:eastAsia="Times New Roman" w:hAnsi="Verdana" w:cs="Arial"/>
        </w:rPr>
        <w:t>the Corporate Business Plan</w:t>
      </w:r>
      <w:r w:rsidRPr="00155FC9">
        <w:rPr>
          <w:rFonts w:ascii="Verdana" w:eastAsia="Times New Roman" w:hAnsi="Verdana" w:cs="Arial"/>
        </w:rPr>
        <w:t xml:space="preserve">, relevant policies and service priorities through the development and implementation of </w:t>
      </w:r>
      <w:r w:rsidR="00CA1E62">
        <w:rPr>
          <w:rFonts w:ascii="Verdana" w:eastAsia="Times New Roman" w:hAnsi="Verdana" w:cs="Arial"/>
        </w:rPr>
        <w:t>the ICT Strategy</w:t>
      </w:r>
      <w:r w:rsidRPr="00155FC9">
        <w:rPr>
          <w:rFonts w:ascii="Verdana" w:eastAsia="Times New Roman" w:hAnsi="Verdana" w:cs="Arial"/>
        </w:rPr>
        <w:t>.</w:t>
      </w:r>
    </w:p>
    <w:p w14:paraId="1A236ADE" w14:textId="0DC2D119" w:rsidR="009401B4" w:rsidRPr="00155FC9" w:rsidRDefault="009401B4" w:rsidP="009401B4">
      <w:pPr>
        <w:numPr>
          <w:ilvl w:val="0"/>
          <w:numId w:val="4"/>
        </w:numPr>
        <w:spacing w:after="0" w:line="240" w:lineRule="auto"/>
        <w:contextualSpacing/>
        <w:jc w:val="both"/>
        <w:rPr>
          <w:rFonts w:ascii="Verdana" w:eastAsia="Times New Roman" w:hAnsi="Verdana" w:cs="Arial"/>
        </w:rPr>
      </w:pPr>
      <w:r w:rsidRPr="00155FC9">
        <w:rPr>
          <w:rFonts w:ascii="Verdana" w:eastAsia="Times New Roman" w:hAnsi="Verdana" w:cs="Arial"/>
        </w:rPr>
        <w:t xml:space="preserve">ensure the effective and efficient delivery of </w:t>
      </w:r>
      <w:r w:rsidR="00CA1E62">
        <w:rPr>
          <w:rFonts w:ascii="Verdana" w:eastAsia="Times New Roman" w:hAnsi="Verdana" w:cs="Arial"/>
        </w:rPr>
        <w:t>ICT</w:t>
      </w:r>
      <w:r w:rsidRPr="00155FC9">
        <w:rPr>
          <w:rFonts w:ascii="Verdana" w:eastAsia="Times New Roman" w:hAnsi="Verdana" w:cs="Arial"/>
        </w:rPr>
        <w:t xml:space="preserve"> services.</w:t>
      </w:r>
    </w:p>
    <w:p w14:paraId="5BC79373" w14:textId="77777777" w:rsidR="009401B4" w:rsidRPr="00155FC9" w:rsidRDefault="009401B4" w:rsidP="009401B4">
      <w:pPr>
        <w:numPr>
          <w:ilvl w:val="0"/>
          <w:numId w:val="4"/>
        </w:numPr>
        <w:spacing w:after="0" w:line="240" w:lineRule="auto"/>
        <w:contextualSpacing/>
        <w:jc w:val="both"/>
        <w:rPr>
          <w:rFonts w:ascii="Verdana" w:eastAsia="Times New Roman" w:hAnsi="Verdana" w:cs="Arial"/>
        </w:rPr>
      </w:pPr>
      <w:r w:rsidRPr="00155FC9">
        <w:rPr>
          <w:rFonts w:ascii="Verdana" w:eastAsia="Times New Roman" w:hAnsi="Verdana" w:cs="Arial"/>
        </w:rPr>
        <w:t>provide appropriate data security and continuity of service delivery.</w:t>
      </w:r>
    </w:p>
    <w:p w14:paraId="12708396" w14:textId="77777777" w:rsidR="009401B4" w:rsidRPr="00155FC9" w:rsidRDefault="009401B4" w:rsidP="009401B4">
      <w:pPr>
        <w:numPr>
          <w:ilvl w:val="0"/>
          <w:numId w:val="4"/>
        </w:numPr>
        <w:spacing w:after="0" w:line="240" w:lineRule="auto"/>
        <w:contextualSpacing/>
        <w:jc w:val="both"/>
        <w:rPr>
          <w:rFonts w:ascii="Verdana" w:eastAsia="Times New Roman" w:hAnsi="Verdana" w:cs="Arial"/>
        </w:rPr>
      </w:pPr>
      <w:r w:rsidRPr="00155FC9">
        <w:rPr>
          <w:rFonts w:ascii="Verdana" w:eastAsia="Times New Roman" w:hAnsi="Verdana" w:cs="Arial"/>
        </w:rPr>
        <w:lastRenderedPageBreak/>
        <w:t>create a capability to exploit joined up working.</w:t>
      </w:r>
    </w:p>
    <w:p w14:paraId="0174DF0C" w14:textId="2F397FF5" w:rsidR="009401B4" w:rsidRPr="00155FC9" w:rsidRDefault="009401B4" w:rsidP="009401B4">
      <w:pPr>
        <w:numPr>
          <w:ilvl w:val="0"/>
          <w:numId w:val="4"/>
        </w:numPr>
        <w:spacing w:after="0" w:line="240" w:lineRule="auto"/>
        <w:contextualSpacing/>
        <w:jc w:val="both"/>
        <w:rPr>
          <w:rFonts w:ascii="Verdana" w:eastAsia="Times New Roman" w:hAnsi="Verdana" w:cs="Arial"/>
        </w:rPr>
      </w:pPr>
      <w:r w:rsidRPr="00155FC9">
        <w:rPr>
          <w:rFonts w:ascii="Verdana" w:eastAsia="Times New Roman" w:hAnsi="Verdana" w:cs="Arial"/>
        </w:rPr>
        <w:t xml:space="preserve">establish and exercise effective strategic and </w:t>
      </w:r>
      <w:r w:rsidR="00400FEE">
        <w:rPr>
          <w:rFonts w:ascii="Verdana" w:eastAsia="Times New Roman" w:hAnsi="Verdana" w:cs="Arial"/>
        </w:rPr>
        <w:t xml:space="preserve">ICT </w:t>
      </w:r>
      <w:r w:rsidRPr="00155FC9">
        <w:rPr>
          <w:rFonts w:ascii="Verdana" w:eastAsia="Times New Roman" w:hAnsi="Verdana" w:cs="Arial"/>
        </w:rPr>
        <w:t>service governance and management</w:t>
      </w:r>
    </w:p>
    <w:p w14:paraId="7B9D82C2" w14:textId="72736FB9" w:rsidR="009401B4" w:rsidRPr="00155FC9" w:rsidRDefault="009401B4" w:rsidP="009401B4">
      <w:pPr>
        <w:numPr>
          <w:ilvl w:val="0"/>
          <w:numId w:val="4"/>
        </w:numPr>
        <w:spacing w:before="120" w:after="120" w:line="240" w:lineRule="auto"/>
        <w:ind w:left="714" w:hanging="357"/>
        <w:contextualSpacing/>
        <w:jc w:val="both"/>
        <w:rPr>
          <w:rFonts w:ascii="Verdana" w:eastAsia="Times New Roman" w:hAnsi="Verdana" w:cs="Arial"/>
        </w:rPr>
      </w:pPr>
      <w:r w:rsidRPr="00155FC9">
        <w:rPr>
          <w:rFonts w:ascii="Verdana" w:eastAsia="Times New Roman" w:hAnsi="Verdana" w:cs="Arial"/>
        </w:rPr>
        <w:t>research and implement effective ways of reducing energy use and carbon emissions through technology</w:t>
      </w:r>
      <w:r w:rsidR="008A12AA">
        <w:rPr>
          <w:rFonts w:ascii="Verdana" w:eastAsia="Times New Roman" w:hAnsi="Verdana" w:cs="Arial"/>
        </w:rPr>
        <w:t xml:space="preserve"> adoption and choices</w:t>
      </w:r>
      <w:r w:rsidRPr="00155FC9">
        <w:rPr>
          <w:rFonts w:ascii="Verdana" w:eastAsia="Times New Roman" w:hAnsi="Verdana" w:cs="Arial"/>
        </w:rPr>
        <w:t>.</w:t>
      </w:r>
    </w:p>
    <w:p w14:paraId="64AE3D8B" w14:textId="77777777" w:rsidR="009401B4" w:rsidRPr="00155FC9" w:rsidRDefault="009401B4" w:rsidP="009401B4">
      <w:pPr>
        <w:numPr>
          <w:ilvl w:val="0"/>
          <w:numId w:val="4"/>
        </w:numPr>
        <w:spacing w:before="120" w:after="120" w:line="240" w:lineRule="auto"/>
        <w:ind w:left="714" w:hanging="357"/>
        <w:contextualSpacing/>
        <w:jc w:val="both"/>
        <w:rPr>
          <w:rFonts w:ascii="Verdana" w:eastAsia="Times New Roman" w:hAnsi="Verdana" w:cs="Arial"/>
        </w:rPr>
      </w:pPr>
      <w:r w:rsidRPr="00155FC9">
        <w:rPr>
          <w:rFonts w:ascii="Verdana" w:eastAsia="Times New Roman" w:hAnsi="Verdana" w:cs="Arial"/>
        </w:rPr>
        <w:t>support transformational and incremental improvement interventions.</w:t>
      </w:r>
    </w:p>
    <w:p w14:paraId="0B7BE6A0" w14:textId="606D2290" w:rsidR="009401B4" w:rsidRPr="00155FC9" w:rsidRDefault="009401B4" w:rsidP="009401B4">
      <w:pPr>
        <w:numPr>
          <w:ilvl w:val="0"/>
          <w:numId w:val="4"/>
        </w:numPr>
        <w:spacing w:before="120" w:after="120" w:line="240" w:lineRule="auto"/>
        <w:ind w:left="714" w:hanging="357"/>
        <w:contextualSpacing/>
        <w:jc w:val="both"/>
        <w:rPr>
          <w:rFonts w:ascii="Verdana" w:eastAsia="Times New Roman" w:hAnsi="Verdana" w:cs="Arial"/>
        </w:rPr>
      </w:pPr>
      <w:r w:rsidRPr="00155FC9">
        <w:rPr>
          <w:rFonts w:ascii="Verdana" w:eastAsia="Times New Roman" w:hAnsi="Verdana" w:cs="Arial"/>
        </w:rPr>
        <w:t xml:space="preserve">ensure that key programmes and corporate projects </w:t>
      </w:r>
      <w:r w:rsidR="00EF70AF">
        <w:rPr>
          <w:rFonts w:ascii="Verdana" w:eastAsia="Times New Roman" w:hAnsi="Verdana" w:cs="Arial"/>
        </w:rPr>
        <w:t xml:space="preserve">which are facilitated by the use of ICT </w:t>
      </w:r>
      <w:r w:rsidRPr="00155FC9">
        <w:rPr>
          <w:rFonts w:ascii="Verdana" w:eastAsia="Times New Roman" w:hAnsi="Verdana" w:cs="Arial"/>
        </w:rPr>
        <w:t>are run effectively and deliver benefits to staff and customers.</w:t>
      </w:r>
    </w:p>
    <w:p w14:paraId="7F517F17" w14:textId="293A3B1F" w:rsidR="009401B4" w:rsidRDefault="009401B4" w:rsidP="000C0820">
      <w:pPr>
        <w:numPr>
          <w:ilvl w:val="0"/>
          <w:numId w:val="4"/>
        </w:numPr>
        <w:spacing w:after="0" w:line="240" w:lineRule="auto"/>
        <w:contextualSpacing/>
        <w:jc w:val="both"/>
        <w:rPr>
          <w:rFonts w:ascii="Verdana" w:eastAsia="Times New Roman" w:hAnsi="Verdana" w:cs="Arial"/>
        </w:rPr>
      </w:pPr>
      <w:r w:rsidRPr="00155FC9">
        <w:rPr>
          <w:rFonts w:ascii="Verdana" w:eastAsia="Times New Roman" w:hAnsi="Verdana" w:cs="Arial"/>
        </w:rPr>
        <w:t xml:space="preserve">help the organisation and people in it to </w:t>
      </w:r>
      <w:r w:rsidRPr="000C0820">
        <w:rPr>
          <w:rFonts w:ascii="Verdana" w:eastAsia="Times New Roman" w:hAnsi="Verdana" w:cs="Arial"/>
        </w:rPr>
        <w:t>develop, learn</w:t>
      </w:r>
      <w:r w:rsidR="00EF70AF" w:rsidRPr="000C0820">
        <w:rPr>
          <w:rFonts w:ascii="Verdana" w:eastAsia="Times New Roman" w:hAnsi="Verdana" w:cs="Arial"/>
        </w:rPr>
        <w:t>,</w:t>
      </w:r>
      <w:r w:rsidRPr="000C0820">
        <w:rPr>
          <w:rFonts w:ascii="Verdana" w:eastAsia="Times New Roman" w:hAnsi="Verdana" w:cs="Arial"/>
        </w:rPr>
        <w:t xml:space="preserve"> improve</w:t>
      </w:r>
      <w:r w:rsidR="00EF70AF" w:rsidRPr="000C0820">
        <w:rPr>
          <w:rFonts w:ascii="Verdana" w:eastAsia="Times New Roman" w:hAnsi="Verdana" w:cs="Arial"/>
        </w:rPr>
        <w:t xml:space="preserve"> and exploit technology</w:t>
      </w:r>
      <w:r w:rsidRPr="000C0820">
        <w:rPr>
          <w:rFonts w:ascii="Verdana" w:eastAsia="Times New Roman" w:hAnsi="Verdana" w:cs="Arial"/>
        </w:rPr>
        <w:t>.</w:t>
      </w:r>
    </w:p>
    <w:p w14:paraId="39FADB38" w14:textId="199D35E7" w:rsidR="000C0820" w:rsidRPr="000C0820" w:rsidRDefault="000C0820" w:rsidP="000C0820">
      <w:pPr>
        <w:numPr>
          <w:ilvl w:val="0"/>
          <w:numId w:val="4"/>
        </w:numPr>
        <w:spacing w:after="0" w:line="240" w:lineRule="auto"/>
        <w:contextualSpacing/>
        <w:jc w:val="both"/>
        <w:rPr>
          <w:rFonts w:ascii="Verdana" w:eastAsia="Times New Roman" w:hAnsi="Verdana" w:cs="Arial"/>
        </w:rPr>
      </w:pPr>
      <w:r w:rsidRPr="000C0820">
        <w:rPr>
          <w:rFonts w:ascii="Verdana" w:eastAsia="Times New Roman" w:hAnsi="Verdana" w:cs="Arial"/>
        </w:rPr>
        <w:t>support decision making through Insight gained by analysing data and information.</w:t>
      </w:r>
    </w:p>
    <w:p w14:paraId="661AEF06" w14:textId="26EA0C72" w:rsidR="009401B4" w:rsidRPr="00155FC9" w:rsidRDefault="009401B4" w:rsidP="009401B4">
      <w:pPr>
        <w:spacing w:before="120" w:after="120" w:line="240" w:lineRule="auto"/>
        <w:jc w:val="both"/>
        <w:rPr>
          <w:rFonts w:ascii="Verdana" w:eastAsia="Times New Roman" w:hAnsi="Verdana" w:cs="Arial"/>
          <w:b/>
        </w:rPr>
      </w:pPr>
      <w:r w:rsidRPr="00155FC9">
        <w:rPr>
          <w:rFonts w:ascii="Verdana" w:eastAsia="Times New Roman" w:hAnsi="Verdana" w:cs="Arial"/>
          <w:b/>
        </w:rPr>
        <w:t>Warwick District Council Internal Customers (Users of the Service) – We will</w:t>
      </w:r>
    </w:p>
    <w:p w14:paraId="325097AA" w14:textId="708BB29D" w:rsidR="009401B4" w:rsidRPr="00155FC9" w:rsidRDefault="009401B4" w:rsidP="009401B4">
      <w:pPr>
        <w:numPr>
          <w:ilvl w:val="0"/>
          <w:numId w:val="12"/>
        </w:numPr>
        <w:spacing w:after="0" w:line="240" w:lineRule="auto"/>
        <w:contextualSpacing/>
        <w:jc w:val="both"/>
        <w:rPr>
          <w:rFonts w:ascii="Verdana" w:eastAsia="Times New Roman" w:hAnsi="Verdana" w:cs="Arial"/>
        </w:rPr>
      </w:pPr>
      <w:r w:rsidRPr="00155FC9">
        <w:rPr>
          <w:rFonts w:ascii="Verdana" w:eastAsia="Times New Roman" w:hAnsi="Verdana" w:cs="Arial"/>
        </w:rPr>
        <w:t xml:space="preserve">provide </w:t>
      </w:r>
      <w:r w:rsidR="008A12AA">
        <w:rPr>
          <w:rFonts w:ascii="Verdana" w:eastAsia="Times New Roman" w:hAnsi="Verdana" w:cs="Arial"/>
        </w:rPr>
        <w:t xml:space="preserve">a </w:t>
      </w:r>
      <w:r w:rsidRPr="00155FC9">
        <w:rPr>
          <w:rFonts w:ascii="Verdana" w:eastAsia="Times New Roman" w:hAnsi="Verdana" w:cs="Arial"/>
        </w:rPr>
        <w:t xml:space="preserve">responsive </w:t>
      </w:r>
      <w:r w:rsidR="008A12AA">
        <w:rPr>
          <w:rFonts w:ascii="Verdana" w:eastAsia="Times New Roman" w:hAnsi="Verdana" w:cs="Arial"/>
        </w:rPr>
        <w:t xml:space="preserve">ICT </w:t>
      </w:r>
      <w:r w:rsidRPr="00155FC9">
        <w:rPr>
          <w:rFonts w:ascii="Verdana" w:eastAsia="Times New Roman" w:hAnsi="Verdana" w:cs="Arial"/>
        </w:rPr>
        <w:t>support service to officers and members.</w:t>
      </w:r>
    </w:p>
    <w:p w14:paraId="58D73078" w14:textId="77777777" w:rsidR="009401B4" w:rsidRPr="00155FC9" w:rsidRDefault="009401B4" w:rsidP="009401B4">
      <w:pPr>
        <w:numPr>
          <w:ilvl w:val="0"/>
          <w:numId w:val="12"/>
        </w:numPr>
        <w:spacing w:after="0" w:line="240" w:lineRule="auto"/>
        <w:contextualSpacing/>
        <w:jc w:val="both"/>
        <w:rPr>
          <w:rFonts w:ascii="Verdana" w:eastAsia="Times New Roman" w:hAnsi="Verdana" w:cs="Arial"/>
        </w:rPr>
      </w:pPr>
      <w:r w:rsidRPr="00155FC9">
        <w:rPr>
          <w:rFonts w:ascii="Verdana" w:eastAsia="Times New Roman" w:hAnsi="Verdana" w:cs="Arial"/>
        </w:rPr>
        <w:t>deliver high levels of service availability.</w:t>
      </w:r>
    </w:p>
    <w:p w14:paraId="526B5205" w14:textId="4852C7D2" w:rsidR="009401B4" w:rsidRPr="00155FC9" w:rsidRDefault="009401B4" w:rsidP="009401B4">
      <w:pPr>
        <w:numPr>
          <w:ilvl w:val="0"/>
          <w:numId w:val="12"/>
        </w:numPr>
        <w:spacing w:after="0" w:line="240" w:lineRule="auto"/>
        <w:contextualSpacing/>
        <w:jc w:val="both"/>
        <w:rPr>
          <w:rFonts w:ascii="Verdana" w:eastAsia="Times New Roman" w:hAnsi="Verdana" w:cs="Arial"/>
        </w:rPr>
      </w:pPr>
      <w:r w:rsidRPr="00155FC9">
        <w:rPr>
          <w:rFonts w:ascii="Verdana" w:eastAsia="Times New Roman" w:hAnsi="Verdana" w:cs="Arial"/>
        </w:rPr>
        <w:t xml:space="preserve">empower staff to make better use of </w:t>
      </w:r>
      <w:r w:rsidR="008A12AA">
        <w:rPr>
          <w:rFonts w:ascii="Verdana" w:eastAsia="Times New Roman" w:hAnsi="Verdana" w:cs="Arial"/>
        </w:rPr>
        <w:t>ICT</w:t>
      </w:r>
      <w:r w:rsidRPr="00155FC9">
        <w:rPr>
          <w:rFonts w:ascii="Verdana" w:eastAsia="Times New Roman" w:hAnsi="Verdana" w:cs="Arial"/>
        </w:rPr>
        <w:t xml:space="preserve"> resources through the provision of training and development.</w:t>
      </w:r>
    </w:p>
    <w:p w14:paraId="7A366F44" w14:textId="77777777" w:rsidR="009401B4" w:rsidRPr="00155FC9" w:rsidRDefault="009401B4" w:rsidP="009401B4">
      <w:pPr>
        <w:numPr>
          <w:ilvl w:val="0"/>
          <w:numId w:val="12"/>
        </w:numPr>
        <w:spacing w:after="0" w:line="240" w:lineRule="auto"/>
        <w:contextualSpacing/>
        <w:jc w:val="both"/>
        <w:rPr>
          <w:rFonts w:ascii="Verdana" w:eastAsia="Times New Roman" w:hAnsi="Verdana" w:cs="Arial"/>
        </w:rPr>
      </w:pPr>
      <w:r w:rsidRPr="00155FC9">
        <w:rPr>
          <w:rFonts w:ascii="Verdana" w:eastAsia="Times New Roman" w:hAnsi="Verdana" w:cs="Arial"/>
        </w:rPr>
        <w:t>undertake a programme of Continual Service Improvement supported by the monitoring and reporting of service performance</w:t>
      </w:r>
    </w:p>
    <w:p w14:paraId="155781A9" w14:textId="0A63B77F" w:rsidR="009401B4" w:rsidRDefault="009401B4" w:rsidP="009401B4">
      <w:pPr>
        <w:numPr>
          <w:ilvl w:val="0"/>
          <w:numId w:val="12"/>
        </w:numPr>
        <w:spacing w:after="0" w:line="240" w:lineRule="auto"/>
        <w:contextualSpacing/>
        <w:jc w:val="both"/>
        <w:rPr>
          <w:rFonts w:ascii="Verdana" w:eastAsia="Times New Roman" w:hAnsi="Verdana" w:cs="Arial"/>
        </w:rPr>
      </w:pPr>
      <w:r w:rsidRPr="00155FC9">
        <w:rPr>
          <w:rFonts w:ascii="Verdana" w:eastAsia="Times New Roman" w:hAnsi="Verdana" w:cs="Arial"/>
        </w:rPr>
        <w:t xml:space="preserve">provide professional </w:t>
      </w:r>
      <w:r w:rsidR="008A0969" w:rsidRPr="00155FC9">
        <w:rPr>
          <w:rFonts w:ascii="Verdana" w:eastAsia="Times New Roman" w:hAnsi="Verdana" w:cs="Arial"/>
        </w:rPr>
        <w:t>high-quality</w:t>
      </w:r>
      <w:r w:rsidRPr="00155FC9">
        <w:rPr>
          <w:rFonts w:ascii="Verdana" w:eastAsia="Times New Roman" w:hAnsi="Verdana" w:cs="Arial"/>
        </w:rPr>
        <w:t xml:space="preserve"> technical advice appropriate to the needs of Council</w:t>
      </w:r>
    </w:p>
    <w:p w14:paraId="2E8341B4" w14:textId="64AF2D17" w:rsidR="004F68ED" w:rsidRDefault="004F68ED" w:rsidP="009401B4">
      <w:pPr>
        <w:numPr>
          <w:ilvl w:val="0"/>
          <w:numId w:val="12"/>
        </w:numPr>
        <w:spacing w:after="0" w:line="240" w:lineRule="auto"/>
        <w:contextualSpacing/>
        <w:jc w:val="both"/>
        <w:rPr>
          <w:rFonts w:ascii="Verdana" w:eastAsia="Times New Roman" w:hAnsi="Verdana" w:cs="Arial"/>
        </w:rPr>
      </w:pPr>
      <w:r>
        <w:rPr>
          <w:rFonts w:ascii="Verdana" w:eastAsia="Times New Roman" w:hAnsi="Verdana" w:cs="Arial"/>
        </w:rPr>
        <w:t>provide a flexible working environment</w:t>
      </w:r>
    </w:p>
    <w:p w14:paraId="5CF0BEBD" w14:textId="1AD2369F" w:rsidR="00E23766" w:rsidRDefault="00E23766" w:rsidP="00E23766">
      <w:pPr>
        <w:spacing w:after="0" w:line="240" w:lineRule="auto"/>
        <w:contextualSpacing/>
        <w:jc w:val="both"/>
        <w:rPr>
          <w:rFonts w:ascii="Verdana" w:eastAsia="Times New Roman" w:hAnsi="Verdana" w:cs="Arial"/>
        </w:rPr>
      </w:pPr>
    </w:p>
    <w:p w14:paraId="304C6A3D" w14:textId="3C4B9ED3" w:rsidR="009401B4" w:rsidRPr="008A12AA" w:rsidRDefault="009401B4" w:rsidP="008A12AA">
      <w:pPr>
        <w:shd w:val="clear" w:color="auto" w:fill="C9C9C9" w:themeFill="accent3" w:themeFillTint="99"/>
        <w:spacing w:after="0" w:line="240" w:lineRule="auto"/>
        <w:rPr>
          <w:rFonts w:ascii="Verdana" w:eastAsia="Times New Roman" w:hAnsi="Verdana" w:cs="Times New Roman"/>
          <w:b/>
          <w:sz w:val="20"/>
          <w:szCs w:val="20"/>
        </w:rPr>
      </w:pPr>
      <w:r w:rsidRPr="008A12AA">
        <w:rPr>
          <w:rFonts w:ascii="Verdana" w:eastAsia="Times New Roman" w:hAnsi="Verdana" w:cs="Times New Roman"/>
          <w:b/>
          <w:sz w:val="20"/>
          <w:szCs w:val="20"/>
        </w:rPr>
        <w:t>1.1</w:t>
      </w:r>
      <w:r w:rsidRPr="008A12AA">
        <w:rPr>
          <w:rFonts w:ascii="Verdana" w:eastAsia="Times New Roman" w:hAnsi="Verdana" w:cs="Times New Roman"/>
          <w:b/>
          <w:sz w:val="20"/>
          <w:szCs w:val="20"/>
        </w:rPr>
        <w:tab/>
        <w:t xml:space="preserve">Linkages to </w:t>
      </w:r>
      <w:r w:rsidR="008A12AA">
        <w:rPr>
          <w:rFonts w:ascii="Verdana" w:eastAsia="Times New Roman" w:hAnsi="Verdana" w:cs="Times New Roman"/>
          <w:b/>
          <w:sz w:val="20"/>
          <w:szCs w:val="20"/>
        </w:rPr>
        <w:t>the corporate Business Plan</w:t>
      </w:r>
    </w:p>
    <w:p w14:paraId="7E9472F5" w14:textId="77777777" w:rsidR="009401B4" w:rsidRPr="00155FC9" w:rsidRDefault="009401B4" w:rsidP="009401B4">
      <w:pPr>
        <w:spacing w:after="0" w:line="240" w:lineRule="auto"/>
        <w:rPr>
          <w:rFonts w:ascii="Verdana" w:eastAsia="Times New Roman" w:hAnsi="Verdana"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13"/>
        <w:gridCol w:w="5409"/>
        <w:gridCol w:w="5104"/>
      </w:tblGrid>
      <w:tr w:rsidR="009401B4" w:rsidRPr="00155FC9" w14:paraId="35BE6C7E" w14:textId="77777777" w:rsidTr="00DE6AFB">
        <w:trPr>
          <w:trHeight w:val="318"/>
        </w:trPr>
        <w:tc>
          <w:tcPr>
            <w:tcW w:w="15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200B282D" w14:textId="77777777" w:rsidR="009401B4" w:rsidRPr="00155FC9" w:rsidRDefault="009401B4" w:rsidP="009401B4">
            <w:pPr>
              <w:spacing w:before="40" w:after="40" w:line="240" w:lineRule="auto"/>
              <w:jc w:val="center"/>
              <w:rPr>
                <w:rFonts w:ascii="Verdana" w:eastAsia="Times New Roman" w:hAnsi="Verdana" w:cs="Arial"/>
                <w:b/>
                <w:color w:val="FFFFFF" w:themeColor="background1"/>
                <w:sz w:val="20"/>
                <w:szCs w:val="20"/>
              </w:rPr>
            </w:pPr>
            <w:r w:rsidRPr="00155FC9">
              <w:rPr>
                <w:rFonts w:ascii="Verdana" w:eastAsia="Times New Roman" w:hAnsi="Verdana" w:cs="Arial"/>
                <w:b/>
                <w:color w:val="FFFFFF" w:themeColor="background1"/>
                <w:sz w:val="20"/>
                <w:szCs w:val="20"/>
              </w:rPr>
              <w:t>External</w:t>
            </w:r>
          </w:p>
        </w:tc>
        <w:tc>
          <w:tcPr>
            <w:tcW w:w="178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671113E5" w14:textId="77777777" w:rsidR="009401B4" w:rsidRPr="00155FC9" w:rsidRDefault="009401B4" w:rsidP="009401B4">
            <w:pPr>
              <w:spacing w:before="40" w:after="40" w:line="240" w:lineRule="auto"/>
              <w:jc w:val="center"/>
              <w:rPr>
                <w:rFonts w:ascii="Verdana" w:eastAsia="Times New Roman" w:hAnsi="Verdana" w:cs="Arial"/>
                <w:b/>
                <w:color w:val="FFFFFF" w:themeColor="background1"/>
                <w:sz w:val="20"/>
                <w:szCs w:val="20"/>
              </w:rPr>
            </w:pPr>
            <w:r w:rsidRPr="00155FC9">
              <w:rPr>
                <w:rFonts w:ascii="Verdana" w:eastAsia="Times New Roman" w:hAnsi="Verdana" w:cs="Arial"/>
                <w:b/>
                <w:color w:val="FFFFFF" w:themeColor="background1"/>
                <w:sz w:val="20"/>
                <w:szCs w:val="20"/>
              </w:rPr>
              <w:t>Direct</w:t>
            </w:r>
          </w:p>
        </w:tc>
        <w:tc>
          <w:tcPr>
            <w:tcW w:w="168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15353852" w14:textId="77777777" w:rsidR="009401B4" w:rsidRPr="00155FC9" w:rsidRDefault="009401B4" w:rsidP="009401B4">
            <w:pPr>
              <w:spacing w:before="40" w:after="40" w:line="240" w:lineRule="auto"/>
              <w:jc w:val="center"/>
              <w:rPr>
                <w:rFonts w:ascii="Verdana" w:eastAsia="Times New Roman" w:hAnsi="Verdana" w:cs="Arial"/>
                <w:b/>
                <w:color w:val="FFFFFF" w:themeColor="background1"/>
                <w:sz w:val="20"/>
                <w:szCs w:val="20"/>
              </w:rPr>
            </w:pPr>
            <w:r w:rsidRPr="00155FC9">
              <w:rPr>
                <w:rFonts w:ascii="Verdana" w:eastAsia="Times New Roman" w:hAnsi="Verdana" w:cs="Arial"/>
                <w:b/>
                <w:color w:val="FFFFFF" w:themeColor="background1"/>
                <w:sz w:val="20"/>
                <w:szCs w:val="20"/>
              </w:rPr>
              <w:t>Indirect</w:t>
            </w:r>
          </w:p>
        </w:tc>
      </w:tr>
      <w:tr w:rsidR="009401B4" w:rsidRPr="00155FC9" w14:paraId="69D88E25" w14:textId="77777777" w:rsidTr="00DE6AFB">
        <w:trPr>
          <w:trHeight w:val="318"/>
        </w:trPr>
        <w:tc>
          <w:tcPr>
            <w:tcW w:w="1525" w:type="pct"/>
            <w:tcBorders>
              <w:top w:val="single" w:sz="4" w:space="0" w:color="000000" w:themeColor="text1"/>
            </w:tcBorders>
          </w:tcPr>
          <w:p w14:paraId="6554FB48" w14:textId="77777777" w:rsidR="009401B4" w:rsidRPr="00155FC9" w:rsidRDefault="009401B4" w:rsidP="009401B4">
            <w:pPr>
              <w:spacing w:after="0" w:line="240" w:lineRule="auto"/>
              <w:jc w:val="center"/>
              <w:rPr>
                <w:rFonts w:ascii="Verdana" w:eastAsia="Times New Roman" w:hAnsi="Verdana" w:cs="Arial"/>
                <w:b/>
                <w:sz w:val="20"/>
                <w:szCs w:val="20"/>
              </w:rPr>
            </w:pPr>
            <w:r w:rsidRPr="00155FC9">
              <w:rPr>
                <w:rFonts w:ascii="Verdana" w:eastAsia="Times New Roman" w:hAnsi="Verdana" w:cs="Arial"/>
                <w:b/>
                <w:sz w:val="20"/>
                <w:szCs w:val="20"/>
              </w:rPr>
              <w:t>Service</w:t>
            </w:r>
          </w:p>
          <w:p w14:paraId="0838ED60" w14:textId="77777777" w:rsidR="009401B4" w:rsidRPr="00155FC9" w:rsidRDefault="009401B4" w:rsidP="009401B4">
            <w:pPr>
              <w:spacing w:after="0" w:line="240" w:lineRule="auto"/>
              <w:jc w:val="center"/>
              <w:rPr>
                <w:rFonts w:ascii="Verdana" w:eastAsia="Times New Roman" w:hAnsi="Verdana" w:cs="Arial"/>
                <w:b/>
                <w:sz w:val="20"/>
                <w:szCs w:val="20"/>
              </w:rPr>
            </w:pPr>
            <w:r w:rsidRPr="00155FC9">
              <w:rPr>
                <w:rFonts w:ascii="Verdana" w:eastAsia="Times New Roman" w:hAnsi="Verdana" w:cs="Arial"/>
                <w:b/>
                <w:sz w:val="20"/>
                <w:szCs w:val="20"/>
              </w:rPr>
              <w:t>(Green, Clean and Safe)</w:t>
            </w:r>
          </w:p>
        </w:tc>
        <w:tc>
          <w:tcPr>
            <w:tcW w:w="1788" w:type="pct"/>
            <w:tcBorders>
              <w:top w:val="single" w:sz="4" w:space="0" w:color="000000" w:themeColor="text1"/>
            </w:tcBorders>
          </w:tcPr>
          <w:p w14:paraId="0AF724CA" w14:textId="155452FB" w:rsidR="009401B4" w:rsidRPr="00155FC9" w:rsidRDefault="009401B4" w:rsidP="009401B4">
            <w:pPr>
              <w:numPr>
                <w:ilvl w:val="0"/>
                <w:numId w:val="13"/>
              </w:numPr>
              <w:spacing w:before="20" w:after="20" w:line="240" w:lineRule="auto"/>
              <w:ind w:left="357" w:hanging="357"/>
              <w:contextualSpacing/>
              <w:rPr>
                <w:rFonts w:ascii="Verdana" w:eastAsia="Times New Roman" w:hAnsi="Verdana" w:cs="Arial"/>
                <w:sz w:val="20"/>
                <w:szCs w:val="20"/>
              </w:rPr>
            </w:pPr>
            <w:r w:rsidRPr="00155FC9">
              <w:rPr>
                <w:rFonts w:ascii="Verdana" w:eastAsia="Times New Roman" w:hAnsi="Verdana" w:cs="Arial"/>
                <w:sz w:val="20"/>
                <w:szCs w:val="20"/>
              </w:rPr>
              <w:t xml:space="preserve">Will seek to use and move towards sustainable methods of service </w:t>
            </w:r>
            <w:r w:rsidR="008A12AA">
              <w:rPr>
                <w:rFonts w:ascii="Verdana" w:eastAsia="Times New Roman" w:hAnsi="Verdana" w:cs="Arial"/>
                <w:sz w:val="20"/>
                <w:szCs w:val="20"/>
              </w:rPr>
              <w:t>delivery from procurement to disposal of assets.</w:t>
            </w:r>
          </w:p>
          <w:p w14:paraId="493BD9F4" w14:textId="3F70B867" w:rsidR="009401B4" w:rsidRPr="00155FC9" w:rsidRDefault="009401B4" w:rsidP="005E5292">
            <w:pPr>
              <w:numPr>
                <w:ilvl w:val="0"/>
                <w:numId w:val="13"/>
              </w:numPr>
              <w:spacing w:before="20" w:after="20" w:line="240" w:lineRule="auto"/>
              <w:ind w:left="357" w:hanging="357"/>
              <w:contextualSpacing/>
              <w:rPr>
                <w:rFonts w:ascii="Verdana" w:eastAsia="Times New Roman" w:hAnsi="Verdana" w:cs="Arial"/>
                <w:sz w:val="20"/>
                <w:szCs w:val="20"/>
              </w:rPr>
            </w:pPr>
            <w:r w:rsidRPr="00155FC9">
              <w:rPr>
                <w:rFonts w:ascii="Verdana" w:eastAsia="Times New Roman" w:hAnsi="Verdana" w:cs="Arial"/>
                <w:sz w:val="20"/>
                <w:szCs w:val="20"/>
              </w:rPr>
              <w:t xml:space="preserve">Monitoring the energy efficiency of the Council’s </w:t>
            </w:r>
            <w:r w:rsidR="004F68ED">
              <w:rPr>
                <w:rFonts w:ascii="Verdana" w:eastAsia="Times New Roman" w:hAnsi="Verdana" w:cs="Arial"/>
                <w:sz w:val="20"/>
                <w:szCs w:val="20"/>
              </w:rPr>
              <w:t>ICT</w:t>
            </w:r>
            <w:r w:rsidRPr="00155FC9">
              <w:rPr>
                <w:rFonts w:ascii="Verdana" w:eastAsia="Times New Roman" w:hAnsi="Verdana" w:cs="Arial"/>
                <w:sz w:val="20"/>
                <w:szCs w:val="20"/>
              </w:rPr>
              <w:t xml:space="preserve"> assets </w:t>
            </w:r>
          </w:p>
        </w:tc>
        <w:tc>
          <w:tcPr>
            <w:tcW w:w="1687" w:type="pct"/>
            <w:tcBorders>
              <w:top w:val="single" w:sz="4" w:space="0" w:color="000000" w:themeColor="text1"/>
            </w:tcBorders>
          </w:tcPr>
          <w:p w14:paraId="18254BC5" w14:textId="3A9ECF4A" w:rsidR="009401B4" w:rsidRPr="00155FC9" w:rsidRDefault="009401B4" w:rsidP="009401B4">
            <w:pPr>
              <w:numPr>
                <w:ilvl w:val="0"/>
                <w:numId w:val="13"/>
              </w:numPr>
              <w:spacing w:before="20" w:after="20" w:line="240" w:lineRule="auto"/>
              <w:ind w:left="357" w:hanging="357"/>
              <w:contextualSpacing/>
              <w:rPr>
                <w:rFonts w:ascii="Verdana" w:eastAsia="Times New Roman" w:hAnsi="Verdana" w:cs="Arial"/>
                <w:sz w:val="20"/>
                <w:szCs w:val="20"/>
              </w:rPr>
            </w:pPr>
            <w:r w:rsidRPr="00155FC9">
              <w:rPr>
                <w:rFonts w:ascii="Verdana" w:eastAsia="Times New Roman" w:hAnsi="Verdana" w:cs="Arial"/>
                <w:sz w:val="20"/>
                <w:szCs w:val="20"/>
              </w:rPr>
              <w:t xml:space="preserve">The service will act as an enabler for others to deliver their aspects of </w:t>
            </w:r>
            <w:r w:rsidR="008A12AA">
              <w:rPr>
                <w:rFonts w:ascii="Verdana" w:eastAsia="Times New Roman" w:hAnsi="Verdana" w:cs="Arial"/>
                <w:sz w:val="20"/>
                <w:szCs w:val="20"/>
              </w:rPr>
              <w:t>the corporate Business Plan</w:t>
            </w:r>
            <w:r w:rsidRPr="00155FC9">
              <w:rPr>
                <w:rFonts w:ascii="Verdana" w:eastAsia="Times New Roman" w:hAnsi="Verdana" w:cs="Arial"/>
                <w:sz w:val="20"/>
                <w:szCs w:val="20"/>
              </w:rPr>
              <w:t xml:space="preserve"> </w:t>
            </w:r>
          </w:p>
        </w:tc>
      </w:tr>
      <w:tr w:rsidR="009401B4" w:rsidRPr="00155FC9" w14:paraId="1D4DAFA0" w14:textId="77777777" w:rsidTr="00DE6AFB">
        <w:trPr>
          <w:trHeight w:val="318"/>
        </w:trPr>
        <w:tc>
          <w:tcPr>
            <w:tcW w:w="1525" w:type="pct"/>
          </w:tcPr>
          <w:p w14:paraId="33D20985" w14:textId="77777777" w:rsidR="009401B4" w:rsidRPr="00155FC9" w:rsidRDefault="009401B4" w:rsidP="009401B4">
            <w:pPr>
              <w:keepNext/>
              <w:spacing w:after="0" w:line="240" w:lineRule="auto"/>
              <w:jc w:val="center"/>
              <w:outlineLvl w:val="2"/>
              <w:rPr>
                <w:rFonts w:ascii="Verdana" w:eastAsia="Times New Roman" w:hAnsi="Verdana" w:cs="Arial"/>
                <w:b/>
                <w:sz w:val="20"/>
                <w:szCs w:val="20"/>
              </w:rPr>
            </w:pPr>
            <w:r w:rsidRPr="00155FC9">
              <w:rPr>
                <w:rFonts w:ascii="Verdana" w:eastAsia="Times New Roman" w:hAnsi="Verdana" w:cs="Arial"/>
                <w:b/>
                <w:sz w:val="20"/>
                <w:szCs w:val="20"/>
              </w:rPr>
              <w:t>People</w:t>
            </w:r>
          </w:p>
          <w:p w14:paraId="1BC3F242" w14:textId="175B55BA" w:rsidR="009401B4" w:rsidRPr="00155FC9" w:rsidRDefault="009401B4" w:rsidP="009401B4">
            <w:pPr>
              <w:keepNext/>
              <w:spacing w:after="0" w:line="240" w:lineRule="auto"/>
              <w:jc w:val="center"/>
              <w:outlineLvl w:val="2"/>
              <w:rPr>
                <w:rFonts w:ascii="Verdana" w:eastAsia="Times New Roman" w:hAnsi="Verdana" w:cs="Arial"/>
                <w:b/>
                <w:sz w:val="20"/>
                <w:szCs w:val="20"/>
              </w:rPr>
            </w:pPr>
            <w:r w:rsidRPr="00155FC9">
              <w:rPr>
                <w:rFonts w:ascii="Verdana" w:eastAsia="Times New Roman" w:hAnsi="Verdana" w:cs="Arial"/>
                <w:b/>
                <w:sz w:val="20"/>
                <w:szCs w:val="20"/>
              </w:rPr>
              <w:t xml:space="preserve">(Health, Homes and </w:t>
            </w:r>
            <w:r w:rsidR="00D519D5" w:rsidRPr="00155FC9">
              <w:rPr>
                <w:rFonts w:ascii="Verdana" w:eastAsia="Times New Roman" w:hAnsi="Verdana" w:cs="Arial"/>
                <w:b/>
                <w:sz w:val="20"/>
                <w:szCs w:val="20"/>
              </w:rPr>
              <w:t>Communities</w:t>
            </w:r>
            <w:r w:rsidRPr="00155FC9">
              <w:rPr>
                <w:rFonts w:ascii="Verdana" w:eastAsia="Times New Roman" w:hAnsi="Verdana" w:cs="Arial"/>
                <w:b/>
                <w:sz w:val="20"/>
                <w:szCs w:val="20"/>
              </w:rPr>
              <w:t>)</w:t>
            </w:r>
          </w:p>
        </w:tc>
        <w:tc>
          <w:tcPr>
            <w:tcW w:w="1788" w:type="pct"/>
          </w:tcPr>
          <w:p w14:paraId="473197A2" w14:textId="086F9A53" w:rsidR="009401B4" w:rsidRPr="00155FC9" w:rsidRDefault="009401B4" w:rsidP="009401B4">
            <w:pPr>
              <w:numPr>
                <w:ilvl w:val="0"/>
                <w:numId w:val="13"/>
              </w:numPr>
              <w:spacing w:before="20" w:after="20" w:line="240" w:lineRule="auto"/>
              <w:ind w:left="357" w:hanging="357"/>
              <w:contextualSpacing/>
              <w:rPr>
                <w:rFonts w:ascii="Verdana" w:eastAsia="Times New Roman" w:hAnsi="Verdana" w:cs="Arial"/>
                <w:sz w:val="20"/>
                <w:szCs w:val="20"/>
              </w:rPr>
            </w:pPr>
            <w:r w:rsidRPr="00155FC9">
              <w:rPr>
                <w:rFonts w:ascii="Verdana" w:eastAsia="Times New Roman" w:hAnsi="Verdana" w:cs="Arial"/>
                <w:sz w:val="20"/>
                <w:szCs w:val="20"/>
              </w:rPr>
              <w:t xml:space="preserve">Implementation of </w:t>
            </w:r>
            <w:r w:rsidR="00A56F07">
              <w:rPr>
                <w:rFonts w:ascii="Verdana" w:eastAsia="Times New Roman" w:hAnsi="Verdana" w:cs="Arial"/>
                <w:sz w:val="20"/>
                <w:szCs w:val="20"/>
              </w:rPr>
              <w:t>d</w:t>
            </w:r>
            <w:r w:rsidRPr="00155FC9">
              <w:rPr>
                <w:rFonts w:ascii="Verdana" w:eastAsia="Times New Roman" w:hAnsi="Verdana" w:cs="Arial"/>
                <w:sz w:val="20"/>
                <w:szCs w:val="20"/>
              </w:rPr>
              <w:t xml:space="preserve">igital </w:t>
            </w:r>
            <w:r w:rsidR="00A56F07">
              <w:rPr>
                <w:rFonts w:ascii="Verdana" w:eastAsia="Times New Roman" w:hAnsi="Verdana" w:cs="Arial"/>
                <w:sz w:val="20"/>
                <w:szCs w:val="20"/>
              </w:rPr>
              <w:t>c</w:t>
            </w:r>
            <w:r w:rsidRPr="00155FC9">
              <w:rPr>
                <w:rFonts w:ascii="Verdana" w:eastAsia="Times New Roman" w:hAnsi="Verdana" w:cs="Arial"/>
                <w:sz w:val="20"/>
                <w:szCs w:val="20"/>
              </w:rPr>
              <w:t xml:space="preserve">ouncil </w:t>
            </w:r>
            <w:r w:rsidR="00A56F07">
              <w:rPr>
                <w:rFonts w:ascii="Verdana" w:eastAsia="Times New Roman" w:hAnsi="Verdana" w:cs="Arial"/>
                <w:sz w:val="20"/>
                <w:szCs w:val="20"/>
              </w:rPr>
              <w:t>s</w:t>
            </w:r>
            <w:r w:rsidRPr="00155FC9">
              <w:rPr>
                <w:rFonts w:ascii="Verdana" w:eastAsia="Times New Roman" w:hAnsi="Verdana" w:cs="Arial"/>
                <w:sz w:val="20"/>
                <w:szCs w:val="20"/>
              </w:rPr>
              <w:t>ervices to assist communities with poor transport links.</w:t>
            </w:r>
          </w:p>
          <w:p w14:paraId="5492EA88" w14:textId="77777777" w:rsidR="009401B4" w:rsidRPr="00155FC9" w:rsidRDefault="009401B4" w:rsidP="009401B4">
            <w:pPr>
              <w:numPr>
                <w:ilvl w:val="0"/>
                <w:numId w:val="13"/>
              </w:numPr>
              <w:spacing w:before="20" w:after="20" w:line="240" w:lineRule="auto"/>
              <w:ind w:left="357" w:hanging="357"/>
              <w:contextualSpacing/>
              <w:rPr>
                <w:rFonts w:ascii="Verdana" w:eastAsia="Times New Roman" w:hAnsi="Verdana" w:cs="Arial"/>
                <w:sz w:val="20"/>
                <w:szCs w:val="20"/>
              </w:rPr>
            </w:pPr>
            <w:r w:rsidRPr="00155FC9">
              <w:rPr>
                <w:rFonts w:ascii="Verdana" w:eastAsia="Times New Roman" w:hAnsi="Verdana" w:cs="Arial"/>
                <w:sz w:val="20"/>
                <w:szCs w:val="20"/>
              </w:rPr>
              <w:t>Ongoing support for BDUK, promoting rural broadband connectivity.</w:t>
            </w:r>
          </w:p>
        </w:tc>
        <w:tc>
          <w:tcPr>
            <w:tcW w:w="1687" w:type="pct"/>
          </w:tcPr>
          <w:p w14:paraId="5A201EE2" w14:textId="5F07D7F2" w:rsidR="009401B4" w:rsidRPr="00155FC9" w:rsidRDefault="008A12AA" w:rsidP="009401B4">
            <w:pPr>
              <w:numPr>
                <w:ilvl w:val="0"/>
                <w:numId w:val="13"/>
              </w:numPr>
              <w:spacing w:before="20" w:after="20" w:line="240" w:lineRule="auto"/>
              <w:ind w:left="357" w:hanging="357"/>
              <w:contextualSpacing/>
              <w:rPr>
                <w:rFonts w:ascii="Verdana" w:eastAsia="Times New Roman" w:hAnsi="Verdana" w:cs="Arial"/>
                <w:sz w:val="20"/>
                <w:szCs w:val="20"/>
              </w:rPr>
            </w:pPr>
            <w:r w:rsidRPr="00155FC9">
              <w:rPr>
                <w:rFonts w:ascii="Verdana" w:eastAsia="Times New Roman" w:hAnsi="Verdana" w:cs="Arial"/>
                <w:sz w:val="20"/>
                <w:szCs w:val="20"/>
              </w:rPr>
              <w:t xml:space="preserve">The service will act as an enabler for others to deliver their aspects of </w:t>
            </w:r>
            <w:r>
              <w:rPr>
                <w:rFonts w:ascii="Verdana" w:eastAsia="Times New Roman" w:hAnsi="Verdana" w:cs="Arial"/>
                <w:sz w:val="20"/>
                <w:szCs w:val="20"/>
              </w:rPr>
              <w:t>the corporate Business Plan</w:t>
            </w:r>
            <w:r w:rsidRPr="00155FC9">
              <w:rPr>
                <w:rFonts w:ascii="Verdana" w:eastAsia="Times New Roman" w:hAnsi="Verdana" w:cs="Arial"/>
                <w:sz w:val="20"/>
                <w:szCs w:val="20"/>
              </w:rPr>
              <w:t xml:space="preserve"> </w:t>
            </w:r>
          </w:p>
        </w:tc>
      </w:tr>
      <w:tr w:rsidR="009401B4" w:rsidRPr="00155FC9" w14:paraId="2A11693C" w14:textId="77777777" w:rsidTr="00DE6AFB">
        <w:trPr>
          <w:trHeight w:val="318"/>
        </w:trPr>
        <w:tc>
          <w:tcPr>
            <w:tcW w:w="1525" w:type="pct"/>
          </w:tcPr>
          <w:p w14:paraId="485759B4" w14:textId="77777777" w:rsidR="009401B4" w:rsidRPr="00155FC9" w:rsidRDefault="009401B4" w:rsidP="009401B4">
            <w:pPr>
              <w:spacing w:after="0" w:line="240" w:lineRule="auto"/>
              <w:jc w:val="center"/>
              <w:rPr>
                <w:rFonts w:ascii="Verdana" w:eastAsia="Times New Roman" w:hAnsi="Verdana" w:cs="Arial"/>
                <w:b/>
                <w:sz w:val="20"/>
                <w:szCs w:val="20"/>
              </w:rPr>
            </w:pPr>
            <w:r w:rsidRPr="00155FC9">
              <w:rPr>
                <w:rFonts w:ascii="Verdana" w:eastAsia="Times New Roman" w:hAnsi="Verdana" w:cs="Arial"/>
                <w:b/>
                <w:sz w:val="20"/>
                <w:szCs w:val="20"/>
              </w:rPr>
              <w:t>Money</w:t>
            </w:r>
          </w:p>
          <w:p w14:paraId="5A191A4B" w14:textId="77777777" w:rsidR="009401B4" w:rsidRPr="00155FC9" w:rsidRDefault="009401B4" w:rsidP="009401B4">
            <w:pPr>
              <w:spacing w:after="0" w:line="240" w:lineRule="auto"/>
              <w:jc w:val="center"/>
              <w:rPr>
                <w:rFonts w:ascii="Verdana" w:eastAsia="Times New Roman" w:hAnsi="Verdana" w:cs="Arial"/>
                <w:b/>
                <w:sz w:val="20"/>
                <w:szCs w:val="20"/>
              </w:rPr>
            </w:pPr>
            <w:r w:rsidRPr="00155FC9">
              <w:rPr>
                <w:rFonts w:ascii="Verdana" w:eastAsia="Times New Roman" w:hAnsi="Verdana" w:cs="Arial"/>
                <w:b/>
                <w:sz w:val="20"/>
                <w:szCs w:val="20"/>
              </w:rPr>
              <w:t>(Infrastructure, Enterprise and Employment)</w:t>
            </w:r>
          </w:p>
        </w:tc>
        <w:tc>
          <w:tcPr>
            <w:tcW w:w="1788" w:type="pct"/>
          </w:tcPr>
          <w:p w14:paraId="53556623" w14:textId="77777777" w:rsidR="004F68ED" w:rsidRDefault="004F68ED" w:rsidP="009401B4">
            <w:pPr>
              <w:numPr>
                <w:ilvl w:val="0"/>
                <w:numId w:val="13"/>
              </w:numPr>
              <w:spacing w:before="20" w:after="20" w:line="240" w:lineRule="auto"/>
              <w:ind w:left="357" w:hanging="357"/>
              <w:contextualSpacing/>
              <w:rPr>
                <w:rFonts w:ascii="Verdana" w:eastAsia="Times New Roman" w:hAnsi="Verdana" w:cs="Arial"/>
                <w:sz w:val="20"/>
                <w:szCs w:val="20"/>
              </w:rPr>
            </w:pPr>
            <w:r w:rsidRPr="00155FC9">
              <w:rPr>
                <w:rFonts w:ascii="Verdana" w:eastAsia="Times New Roman" w:hAnsi="Verdana" w:cs="Arial"/>
                <w:sz w:val="20"/>
                <w:szCs w:val="20"/>
              </w:rPr>
              <w:t>Ongoing support for BDUK, promoting rural broadband connectivity.</w:t>
            </w:r>
          </w:p>
          <w:p w14:paraId="3224C289" w14:textId="35DBFBBE" w:rsidR="009401B4" w:rsidRPr="00155FC9" w:rsidRDefault="009401B4" w:rsidP="009401B4">
            <w:pPr>
              <w:numPr>
                <w:ilvl w:val="0"/>
                <w:numId w:val="13"/>
              </w:numPr>
              <w:spacing w:before="20" w:after="20" w:line="240" w:lineRule="auto"/>
              <w:ind w:left="357" w:hanging="357"/>
              <w:contextualSpacing/>
              <w:rPr>
                <w:rFonts w:ascii="Verdana" w:eastAsia="Times New Roman" w:hAnsi="Verdana" w:cs="Arial"/>
                <w:sz w:val="20"/>
                <w:szCs w:val="20"/>
              </w:rPr>
            </w:pPr>
            <w:r w:rsidRPr="00155FC9">
              <w:rPr>
                <w:rFonts w:ascii="Verdana" w:eastAsia="Times New Roman" w:hAnsi="Verdana" w:cs="Arial"/>
                <w:sz w:val="20"/>
                <w:szCs w:val="20"/>
              </w:rPr>
              <w:t xml:space="preserve">providing technical advice, support and project management where appropriate </w:t>
            </w:r>
            <w:r w:rsidR="00D519D5" w:rsidRPr="00155FC9">
              <w:rPr>
                <w:rFonts w:ascii="Verdana" w:eastAsia="Times New Roman" w:hAnsi="Verdana" w:cs="Arial"/>
                <w:sz w:val="20"/>
                <w:szCs w:val="20"/>
              </w:rPr>
              <w:t>for corporate</w:t>
            </w:r>
            <w:r w:rsidRPr="00155FC9">
              <w:rPr>
                <w:rFonts w:ascii="Verdana" w:eastAsia="Times New Roman" w:hAnsi="Verdana" w:cs="Arial"/>
                <w:sz w:val="20"/>
                <w:szCs w:val="20"/>
              </w:rPr>
              <w:t xml:space="preserve"> projects</w:t>
            </w:r>
          </w:p>
        </w:tc>
        <w:tc>
          <w:tcPr>
            <w:tcW w:w="1687" w:type="pct"/>
          </w:tcPr>
          <w:p w14:paraId="4747D70A" w14:textId="72F4BFC6" w:rsidR="009401B4" w:rsidRPr="00155FC9" w:rsidRDefault="008A12AA" w:rsidP="009401B4">
            <w:pPr>
              <w:numPr>
                <w:ilvl w:val="0"/>
                <w:numId w:val="13"/>
              </w:numPr>
              <w:spacing w:before="20" w:after="20" w:line="240" w:lineRule="auto"/>
              <w:ind w:left="357" w:hanging="357"/>
              <w:contextualSpacing/>
              <w:rPr>
                <w:rFonts w:ascii="Verdana" w:eastAsia="Times New Roman" w:hAnsi="Verdana" w:cs="Arial"/>
                <w:sz w:val="20"/>
                <w:szCs w:val="20"/>
              </w:rPr>
            </w:pPr>
            <w:r w:rsidRPr="00155FC9">
              <w:rPr>
                <w:rFonts w:ascii="Verdana" w:eastAsia="Times New Roman" w:hAnsi="Verdana" w:cs="Arial"/>
                <w:sz w:val="20"/>
                <w:szCs w:val="20"/>
              </w:rPr>
              <w:t xml:space="preserve">The service will act as an enabler for others to deliver their aspects of </w:t>
            </w:r>
            <w:r>
              <w:rPr>
                <w:rFonts w:ascii="Verdana" w:eastAsia="Times New Roman" w:hAnsi="Verdana" w:cs="Arial"/>
                <w:sz w:val="20"/>
                <w:szCs w:val="20"/>
              </w:rPr>
              <w:t>the corporate Business Plan</w:t>
            </w:r>
          </w:p>
        </w:tc>
      </w:tr>
      <w:tr w:rsidR="009401B4" w:rsidRPr="00155FC9" w14:paraId="668B4947" w14:textId="77777777" w:rsidTr="00DE6AFB">
        <w:trPr>
          <w:trHeight w:val="318"/>
        </w:trPr>
        <w:tc>
          <w:tcPr>
            <w:tcW w:w="5000" w:type="pct"/>
            <w:gridSpan w:val="3"/>
            <w:tcBorders>
              <w:left w:val="nil"/>
              <w:right w:val="nil"/>
            </w:tcBorders>
          </w:tcPr>
          <w:p w14:paraId="78FEEB06" w14:textId="77777777" w:rsidR="009401B4" w:rsidRPr="00155FC9" w:rsidRDefault="009401B4" w:rsidP="009401B4">
            <w:pPr>
              <w:spacing w:after="0" w:line="240" w:lineRule="auto"/>
              <w:rPr>
                <w:rFonts w:ascii="Verdana" w:eastAsia="Times New Roman" w:hAnsi="Verdana" w:cs="Arial"/>
                <w:sz w:val="20"/>
                <w:szCs w:val="20"/>
              </w:rPr>
            </w:pPr>
          </w:p>
        </w:tc>
      </w:tr>
      <w:tr w:rsidR="009401B4" w:rsidRPr="00155FC9" w14:paraId="4A2A7119" w14:textId="77777777" w:rsidTr="00DE6AFB">
        <w:trPr>
          <w:trHeight w:val="318"/>
        </w:trPr>
        <w:tc>
          <w:tcPr>
            <w:tcW w:w="1525" w:type="pct"/>
            <w:shd w:val="clear" w:color="auto" w:fill="000000" w:themeFill="text1"/>
          </w:tcPr>
          <w:p w14:paraId="08870BA1" w14:textId="77777777" w:rsidR="009401B4" w:rsidRPr="00155FC9" w:rsidRDefault="009401B4" w:rsidP="009401B4">
            <w:pPr>
              <w:spacing w:before="40" w:after="40" w:line="240" w:lineRule="auto"/>
              <w:jc w:val="center"/>
              <w:rPr>
                <w:rFonts w:ascii="Verdana" w:eastAsia="Times New Roman" w:hAnsi="Verdana" w:cs="Arial"/>
                <w:b/>
                <w:color w:val="FFFFFF" w:themeColor="background1"/>
                <w:sz w:val="20"/>
                <w:szCs w:val="20"/>
              </w:rPr>
            </w:pPr>
            <w:r w:rsidRPr="00155FC9">
              <w:rPr>
                <w:rFonts w:ascii="Verdana" w:eastAsia="Times New Roman" w:hAnsi="Verdana" w:cs="Arial"/>
                <w:b/>
                <w:color w:val="FFFFFF" w:themeColor="background1"/>
                <w:sz w:val="20"/>
                <w:szCs w:val="20"/>
              </w:rPr>
              <w:t>Internal</w:t>
            </w:r>
          </w:p>
        </w:tc>
        <w:tc>
          <w:tcPr>
            <w:tcW w:w="1788" w:type="pct"/>
            <w:shd w:val="clear" w:color="auto" w:fill="000000" w:themeFill="text1"/>
          </w:tcPr>
          <w:p w14:paraId="3FD5C301" w14:textId="77777777" w:rsidR="009401B4" w:rsidRPr="00155FC9" w:rsidRDefault="009401B4" w:rsidP="009401B4">
            <w:pPr>
              <w:spacing w:before="40" w:after="40" w:line="240" w:lineRule="auto"/>
              <w:jc w:val="center"/>
              <w:rPr>
                <w:rFonts w:ascii="Verdana" w:eastAsia="Times New Roman" w:hAnsi="Verdana" w:cs="Arial"/>
                <w:b/>
                <w:color w:val="FFFFFF" w:themeColor="background1"/>
                <w:sz w:val="20"/>
                <w:szCs w:val="20"/>
              </w:rPr>
            </w:pPr>
            <w:r w:rsidRPr="00155FC9">
              <w:rPr>
                <w:rFonts w:ascii="Verdana" w:eastAsia="Times New Roman" w:hAnsi="Verdana" w:cs="Arial"/>
                <w:b/>
                <w:color w:val="FFFFFF" w:themeColor="background1"/>
                <w:sz w:val="20"/>
                <w:szCs w:val="20"/>
              </w:rPr>
              <w:t>Direct</w:t>
            </w:r>
          </w:p>
        </w:tc>
        <w:tc>
          <w:tcPr>
            <w:tcW w:w="1687" w:type="pct"/>
            <w:shd w:val="clear" w:color="auto" w:fill="000000" w:themeFill="text1"/>
          </w:tcPr>
          <w:p w14:paraId="06A6DAF4" w14:textId="77777777" w:rsidR="009401B4" w:rsidRPr="00155FC9" w:rsidRDefault="009401B4" w:rsidP="009401B4">
            <w:pPr>
              <w:spacing w:before="40" w:after="40" w:line="240" w:lineRule="auto"/>
              <w:jc w:val="center"/>
              <w:rPr>
                <w:rFonts w:ascii="Verdana" w:eastAsia="Times New Roman" w:hAnsi="Verdana" w:cs="Arial"/>
                <w:b/>
                <w:color w:val="FFFFFF" w:themeColor="background1"/>
                <w:sz w:val="20"/>
                <w:szCs w:val="20"/>
              </w:rPr>
            </w:pPr>
            <w:r w:rsidRPr="00155FC9">
              <w:rPr>
                <w:rFonts w:ascii="Verdana" w:eastAsia="Times New Roman" w:hAnsi="Verdana" w:cs="Arial"/>
                <w:b/>
                <w:color w:val="FFFFFF" w:themeColor="background1"/>
                <w:sz w:val="20"/>
                <w:szCs w:val="20"/>
              </w:rPr>
              <w:t>Indirect</w:t>
            </w:r>
          </w:p>
        </w:tc>
      </w:tr>
      <w:tr w:rsidR="009401B4" w:rsidRPr="00155FC9" w14:paraId="7918A6D3" w14:textId="77777777" w:rsidTr="00DE6AFB">
        <w:trPr>
          <w:trHeight w:val="318"/>
        </w:trPr>
        <w:tc>
          <w:tcPr>
            <w:tcW w:w="1525" w:type="pct"/>
          </w:tcPr>
          <w:p w14:paraId="5941973C" w14:textId="77777777" w:rsidR="009401B4" w:rsidRPr="00155FC9" w:rsidRDefault="009401B4" w:rsidP="009401B4">
            <w:pPr>
              <w:spacing w:after="0" w:line="240" w:lineRule="auto"/>
              <w:jc w:val="center"/>
              <w:rPr>
                <w:rFonts w:ascii="Verdana" w:eastAsia="Times New Roman" w:hAnsi="Verdana" w:cs="Arial"/>
                <w:b/>
                <w:sz w:val="20"/>
                <w:szCs w:val="20"/>
              </w:rPr>
            </w:pPr>
            <w:r w:rsidRPr="00155FC9">
              <w:rPr>
                <w:rFonts w:ascii="Verdana" w:eastAsia="Times New Roman" w:hAnsi="Verdana" w:cs="Arial"/>
                <w:b/>
                <w:sz w:val="20"/>
                <w:szCs w:val="20"/>
              </w:rPr>
              <w:lastRenderedPageBreak/>
              <w:t>Service</w:t>
            </w:r>
          </w:p>
          <w:p w14:paraId="4453B9C1" w14:textId="77777777" w:rsidR="009401B4" w:rsidRPr="00155FC9" w:rsidRDefault="009401B4" w:rsidP="009401B4">
            <w:pPr>
              <w:spacing w:after="0" w:line="240" w:lineRule="auto"/>
              <w:jc w:val="center"/>
              <w:rPr>
                <w:rFonts w:ascii="Verdana" w:eastAsia="Times New Roman" w:hAnsi="Verdana" w:cs="Arial"/>
                <w:b/>
                <w:sz w:val="20"/>
                <w:szCs w:val="20"/>
              </w:rPr>
            </w:pPr>
            <w:r w:rsidRPr="00155FC9">
              <w:rPr>
                <w:rFonts w:ascii="Verdana" w:eastAsia="Times New Roman" w:hAnsi="Verdana" w:cs="Arial"/>
                <w:b/>
                <w:sz w:val="20"/>
                <w:szCs w:val="20"/>
              </w:rPr>
              <w:t>(Maintain or Improve services)</w:t>
            </w:r>
          </w:p>
        </w:tc>
        <w:tc>
          <w:tcPr>
            <w:tcW w:w="1788" w:type="pct"/>
          </w:tcPr>
          <w:p w14:paraId="0CAC0DDB" w14:textId="77777777" w:rsidR="009401B4" w:rsidRDefault="004F68ED" w:rsidP="00447AF4">
            <w:pPr>
              <w:numPr>
                <w:ilvl w:val="0"/>
                <w:numId w:val="13"/>
              </w:numPr>
              <w:spacing w:before="20" w:after="20" w:line="240" w:lineRule="auto"/>
              <w:contextualSpacing/>
              <w:rPr>
                <w:rFonts w:ascii="Verdana" w:eastAsia="Times New Roman" w:hAnsi="Verdana" w:cs="Arial"/>
                <w:sz w:val="20"/>
                <w:szCs w:val="20"/>
              </w:rPr>
            </w:pPr>
            <w:r>
              <w:rPr>
                <w:rFonts w:ascii="Verdana" w:eastAsia="Times New Roman" w:hAnsi="Verdana" w:cs="Arial"/>
                <w:sz w:val="20"/>
                <w:szCs w:val="20"/>
              </w:rPr>
              <w:t>Assist in the delivery of change programmes facilitated by technology</w:t>
            </w:r>
          </w:p>
          <w:p w14:paraId="4C98F317" w14:textId="77777777" w:rsidR="007076D1" w:rsidRDefault="007076D1" w:rsidP="00447AF4">
            <w:pPr>
              <w:numPr>
                <w:ilvl w:val="0"/>
                <w:numId w:val="13"/>
              </w:numPr>
              <w:spacing w:before="20" w:after="20" w:line="240" w:lineRule="auto"/>
              <w:contextualSpacing/>
              <w:rPr>
                <w:rFonts w:ascii="Verdana" w:eastAsia="Times New Roman" w:hAnsi="Verdana" w:cs="Arial"/>
                <w:sz w:val="20"/>
                <w:szCs w:val="20"/>
              </w:rPr>
            </w:pPr>
            <w:r>
              <w:rPr>
                <w:rFonts w:ascii="Verdana" w:eastAsia="Times New Roman" w:hAnsi="Verdana" w:cs="Arial"/>
                <w:sz w:val="20"/>
                <w:szCs w:val="20"/>
              </w:rPr>
              <w:t>Undertake service failure reviews to understand the root cause and make improvements if/when unplanned outages occur.</w:t>
            </w:r>
          </w:p>
          <w:p w14:paraId="2700601C" w14:textId="77777777" w:rsidR="00447AF4" w:rsidRDefault="007076D1" w:rsidP="00447AF4">
            <w:pPr>
              <w:numPr>
                <w:ilvl w:val="0"/>
                <w:numId w:val="13"/>
              </w:numPr>
              <w:spacing w:before="20" w:after="20" w:line="240" w:lineRule="auto"/>
              <w:contextualSpacing/>
              <w:rPr>
                <w:rFonts w:ascii="Verdana" w:eastAsia="Times New Roman" w:hAnsi="Verdana" w:cs="Arial"/>
                <w:sz w:val="20"/>
                <w:szCs w:val="20"/>
              </w:rPr>
            </w:pPr>
            <w:r>
              <w:rPr>
                <w:rFonts w:ascii="Verdana" w:eastAsia="Times New Roman" w:hAnsi="Verdana" w:cs="Arial"/>
                <w:sz w:val="20"/>
                <w:szCs w:val="20"/>
              </w:rPr>
              <w:t>Respond positively to audit recommendations and contribute to achieving compliance; PSN, PCI DSS</w:t>
            </w:r>
          </w:p>
          <w:p w14:paraId="4ED65CEA" w14:textId="64ABB769" w:rsidR="00447AF4" w:rsidRPr="00447AF4" w:rsidRDefault="00447AF4" w:rsidP="00447AF4">
            <w:pPr>
              <w:numPr>
                <w:ilvl w:val="0"/>
                <w:numId w:val="13"/>
              </w:numPr>
              <w:spacing w:before="20" w:after="20" w:line="240" w:lineRule="auto"/>
              <w:contextualSpacing/>
              <w:rPr>
                <w:rFonts w:ascii="Verdana" w:eastAsia="Times New Roman" w:hAnsi="Verdana" w:cs="Arial"/>
                <w:sz w:val="20"/>
                <w:szCs w:val="20"/>
              </w:rPr>
            </w:pPr>
            <w:r w:rsidRPr="00447AF4">
              <w:rPr>
                <w:rFonts w:ascii="Verdana" w:hAnsi="Verdana" w:cs="Arial"/>
                <w:sz w:val="18"/>
                <w:szCs w:val="18"/>
              </w:rPr>
              <w:t xml:space="preserve">Ensure the staff have the required </w:t>
            </w:r>
            <w:r>
              <w:rPr>
                <w:rFonts w:ascii="Verdana" w:hAnsi="Verdana" w:cs="Arial"/>
                <w:sz w:val="18"/>
                <w:szCs w:val="18"/>
              </w:rPr>
              <w:t xml:space="preserve">skills and </w:t>
            </w:r>
            <w:r w:rsidRPr="00447AF4">
              <w:rPr>
                <w:rFonts w:ascii="Verdana" w:eastAsia="Times New Roman" w:hAnsi="Verdana" w:cs="Arial"/>
                <w:sz w:val="20"/>
                <w:szCs w:val="20"/>
              </w:rPr>
              <w:t>training</w:t>
            </w:r>
            <w:r w:rsidRPr="00447AF4">
              <w:rPr>
                <w:rFonts w:ascii="Verdana" w:eastAsia="Times New Roman" w:hAnsi="Verdana" w:cs="Arial"/>
                <w:sz w:val="20"/>
                <w:szCs w:val="20"/>
              </w:rPr>
              <w:t xml:space="preserve">. </w:t>
            </w:r>
          </w:p>
          <w:p w14:paraId="10B7567A" w14:textId="5935C81E" w:rsidR="00447AF4" w:rsidRPr="00447AF4" w:rsidRDefault="00447AF4" w:rsidP="00447AF4">
            <w:pPr>
              <w:numPr>
                <w:ilvl w:val="0"/>
                <w:numId w:val="13"/>
              </w:numPr>
              <w:spacing w:before="20" w:after="20" w:line="240" w:lineRule="auto"/>
              <w:contextualSpacing/>
              <w:rPr>
                <w:rFonts w:ascii="Verdana" w:eastAsia="Times New Roman" w:hAnsi="Verdana" w:cs="Arial"/>
                <w:sz w:val="20"/>
                <w:szCs w:val="20"/>
              </w:rPr>
            </w:pPr>
            <w:r w:rsidRPr="00447AF4">
              <w:rPr>
                <w:rFonts w:ascii="Verdana" w:eastAsia="Times New Roman" w:hAnsi="Verdana" w:cs="Arial"/>
                <w:sz w:val="20"/>
                <w:szCs w:val="20"/>
              </w:rPr>
              <w:t>Ensure that staff are developed in order to meet the need of the future service.</w:t>
            </w:r>
          </w:p>
          <w:p w14:paraId="326CE0CD" w14:textId="3B70E4AD" w:rsidR="00447AF4" w:rsidRPr="00447AF4" w:rsidRDefault="00447AF4" w:rsidP="00447AF4">
            <w:pPr>
              <w:numPr>
                <w:ilvl w:val="0"/>
                <w:numId w:val="13"/>
              </w:numPr>
              <w:spacing w:before="20" w:after="20" w:line="240" w:lineRule="auto"/>
              <w:contextualSpacing/>
              <w:rPr>
                <w:rFonts w:ascii="Verdana" w:eastAsia="Times New Roman" w:hAnsi="Verdana" w:cs="Arial"/>
                <w:sz w:val="20"/>
                <w:szCs w:val="20"/>
              </w:rPr>
            </w:pPr>
            <w:r w:rsidRPr="00447AF4">
              <w:rPr>
                <w:rFonts w:ascii="Verdana" w:eastAsia="Times New Roman" w:hAnsi="Verdana" w:cs="Arial"/>
                <w:sz w:val="20"/>
                <w:szCs w:val="20"/>
              </w:rPr>
              <w:t>Develop services in order to meet the needs of the future demand.</w:t>
            </w:r>
          </w:p>
          <w:p w14:paraId="292C7178" w14:textId="5485A7DD" w:rsidR="00447AF4" w:rsidRPr="00155FC9" w:rsidRDefault="00447AF4" w:rsidP="00447AF4">
            <w:pPr>
              <w:numPr>
                <w:ilvl w:val="0"/>
                <w:numId w:val="13"/>
              </w:numPr>
              <w:spacing w:before="20" w:after="20" w:line="240" w:lineRule="auto"/>
              <w:contextualSpacing/>
              <w:rPr>
                <w:rFonts w:ascii="Verdana" w:eastAsia="Times New Roman" w:hAnsi="Verdana" w:cs="Arial"/>
                <w:sz w:val="20"/>
                <w:szCs w:val="20"/>
              </w:rPr>
            </w:pPr>
            <w:r w:rsidRPr="00447AF4">
              <w:rPr>
                <w:rFonts w:ascii="Verdana" w:eastAsia="Times New Roman" w:hAnsi="Verdana" w:cs="Arial"/>
                <w:sz w:val="20"/>
                <w:szCs w:val="20"/>
              </w:rPr>
              <w:t>Develop commercial opportunities and experience.</w:t>
            </w:r>
          </w:p>
        </w:tc>
        <w:tc>
          <w:tcPr>
            <w:tcW w:w="1687" w:type="pct"/>
          </w:tcPr>
          <w:p w14:paraId="2909D40C" w14:textId="3003DB7D" w:rsidR="009401B4" w:rsidRPr="00155FC9" w:rsidRDefault="00A56F07" w:rsidP="009401B4">
            <w:pPr>
              <w:numPr>
                <w:ilvl w:val="0"/>
                <w:numId w:val="13"/>
              </w:numPr>
              <w:spacing w:before="20" w:after="20" w:line="240" w:lineRule="auto"/>
              <w:ind w:left="357" w:hanging="357"/>
              <w:rPr>
                <w:rFonts w:ascii="Verdana" w:eastAsia="Times New Roman" w:hAnsi="Verdana" w:cs="Arial"/>
                <w:sz w:val="20"/>
                <w:szCs w:val="20"/>
              </w:rPr>
            </w:pPr>
            <w:r w:rsidRPr="00155FC9">
              <w:rPr>
                <w:rFonts w:ascii="Verdana" w:eastAsia="Times New Roman" w:hAnsi="Verdana" w:cs="Arial"/>
                <w:sz w:val="20"/>
                <w:szCs w:val="20"/>
              </w:rPr>
              <w:t xml:space="preserve">The service will act as an enabler for others to deliver their aspects of </w:t>
            </w:r>
            <w:r>
              <w:rPr>
                <w:rFonts w:ascii="Verdana" w:eastAsia="Times New Roman" w:hAnsi="Verdana" w:cs="Arial"/>
                <w:sz w:val="20"/>
                <w:szCs w:val="20"/>
              </w:rPr>
              <w:t>the corporate Business Plan</w:t>
            </w:r>
          </w:p>
        </w:tc>
      </w:tr>
      <w:tr w:rsidR="009401B4" w:rsidRPr="00155FC9" w14:paraId="71A43D49" w14:textId="77777777" w:rsidTr="00DE6AFB">
        <w:trPr>
          <w:trHeight w:val="318"/>
        </w:trPr>
        <w:tc>
          <w:tcPr>
            <w:tcW w:w="1525" w:type="pct"/>
          </w:tcPr>
          <w:p w14:paraId="41C4DE05" w14:textId="77777777" w:rsidR="009401B4" w:rsidRPr="00155FC9" w:rsidRDefault="009401B4" w:rsidP="009401B4">
            <w:pPr>
              <w:spacing w:after="0" w:line="240" w:lineRule="auto"/>
              <w:jc w:val="center"/>
              <w:rPr>
                <w:rFonts w:ascii="Verdana" w:eastAsia="Times New Roman" w:hAnsi="Verdana" w:cs="Arial"/>
                <w:b/>
                <w:sz w:val="20"/>
                <w:szCs w:val="20"/>
              </w:rPr>
            </w:pPr>
            <w:r w:rsidRPr="00155FC9">
              <w:rPr>
                <w:rFonts w:ascii="Verdana" w:eastAsia="Times New Roman" w:hAnsi="Verdana" w:cs="Arial"/>
                <w:b/>
                <w:sz w:val="20"/>
                <w:szCs w:val="20"/>
              </w:rPr>
              <w:t>People</w:t>
            </w:r>
          </w:p>
          <w:p w14:paraId="388638EA" w14:textId="77777777" w:rsidR="009401B4" w:rsidRPr="00155FC9" w:rsidRDefault="009401B4" w:rsidP="009401B4">
            <w:pPr>
              <w:spacing w:after="0" w:line="240" w:lineRule="auto"/>
              <w:jc w:val="center"/>
              <w:rPr>
                <w:rFonts w:ascii="Verdana" w:eastAsia="Times New Roman" w:hAnsi="Verdana" w:cs="Arial"/>
                <w:b/>
                <w:sz w:val="20"/>
                <w:szCs w:val="20"/>
              </w:rPr>
            </w:pPr>
            <w:r w:rsidRPr="00155FC9">
              <w:rPr>
                <w:rFonts w:ascii="Verdana" w:eastAsia="Times New Roman" w:hAnsi="Verdana" w:cs="Arial"/>
                <w:b/>
                <w:sz w:val="20"/>
                <w:szCs w:val="20"/>
              </w:rPr>
              <w:t>(Effective Staff)</w:t>
            </w:r>
          </w:p>
        </w:tc>
        <w:tc>
          <w:tcPr>
            <w:tcW w:w="1788" w:type="pct"/>
          </w:tcPr>
          <w:p w14:paraId="3E51DD41" w14:textId="77777777" w:rsidR="009401B4" w:rsidRDefault="007076D1" w:rsidP="00447AF4">
            <w:pPr>
              <w:numPr>
                <w:ilvl w:val="0"/>
                <w:numId w:val="13"/>
              </w:numPr>
              <w:spacing w:before="20" w:after="20" w:line="240" w:lineRule="auto"/>
              <w:contextualSpacing/>
              <w:rPr>
                <w:rFonts w:ascii="Verdana" w:eastAsia="Times New Roman" w:hAnsi="Verdana" w:cs="Arial"/>
                <w:sz w:val="20"/>
                <w:szCs w:val="20"/>
              </w:rPr>
            </w:pPr>
            <w:r>
              <w:rPr>
                <w:rFonts w:ascii="Verdana" w:eastAsia="Times New Roman" w:hAnsi="Verdana" w:cs="Arial"/>
                <w:sz w:val="20"/>
                <w:szCs w:val="20"/>
              </w:rPr>
              <w:t>Providing the right technology to meet the business needs of staff and the service.</w:t>
            </w:r>
          </w:p>
          <w:p w14:paraId="3DE0A9ED" w14:textId="77777777" w:rsidR="007076D1" w:rsidRDefault="007076D1" w:rsidP="00447AF4">
            <w:pPr>
              <w:numPr>
                <w:ilvl w:val="0"/>
                <w:numId w:val="13"/>
              </w:numPr>
              <w:spacing w:before="20" w:after="20" w:line="240" w:lineRule="auto"/>
              <w:contextualSpacing/>
              <w:rPr>
                <w:rFonts w:ascii="Verdana" w:eastAsia="Times New Roman" w:hAnsi="Verdana" w:cs="Arial"/>
                <w:sz w:val="20"/>
                <w:szCs w:val="20"/>
              </w:rPr>
            </w:pPr>
            <w:r>
              <w:rPr>
                <w:rFonts w:ascii="Verdana" w:eastAsia="Times New Roman" w:hAnsi="Verdana" w:cs="Arial"/>
                <w:sz w:val="20"/>
                <w:szCs w:val="20"/>
              </w:rPr>
              <w:t>Providing a flexible working environment.</w:t>
            </w:r>
          </w:p>
          <w:p w14:paraId="6EE3BEF7" w14:textId="77777777" w:rsidR="00447AF4" w:rsidRPr="00447AF4" w:rsidRDefault="00447AF4" w:rsidP="00447AF4">
            <w:pPr>
              <w:numPr>
                <w:ilvl w:val="0"/>
                <w:numId w:val="13"/>
              </w:numPr>
              <w:spacing w:before="20" w:after="20" w:line="240" w:lineRule="auto"/>
              <w:contextualSpacing/>
              <w:rPr>
                <w:rFonts w:ascii="Verdana" w:eastAsia="Times New Roman" w:hAnsi="Verdana" w:cs="Arial"/>
                <w:sz w:val="20"/>
                <w:szCs w:val="20"/>
              </w:rPr>
            </w:pPr>
            <w:r w:rsidRPr="00447AF4">
              <w:rPr>
                <w:rFonts w:ascii="Verdana" w:eastAsia="Times New Roman" w:hAnsi="Verdana" w:cs="Arial"/>
                <w:sz w:val="20"/>
                <w:szCs w:val="20"/>
              </w:rPr>
              <w:t>Ensure every member of staff has a personal development plan.</w:t>
            </w:r>
          </w:p>
          <w:p w14:paraId="3221E9B7" w14:textId="71F15B96" w:rsidR="00447AF4" w:rsidRPr="00447AF4" w:rsidRDefault="00447AF4" w:rsidP="00447AF4">
            <w:pPr>
              <w:numPr>
                <w:ilvl w:val="0"/>
                <w:numId w:val="13"/>
              </w:numPr>
              <w:spacing w:before="20" w:after="20" w:line="240" w:lineRule="auto"/>
              <w:contextualSpacing/>
              <w:rPr>
                <w:rFonts w:ascii="Verdana" w:eastAsia="Times New Roman" w:hAnsi="Verdana" w:cs="Arial"/>
                <w:sz w:val="20"/>
                <w:szCs w:val="20"/>
              </w:rPr>
            </w:pPr>
            <w:r w:rsidRPr="00447AF4">
              <w:rPr>
                <w:rFonts w:ascii="Verdana" w:eastAsia="Times New Roman" w:hAnsi="Verdana" w:cs="Arial"/>
                <w:sz w:val="20"/>
                <w:szCs w:val="20"/>
              </w:rPr>
              <w:t xml:space="preserve">Promote shadowing, mentoring within teams and across service areas. </w:t>
            </w:r>
          </w:p>
          <w:p w14:paraId="5A0FDF2E" w14:textId="468B86C6" w:rsidR="00447AF4" w:rsidRPr="00447AF4" w:rsidRDefault="00447AF4" w:rsidP="00447AF4">
            <w:pPr>
              <w:numPr>
                <w:ilvl w:val="0"/>
                <w:numId w:val="13"/>
              </w:numPr>
              <w:spacing w:before="20" w:after="20" w:line="240" w:lineRule="auto"/>
              <w:contextualSpacing/>
              <w:rPr>
                <w:rFonts w:ascii="Verdana" w:eastAsia="Times New Roman" w:hAnsi="Verdana" w:cs="Arial"/>
                <w:sz w:val="20"/>
                <w:szCs w:val="20"/>
              </w:rPr>
            </w:pPr>
            <w:r w:rsidRPr="00447AF4">
              <w:rPr>
                <w:rFonts w:ascii="Verdana" w:eastAsia="Times New Roman" w:hAnsi="Verdana" w:cs="Arial"/>
                <w:sz w:val="20"/>
                <w:szCs w:val="20"/>
              </w:rPr>
              <w:t>Ensure staff understand their role and contributions to the service plan and how their performance will be assessed.</w:t>
            </w:r>
          </w:p>
          <w:p w14:paraId="7DFF27A4" w14:textId="0640A4F0" w:rsidR="00447AF4" w:rsidRPr="00447AF4" w:rsidRDefault="00447AF4" w:rsidP="00447AF4">
            <w:pPr>
              <w:numPr>
                <w:ilvl w:val="0"/>
                <w:numId w:val="13"/>
              </w:numPr>
              <w:spacing w:before="20" w:after="20" w:line="240" w:lineRule="auto"/>
              <w:contextualSpacing/>
              <w:rPr>
                <w:rFonts w:ascii="Verdana" w:eastAsia="Times New Roman" w:hAnsi="Verdana" w:cs="Arial"/>
                <w:sz w:val="20"/>
                <w:szCs w:val="20"/>
              </w:rPr>
            </w:pPr>
            <w:r w:rsidRPr="00447AF4">
              <w:rPr>
                <w:rFonts w:ascii="Verdana" w:eastAsia="Times New Roman" w:hAnsi="Verdana" w:cs="Arial"/>
                <w:sz w:val="20"/>
                <w:szCs w:val="20"/>
              </w:rPr>
              <w:t>Ensure that staff are treated fairly and that policies are consistently applied.</w:t>
            </w:r>
          </w:p>
        </w:tc>
        <w:tc>
          <w:tcPr>
            <w:tcW w:w="1687" w:type="pct"/>
          </w:tcPr>
          <w:p w14:paraId="40A0BDF5" w14:textId="13DCBA06" w:rsidR="009401B4" w:rsidRPr="00155FC9" w:rsidRDefault="00A56F07" w:rsidP="009401B4">
            <w:pPr>
              <w:numPr>
                <w:ilvl w:val="0"/>
                <w:numId w:val="13"/>
              </w:numPr>
              <w:spacing w:before="20" w:after="20" w:line="240" w:lineRule="auto"/>
              <w:ind w:left="357" w:hanging="357"/>
              <w:contextualSpacing/>
              <w:rPr>
                <w:rFonts w:ascii="Verdana" w:eastAsia="Times New Roman" w:hAnsi="Verdana" w:cs="Arial"/>
                <w:sz w:val="20"/>
                <w:szCs w:val="20"/>
              </w:rPr>
            </w:pPr>
            <w:r w:rsidRPr="00155FC9">
              <w:rPr>
                <w:rFonts w:ascii="Verdana" w:eastAsia="Times New Roman" w:hAnsi="Verdana" w:cs="Arial"/>
                <w:sz w:val="20"/>
                <w:szCs w:val="20"/>
              </w:rPr>
              <w:t xml:space="preserve">The service will act as an enabler for others to deliver their aspects of </w:t>
            </w:r>
            <w:r>
              <w:rPr>
                <w:rFonts w:ascii="Verdana" w:eastAsia="Times New Roman" w:hAnsi="Verdana" w:cs="Arial"/>
                <w:sz w:val="20"/>
                <w:szCs w:val="20"/>
              </w:rPr>
              <w:t>the corporate Business Plan</w:t>
            </w:r>
          </w:p>
        </w:tc>
      </w:tr>
      <w:tr w:rsidR="009401B4" w:rsidRPr="00155FC9" w14:paraId="61AC46FE" w14:textId="77777777" w:rsidTr="00DE6AFB">
        <w:trPr>
          <w:trHeight w:val="318"/>
        </w:trPr>
        <w:tc>
          <w:tcPr>
            <w:tcW w:w="1525" w:type="pct"/>
          </w:tcPr>
          <w:p w14:paraId="44D01F31" w14:textId="77777777" w:rsidR="009401B4" w:rsidRPr="00155FC9" w:rsidRDefault="009401B4" w:rsidP="009401B4">
            <w:pPr>
              <w:spacing w:after="0" w:line="240" w:lineRule="auto"/>
              <w:jc w:val="center"/>
              <w:rPr>
                <w:rFonts w:ascii="Verdana" w:eastAsia="Times New Roman" w:hAnsi="Verdana" w:cs="Arial"/>
                <w:b/>
                <w:sz w:val="20"/>
                <w:szCs w:val="20"/>
              </w:rPr>
            </w:pPr>
            <w:r w:rsidRPr="00155FC9">
              <w:rPr>
                <w:rFonts w:ascii="Verdana" w:eastAsia="Times New Roman" w:hAnsi="Verdana" w:cs="Arial"/>
                <w:b/>
                <w:sz w:val="20"/>
                <w:szCs w:val="20"/>
              </w:rPr>
              <w:t>Money</w:t>
            </w:r>
          </w:p>
          <w:p w14:paraId="7F49766F" w14:textId="47B6EC08" w:rsidR="009401B4" w:rsidRPr="00155FC9" w:rsidRDefault="009401B4" w:rsidP="009401B4">
            <w:pPr>
              <w:spacing w:after="0" w:line="240" w:lineRule="auto"/>
              <w:jc w:val="center"/>
              <w:rPr>
                <w:rFonts w:ascii="Verdana" w:eastAsia="Times New Roman" w:hAnsi="Verdana" w:cs="Arial"/>
                <w:b/>
                <w:sz w:val="20"/>
                <w:szCs w:val="20"/>
              </w:rPr>
            </w:pPr>
            <w:r w:rsidRPr="00155FC9">
              <w:rPr>
                <w:rFonts w:ascii="Verdana" w:eastAsia="Times New Roman" w:hAnsi="Verdana" w:cs="Arial"/>
                <w:b/>
                <w:sz w:val="20"/>
                <w:szCs w:val="20"/>
              </w:rPr>
              <w:t xml:space="preserve">(Firm </w:t>
            </w:r>
            <w:r w:rsidR="00962DFD" w:rsidRPr="00155FC9">
              <w:rPr>
                <w:rFonts w:ascii="Verdana" w:eastAsia="Times New Roman" w:hAnsi="Verdana" w:cs="Arial"/>
                <w:b/>
                <w:sz w:val="20"/>
                <w:szCs w:val="20"/>
              </w:rPr>
              <w:t>Financial</w:t>
            </w:r>
            <w:r w:rsidRPr="00155FC9">
              <w:rPr>
                <w:rFonts w:ascii="Verdana" w:eastAsia="Times New Roman" w:hAnsi="Verdana" w:cs="Arial"/>
                <w:b/>
                <w:sz w:val="20"/>
                <w:szCs w:val="20"/>
              </w:rPr>
              <w:t xml:space="preserve"> Footing over long term)</w:t>
            </w:r>
          </w:p>
        </w:tc>
        <w:tc>
          <w:tcPr>
            <w:tcW w:w="1788" w:type="pct"/>
          </w:tcPr>
          <w:p w14:paraId="40518625" w14:textId="7B6B61DC" w:rsidR="009401B4" w:rsidRPr="00155FC9" w:rsidRDefault="007076D1" w:rsidP="00447AF4">
            <w:pPr>
              <w:numPr>
                <w:ilvl w:val="0"/>
                <w:numId w:val="13"/>
              </w:numPr>
              <w:spacing w:before="20" w:after="20" w:line="240" w:lineRule="auto"/>
              <w:contextualSpacing/>
              <w:rPr>
                <w:rFonts w:ascii="Verdana" w:eastAsia="Times New Roman" w:hAnsi="Verdana" w:cs="Arial"/>
                <w:sz w:val="20"/>
                <w:szCs w:val="20"/>
              </w:rPr>
            </w:pPr>
            <w:r>
              <w:rPr>
                <w:rFonts w:ascii="Verdana" w:eastAsia="Times New Roman" w:hAnsi="Verdana" w:cs="Arial"/>
                <w:sz w:val="20"/>
                <w:szCs w:val="20"/>
              </w:rPr>
              <w:t>ICT asset replacement</w:t>
            </w:r>
            <w:r w:rsidR="009401B4" w:rsidRPr="00155FC9">
              <w:rPr>
                <w:rFonts w:ascii="Verdana" w:eastAsia="Times New Roman" w:hAnsi="Verdana" w:cs="Arial"/>
                <w:sz w:val="20"/>
                <w:szCs w:val="20"/>
              </w:rPr>
              <w:t xml:space="preserve"> plans</w:t>
            </w:r>
          </w:p>
          <w:p w14:paraId="1294232B" w14:textId="77777777" w:rsidR="009401B4" w:rsidRPr="00155FC9" w:rsidRDefault="009401B4" w:rsidP="00447AF4">
            <w:pPr>
              <w:numPr>
                <w:ilvl w:val="0"/>
                <w:numId w:val="13"/>
              </w:numPr>
              <w:spacing w:before="20" w:after="20" w:line="240" w:lineRule="auto"/>
              <w:contextualSpacing/>
              <w:rPr>
                <w:rFonts w:ascii="Verdana" w:eastAsia="Times New Roman" w:hAnsi="Verdana" w:cs="Arial"/>
                <w:sz w:val="20"/>
                <w:szCs w:val="20"/>
              </w:rPr>
            </w:pPr>
            <w:r w:rsidRPr="00155FC9">
              <w:rPr>
                <w:rFonts w:ascii="Verdana" w:eastAsia="Times New Roman" w:hAnsi="Verdana" w:cs="Arial"/>
                <w:sz w:val="20"/>
                <w:szCs w:val="20"/>
              </w:rPr>
              <w:t>Effective procurement in line with our CoPP</w:t>
            </w:r>
          </w:p>
          <w:p w14:paraId="4E4FD051" w14:textId="77777777" w:rsidR="009401B4" w:rsidRDefault="009401B4" w:rsidP="00447AF4">
            <w:pPr>
              <w:numPr>
                <w:ilvl w:val="0"/>
                <w:numId w:val="13"/>
              </w:numPr>
              <w:spacing w:before="20" w:after="20" w:line="240" w:lineRule="auto"/>
              <w:contextualSpacing/>
              <w:rPr>
                <w:rFonts w:ascii="Verdana" w:eastAsia="Times New Roman" w:hAnsi="Verdana" w:cs="Arial"/>
                <w:sz w:val="20"/>
                <w:szCs w:val="20"/>
              </w:rPr>
            </w:pPr>
            <w:r w:rsidRPr="00155FC9">
              <w:rPr>
                <w:rFonts w:ascii="Verdana" w:eastAsia="Times New Roman" w:hAnsi="Verdana" w:cs="Arial"/>
                <w:sz w:val="20"/>
                <w:szCs w:val="20"/>
              </w:rPr>
              <w:t>Effective contract management</w:t>
            </w:r>
          </w:p>
          <w:p w14:paraId="5815E769" w14:textId="551406EC" w:rsidR="00447AF4" w:rsidRPr="00447AF4" w:rsidRDefault="00447AF4" w:rsidP="00447AF4">
            <w:pPr>
              <w:numPr>
                <w:ilvl w:val="0"/>
                <w:numId w:val="13"/>
              </w:numPr>
              <w:spacing w:before="20" w:after="20" w:line="240" w:lineRule="auto"/>
              <w:contextualSpacing/>
              <w:rPr>
                <w:rFonts w:ascii="Verdana" w:eastAsia="Times New Roman" w:hAnsi="Verdana" w:cs="Arial"/>
                <w:sz w:val="20"/>
                <w:szCs w:val="20"/>
              </w:rPr>
            </w:pPr>
            <w:r w:rsidRPr="00447AF4">
              <w:rPr>
                <w:rFonts w:ascii="Verdana" w:eastAsia="Times New Roman" w:hAnsi="Verdana" w:cs="Arial"/>
                <w:sz w:val="20"/>
                <w:szCs w:val="20"/>
              </w:rPr>
              <w:t>Develop services which operate in a cost effective manner.</w:t>
            </w:r>
          </w:p>
        </w:tc>
        <w:tc>
          <w:tcPr>
            <w:tcW w:w="1687" w:type="pct"/>
          </w:tcPr>
          <w:p w14:paraId="5B5B8939" w14:textId="4855733A" w:rsidR="009401B4" w:rsidRPr="00155FC9" w:rsidRDefault="00A56F07" w:rsidP="009401B4">
            <w:pPr>
              <w:numPr>
                <w:ilvl w:val="0"/>
                <w:numId w:val="13"/>
              </w:numPr>
              <w:spacing w:before="20" w:after="20" w:line="240" w:lineRule="auto"/>
              <w:ind w:left="357" w:hanging="357"/>
              <w:contextualSpacing/>
              <w:rPr>
                <w:rFonts w:ascii="Verdana" w:eastAsia="Times New Roman" w:hAnsi="Verdana" w:cs="Arial"/>
                <w:sz w:val="20"/>
                <w:szCs w:val="20"/>
              </w:rPr>
            </w:pPr>
            <w:r w:rsidRPr="00155FC9">
              <w:rPr>
                <w:rFonts w:ascii="Verdana" w:eastAsia="Times New Roman" w:hAnsi="Verdana" w:cs="Arial"/>
                <w:sz w:val="20"/>
                <w:szCs w:val="20"/>
              </w:rPr>
              <w:t xml:space="preserve">The service will act as an enabler for others to deliver their aspects of </w:t>
            </w:r>
            <w:r>
              <w:rPr>
                <w:rFonts w:ascii="Verdana" w:eastAsia="Times New Roman" w:hAnsi="Verdana" w:cs="Arial"/>
                <w:sz w:val="20"/>
                <w:szCs w:val="20"/>
              </w:rPr>
              <w:t>the corporate Business Plan</w:t>
            </w:r>
          </w:p>
        </w:tc>
      </w:tr>
    </w:tbl>
    <w:p w14:paraId="292C5EB5" w14:textId="77777777" w:rsidR="009401B4" w:rsidRPr="00155FC9" w:rsidRDefault="009401B4" w:rsidP="009401B4">
      <w:pPr>
        <w:spacing w:after="0" w:line="240" w:lineRule="auto"/>
        <w:rPr>
          <w:rFonts w:ascii="Verdana" w:eastAsia="Times New Roman" w:hAnsi="Verdana" w:cs="Times New Roman"/>
        </w:rPr>
      </w:pPr>
    </w:p>
    <w:p w14:paraId="263A16D4" w14:textId="77777777" w:rsidR="009401B4" w:rsidRPr="00145003" w:rsidRDefault="009401B4" w:rsidP="009401B4">
      <w:pPr>
        <w:keepNext/>
        <w:shd w:val="clear" w:color="auto" w:fill="525252" w:themeFill="accent3" w:themeFillShade="80"/>
        <w:spacing w:after="0" w:line="240" w:lineRule="auto"/>
        <w:outlineLvl w:val="4"/>
        <w:rPr>
          <w:rFonts w:ascii="Verdana" w:eastAsia="Times New Roman" w:hAnsi="Verdana" w:cs="Times New Roman"/>
          <w:b/>
          <w:sz w:val="24"/>
          <w:szCs w:val="24"/>
        </w:rPr>
      </w:pPr>
      <w:r w:rsidRPr="00145003">
        <w:rPr>
          <w:rFonts w:ascii="Verdana" w:eastAsia="Times New Roman" w:hAnsi="Verdana" w:cs="Times New Roman"/>
          <w:b/>
          <w:color w:val="FFFFFF" w:themeColor="background1"/>
          <w:sz w:val="24"/>
          <w:szCs w:val="24"/>
        </w:rPr>
        <w:t>2</w:t>
      </w:r>
      <w:r w:rsidRPr="00145003">
        <w:rPr>
          <w:rFonts w:ascii="Verdana" w:eastAsia="Times New Roman" w:hAnsi="Verdana" w:cs="Times New Roman"/>
          <w:b/>
          <w:color w:val="FFFFFF" w:themeColor="background1"/>
          <w:sz w:val="24"/>
          <w:szCs w:val="24"/>
        </w:rPr>
        <w:tab/>
        <w:t>Managing Service Delivery</w:t>
      </w:r>
    </w:p>
    <w:p w14:paraId="1D8A8B06" w14:textId="77777777" w:rsidR="009401B4" w:rsidRPr="00145003" w:rsidRDefault="009401B4" w:rsidP="009401B4">
      <w:pPr>
        <w:spacing w:after="0" w:line="240" w:lineRule="auto"/>
        <w:rPr>
          <w:rFonts w:ascii="Verdana" w:eastAsia="Times New Roman" w:hAnsi="Verdana" w:cs="Times New Roman"/>
          <w:b/>
          <w:color w:val="FFFFFF" w:themeColor="background1"/>
          <w:sz w:val="20"/>
          <w:szCs w:val="20"/>
        </w:rPr>
      </w:pPr>
    </w:p>
    <w:p w14:paraId="67042E02" w14:textId="77777777" w:rsidR="009401B4" w:rsidRPr="00145003" w:rsidRDefault="009401B4" w:rsidP="00145003">
      <w:pPr>
        <w:keepNext/>
        <w:shd w:val="clear" w:color="auto" w:fill="525252" w:themeFill="accent3" w:themeFillShade="80"/>
        <w:spacing w:after="0" w:line="240" w:lineRule="auto"/>
        <w:outlineLvl w:val="4"/>
        <w:rPr>
          <w:rFonts w:ascii="Verdana" w:eastAsia="Times New Roman" w:hAnsi="Verdana" w:cs="Times New Roman"/>
          <w:b/>
          <w:color w:val="FFFFFF" w:themeColor="background1"/>
          <w:sz w:val="20"/>
          <w:szCs w:val="20"/>
        </w:rPr>
      </w:pPr>
      <w:r w:rsidRPr="00145003">
        <w:rPr>
          <w:rFonts w:ascii="Verdana" w:eastAsia="Times New Roman" w:hAnsi="Verdana" w:cs="Times New Roman"/>
          <w:b/>
          <w:color w:val="FFFFFF" w:themeColor="background1"/>
          <w:sz w:val="20"/>
          <w:szCs w:val="20"/>
        </w:rPr>
        <w:t>2.1</w:t>
      </w:r>
      <w:r w:rsidRPr="00145003">
        <w:rPr>
          <w:rFonts w:ascii="Verdana" w:eastAsia="Times New Roman" w:hAnsi="Verdana" w:cs="Times New Roman"/>
          <w:b/>
          <w:color w:val="FFFFFF" w:themeColor="background1"/>
          <w:sz w:val="20"/>
          <w:szCs w:val="20"/>
        </w:rPr>
        <w:tab/>
        <w:t>Service Overview</w:t>
      </w:r>
    </w:p>
    <w:p w14:paraId="2665F1D9" w14:textId="77777777" w:rsidR="009401B4" w:rsidRPr="00155FC9" w:rsidRDefault="009401B4" w:rsidP="009401B4">
      <w:pPr>
        <w:spacing w:after="0" w:line="240" w:lineRule="auto"/>
        <w:rPr>
          <w:rFonts w:ascii="Verdana" w:eastAsia="Times New Roman" w:hAnsi="Verdana" w:cs="Times New Roman"/>
          <w:b/>
          <w:sz w:val="20"/>
          <w:szCs w:val="20"/>
        </w:rPr>
      </w:pPr>
    </w:p>
    <w:p w14:paraId="2FFBD39F" w14:textId="77777777" w:rsidR="009401B4" w:rsidRPr="00155FC9" w:rsidRDefault="009401B4" w:rsidP="009401B4">
      <w:pPr>
        <w:spacing w:after="0" w:line="240" w:lineRule="auto"/>
        <w:rPr>
          <w:rFonts w:ascii="Verdana" w:eastAsia="Times New Roman" w:hAnsi="Verdana" w:cs="Times New Roman"/>
          <w:sz w:val="20"/>
          <w:szCs w:val="20"/>
        </w:rPr>
      </w:pPr>
      <w:r w:rsidRPr="00155FC9">
        <w:rPr>
          <w:rFonts w:ascii="Verdana" w:eastAsia="Times New Roman" w:hAnsi="Verdana" w:cs="Times New Roman"/>
          <w:sz w:val="20"/>
          <w:szCs w:val="20"/>
        </w:rPr>
        <w:lastRenderedPageBreak/>
        <w:t>(NB – Specify main aspects of service delivery during the year)</w:t>
      </w:r>
    </w:p>
    <w:p w14:paraId="6AF240AB" w14:textId="77777777" w:rsidR="009401B4" w:rsidRPr="00155FC9" w:rsidRDefault="009401B4" w:rsidP="009401B4">
      <w:pPr>
        <w:spacing w:after="0" w:line="240" w:lineRule="auto"/>
        <w:rPr>
          <w:rFonts w:ascii="Verdana" w:eastAsia="Times New Roman" w:hAnsi="Verdana" w:cs="Times New Roman"/>
        </w:rPr>
      </w:pPr>
    </w:p>
    <w:tbl>
      <w:tblPr>
        <w:tblW w:w="5000" w:type="pct"/>
        <w:tblCellMar>
          <w:left w:w="0" w:type="dxa"/>
          <w:right w:w="0" w:type="dxa"/>
        </w:tblCellMar>
        <w:tblLook w:val="04A0" w:firstRow="1" w:lastRow="0" w:firstColumn="1" w:lastColumn="0" w:noHBand="0" w:noVBand="1"/>
      </w:tblPr>
      <w:tblGrid>
        <w:gridCol w:w="3000"/>
        <w:gridCol w:w="7960"/>
        <w:gridCol w:w="1264"/>
        <w:gridCol w:w="2897"/>
      </w:tblGrid>
      <w:tr w:rsidR="009401B4" w:rsidRPr="00155FC9" w14:paraId="5D558E45" w14:textId="77777777" w:rsidTr="00D519D5">
        <w:trPr>
          <w:cantSplit/>
          <w:tblHeader/>
        </w:trPr>
        <w:tc>
          <w:tcPr>
            <w:tcW w:w="992" w:type="pct"/>
            <w:tcBorders>
              <w:top w:val="single" w:sz="8" w:space="0" w:color="auto"/>
              <w:left w:val="single" w:sz="4" w:space="0" w:color="auto"/>
              <w:bottom w:val="single" w:sz="8" w:space="0" w:color="auto"/>
              <w:right w:val="nil"/>
            </w:tcBorders>
            <w:shd w:val="clear" w:color="auto" w:fill="000000" w:themeFill="text1"/>
            <w:vAlign w:val="center"/>
          </w:tcPr>
          <w:p w14:paraId="6AA7CC04" w14:textId="77777777" w:rsidR="009401B4" w:rsidRPr="00155FC9" w:rsidRDefault="009401B4" w:rsidP="009401B4">
            <w:pPr>
              <w:spacing w:after="0" w:line="240" w:lineRule="auto"/>
              <w:rPr>
                <w:rFonts w:ascii="Verdana" w:eastAsia="Times New Roman" w:hAnsi="Verdana" w:cs="Times New Roman"/>
                <w:b/>
                <w:bCs/>
                <w:sz w:val="18"/>
                <w:szCs w:val="18"/>
              </w:rPr>
            </w:pPr>
            <w:r w:rsidRPr="00155FC9">
              <w:rPr>
                <w:rFonts w:ascii="Verdana" w:eastAsia="Times New Roman" w:hAnsi="Verdana" w:cs="Times New Roman"/>
                <w:b/>
                <w:bCs/>
                <w:sz w:val="18"/>
                <w:szCs w:val="18"/>
              </w:rPr>
              <w:t>Service Being Delivered</w:t>
            </w:r>
          </w:p>
        </w:tc>
        <w:tc>
          <w:tcPr>
            <w:tcW w:w="2632" w:type="pct"/>
            <w:tcBorders>
              <w:top w:val="single" w:sz="8" w:space="0" w:color="auto"/>
              <w:left w:val="nil"/>
              <w:bottom w:val="single" w:sz="8" w:space="0" w:color="auto"/>
              <w:right w:val="single" w:sz="8" w:space="0" w:color="auto"/>
            </w:tcBorders>
            <w:shd w:val="clear" w:color="auto" w:fill="000000" w:themeFill="text1"/>
            <w:tcMar>
              <w:top w:w="57" w:type="dxa"/>
              <w:left w:w="108" w:type="dxa"/>
              <w:bottom w:w="57" w:type="dxa"/>
              <w:right w:w="108" w:type="dxa"/>
            </w:tcMar>
            <w:vAlign w:val="center"/>
          </w:tcPr>
          <w:p w14:paraId="424AA4DF" w14:textId="77777777" w:rsidR="009401B4" w:rsidRPr="00155FC9" w:rsidRDefault="009401B4" w:rsidP="009401B4">
            <w:pPr>
              <w:spacing w:after="0" w:line="240" w:lineRule="auto"/>
              <w:rPr>
                <w:rFonts w:ascii="Verdana" w:eastAsia="Times New Roman" w:hAnsi="Verdana" w:cs="Times New Roman"/>
                <w:b/>
                <w:bCs/>
                <w:sz w:val="18"/>
                <w:szCs w:val="18"/>
              </w:rPr>
            </w:pPr>
            <w:r w:rsidRPr="00155FC9">
              <w:rPr>
                <w:rFonts w:ascii="Verdana" w:eastAsia="Times New Roman" w:hAnsi="Verdana" w:cs="Times New Roman"/>
                <w:b/>
                <w:bCs/>
                <w:sz w:val="18"/>
                <w:szCs w:val="18"/>
              </w:rPr>
              <w:t>Priorities (with Justification)</w:t>
            </w:r>
          </w:p>
        </w:tc>
        <w:tc>
          <w:tcPr>
            <w:tcW w:w="1376" w:type="pct"/>
            <w:gridSpan w:val="2"/>
            <w:tcBorders>
              <w:top w:val="single" w:sz="8" w:space="0" w:color="auto"/>
              <w:left w:val="nil"/>
              <w:bottom w:val="single" w:sz="8" w:space="0" w:color="auto"/>
              <w:right w:val="single" w:sz="8" w:space="0" w:color="auto"/>
            </w:tcBorders>
            <w:shd w:val="clear" w:color="auto" w:fill="000000" w:themeFill="text1"/>
            <w:tcMar>
              <w:top w:w="57" w:type="dxa"/>
              <w:left w:w="108" w:type="dxa"/>
              <w:bottom w:w="57" w:type="dxa"/>
              <w:right w:w="108" w:type="dxa"/>
            </w:tcMar>
            <w:vAlign w:val="center"/>
          </w:tcPr>
          <w:p w14:paraId="44A3DCAC" w14:textId="77777777" w:rsidR="009401B4" w:rsidRPr="00155FC9" w:rsidRDefault="009401B4" w:rsidP="009401B4">
            <w:pPr>
              <w:spacing w:after="0" w:line="240" w:lineRule="auto"/>
              <w:rPr>
                <w:rFonts w:ascii="Verdana" w:eastAsia="Times New Roman" w:hAnsi="Verdana" w:cs="Times New Roman"/>
                <w:b/>
                <w:bCs/>
                <w:sz w:val="18"/>
                <w:szCs w:val="18"/>
              </w:rPr>
            </w:pPr>
            <w:r w:rsidRPr="00155FC9">
              <w:rPr>
                <w:rFonts w:ascii="Verdana" w:eastAsia="Times New Roman" w:hAnsi="Verdana" w:cs="Times New Roman"/>
                <w:b/>
                <w:bCs/>
                <w:sz w:val="18"/>
                <w:szCs w:val="18"/>
              </w:rPr>
              <w:t>Service Demand</w:t>
            </w:r>
          </w:p>
        </w:tc>
      </w:tr>
      <w:tr w:rsidR="009401B4" w:rsidRPr="00155FC9" w14:paraId="5A6E4DF9" w14:textId="77777777" w:rsidTr="00D519D5">
        <w:tc>
          <w:tcPr>
            <w:tcW w:w="992" w:type="pct"/>
            <w:tcBorders>
              <w:top w:val="single" w:sz="8" w:space="0" w:color="auto"/>
              <w:left w:val="single" w:sz="8" w:space="0" w:color="auto"/>
              <w:bottom w:val="single" w:sz="8" w:space="0" w:color="auto"/>
              <w:right w:val="single" w:sz="8" w:space="0" w:color="auto"/>
            </w:tcBorders>
          </w:tcPr>
          <w:p w14:paraId="55358128" w14:textId="6AAE63DF" w:rsidR="009401B4" w:rsidRPr="00155FC9" w:rsidRDefault="009401B4" w:rsidP="009401B4">
            <w:pPr>
              <w:spacing w:after="0" w:line="240" w:lineRule="auto"/>
              <w:ind w:left="113"/>
              <w:rPr>
                <w:rFonts w:ascii="Verdana" w:eastAsia="Times New Roman" w:hAnsi="Verdana" w:cs="Times New Roman"/>
                <w:b/>
                <w:bCs/>
                <w:sz w:val="18"/>
                <w:szCs w:val="18"/>
              </w:rPr>
            </w:pPr>
            <w:r w:rsidRPr="00155FC9">
              <w:rPr>
                <w:rFonts w:ascii="Verdana" w:eastAsia="Times New Roman" w:hAnsi="Verdana" w:cs="Times New Roman"/>
                <w:b/>
                <w:bCs/>
                <w:sz w:val="18"/>
                <w:szCs w:val="18"/>
              </w:rPr>
              <w:t>ICT Services</w:t>
            </w:r>
            <w:r w:rsidR="00D519D5">
              <w:rPr>
                <w:rFonts w:ascii="Verdana" w:eastAsia="Times New Roman" w:hAnsi="Verdana" w:cs="Times New Roman"/>
                <w:b/>
                <w:bCs/>
                <w:sz w:val="18"/>
                <w:szCs w:val="18"/>
              </w:rPr>
              <w:t xml:space="preserve"> (Strategic)</w:t>
            </w:r>
          </w:p>
        </w:tc>
        <w:tc>
          <w:tcPr>
            <w:tcW w:w="2632" w:type="pct"/>
            <w:tcBorders>
              <w:top w:val="single" w:sz="8" w:space="0" w:color="auto"/>
              <w:left w:val="single" w:sz="8" w:space="0" w:color="auto"/>
              <w:bottom w:val="single" w:sz="8" w:space="0" w:color="auto"/>
              <w:right w:val="single" w:sz="8" w:space="0" w:color="auto"/>
            </w:tcBorders>
            <w:tcMar>
              <w:top w:w="57" w:type="dxa"/>
              <w:left w:w="108" w:type="dxa"/>
              <w:bottom w:w="57" w:type="dxa"/>
              <w:right w:w="108" w:type="dxa"/>
            </w:tcMar>
          </w:tcPr>
          <w:p w14:paraId="00A8B6DF" w14:textId="77777777" w:rsidR="009401B4" w:rsidRPr="00155FC9" w:rsidRDefault="009401B4" w:rsidP="009401B4">
            <w:pPr>
              <w:spacing w:after="0" w:line="240" w:lineRule="auto"/>
              <w:rPr>
                <w:rFonts w:ascii="Verdana" w:eastAsia="Times New Roman" w:hAnsi="Verdana" w:cs="Times New Roman"/>
                <w:bCs/>
                <w:sz w:val="18"/>
                <w:szCs w:val="18"/>
              </w:rPr>
            </w:pPr>
            <w:r w:rsidRPr="00155FC9">
              <w:rPr>
                <w:rFonts w:ascii="Verdana" w:eastAsia="Times New Roman" w:hAnsi="Verdana" w:cs="Times New Roman"/>
                <w:bCs/>
                <w:sz w:val="18"/>
                <w:szCs w:val="18"/>
              </w:rPr>
              <w:t>Develop and manage the ICT Strategy to meet the Council’s priorities</w:t>
            </w:r>
          </w:p>
        </w:tc>
        <w:tc>
          <w:tcPr>
            <w:tcW w:w="418" w:type="pct"/>
            <w:tcBorders>
              <w:top w:val="nil"/>
              <w:left w:val="nil"/>
              <w:bottom w:val="single" w:sz="8" w:space="0" w:color="auto"/>
              <w:right w:val="single" w:sz="8" w:space="0" w:color="auto"/>
            </w:tcBorders>
            <w:tcMar>
              <w:top w:w="57" w:type="dxa"/>
              <w:left w:w="108" w:type="dxa"/>
              <w:bottom w:w="57" w:type="dxa"/>
              <w:right w:w="108" w:type="dxa"/>
            </w:tcMar>
          </w:tcPr>
          <w:p w14:paraId="637C4C98" w14:textId="77777777" w:rsidR="009401B4" w:rsidRPr="00155FC9" w:rsidRDefault="009401B4" w:rsidP="009401B4">
            <w:pPr>
              <w:spacing w:after="0" w:line="240" w:lineRule="auto"/>
              <w:rPr>
                <w:rFonts w:ascii="Verdana" w:eastAsia="Times New Roman" w:hAnsi="Verdana" w:cs="Times New Roman"/>
                <w:sz w:val="18"/>
                <w:szCs w:val="18"/>
              </w:rPr>
            </w:pPr>
          </w:p>
        </w:tc>
        <w:tc>
          <w:tcPr>
            <w:tcW w:w="958" w:type="pct"/>
            <w:tcBorders>
              <w:top w:val="nil"/>
              <w:left w:val="nil"/>
              <w:bottom w:val="single" w:sz="8" w:space="0" w:color="auto"/>
              <w:right w:val="single" w:sz="8" w:space="0" w:color="auto"/>
            </w:tcBorders>
          </w:tcPr>
          <w:p w14:paraId="32935D47" w14:textId="77777777" w:rsidR="009401B4" w:rsidRPr="00155FC9" w:rsidRDefault="009401B4" w:rsidP="009401B4">
            <w:pPr>
              <w:spacing w:after="0" w:line="240" w:lineRule="auto"/>
              <w:rPr>
                <w:rFonts w:ascii="Verdana" w:eastAsia="Times New Roman" w:hAnsi="Verdana" w:cs="Times New Roman"/>
                <w:sz w:val="18"/>
                <w:szCs w:val="18"/>
              </w:rPr>
            </w:pPr>
          </w:p>
        </w:tc>
      </w:tr>
      <w:tr w:rsidR="009401B4" w:rsidRPr="00155FC9" w14:paraId="6C93EDCF" w14:textId="77777777" w:rsidTr="00D519D5">
        <w:tc>
          <w:tcPr>
            <w:tcW w:w="992" w:type="pct"/>
            <w:tcBorders>
              <w:top w:val="nil"/>
              <w:left w:val="single" w:sz="8" w:space="0" w:color="auto"/>
              <w:bottom w:val="single" w:sz="8" w:space="0" w:color="auto"/>
              <w:right w:val="single" w:sz="8" w:space="0" w:color="auto"/>
            </w:tcBorders>
          </w:tcPr>
          <w:p w14:paraId="54B239D9" w14:textId="77777777" w:rsidR="009401B4" w:rsidRPr="00155FC9" w:rsidRDefault="009401B4" w:rsidP="009401B4">
            <w:pPr>
              <w:spacing w:after="0" w:line="240" w:lineRule="auto"/>
              <w:ind w:left="113"/>
              <w:rPr>
                <w:rFonts w:ascii="Verdana" w:eastAsia="Times New Roman" w:hAnsi="Verdana" w:cs="Times New Roman"/>
                <w:b/>
                <w:bCs/>
                <w:sz w:val="18"/>
                <w:szCs w:val="18"/>
              </w:rPr>
            </w:pPr>
          </w:p>
        </w:tc>
        <w:tc>
          <w:tcPr>
            <w:tcW w:w="2632" w:type="pct"/>
            <w:tcBorders>
              <w:top w:val="nil"/>
              <w:left w:val="single" w:sz="8" w:space="0" w:color="auto"/>
              <w:bottom w:val="single" w:sz="8" w:space="0" w:color="auto"/>
              <w:right w:val="single" w:sz="8" w:space="0" w:color="auto"/>
            </w:tcBorders>
            <w:tcMar>
              <w:top w:w="57" w:type="dxa"/>
              <w:left w:w="108" w:type="dxa"/>
              <w:bottom w:w="57" w:type="dxa"/>
              <w:right w:w="108" w:type="dxa"/>
            </w:tcMar>
          </w:tcPr>
          <w:p w14:paraId="5462255A" w14:textId="77777777" w:rsidR="009401B4" w:rsidRPr="00155FC9" w:rsidRDefault="009401B4" w:rsidP="009401B4">
            <w:pPr>
              <w:spacing w:after="0" w:line="240" w:lineRule="auto"/>
              <w:rPr>
                <w:rFonts w:ascii="Verdana" w:eastAsia="Times New Roman" w:hAnsi="Verdana" w:cs="Times New Roman"/>
                <w:bCs/>
                <w:sz w:val="18"/>
                <w:szCs w:val="18"/>
              </w:rPr>
            </w:pPr>
            <w:r w:rsidRPr="00155FC9">
              <w:rPr>
                <w:rFonts w:ascii="Verdana" w:eastAsia="Times New Roman" w:hAnsi="Verdana" w:cs="Times New Roman"/>
                <w:bCs/>
                <w:sz w:val="18"/>
                <w:szCs w:val="18"/>
              </w:rPr>
              <w:t>Develop and monitor the Information Security Policy to ensure the Confidentiality, Integrity and Availability (CIA) of Council data.</w:t>
            </w:r>
          </w:p>
        </w:tc>
        <w:tc>
          <w:tcPr>
            <w:tcW w:w="418" w:type="pct"/>
            <w:tcBorders>
              <w:top w:val="nil"/>
              <w:left w:val="nil"/>
              <w:bottom w:val="single" w:sz="8" w:space="0" w:color="auto"/>
              <w:right w:val="single" w:sz="8" w:space="0" w:color="auto"/>
            </w:tcBorders>
            <w:tcMar>
              <w:top w:w="57" w:type="dxa"/>
              <w:left w:w="108" w:type="dxa"/>
              <w:bottom w:w="57" w:type="dxa"/>
              <w:right w:w="108" w:type="dxa"/>
            </w:tcMar>
          </w:tcPr>
          <w:p w14:paraId="543FE0A2" w14:textId="77777777" w:rsidR="009401B4" w:rsidRPr="00155FC9" w:rsidRDefault="009401B4" w:rsidP="009401B4">
            <w:pPr>
              <w:spacing w:after="0" w:line="240" w:lineRule="auto"/>
              <w:rPr>
                <w:rFonts w:ascii="Verdana" w:eastAsia="Times New Roman" w:hAnsi="Verdana" w:cs="Times New Roman"/>
                <w:sz w:val="18"/>
                <w:szCs w:val="18"/>
              </w:rPr>
            </w:pPr>
          </w:p>
        </w:tc>
        <w:tc>
          <w:tcPr>
            <w:tcW w:w="958" w:type="pct"/>
            <w:tcBorders>
              <w:top w:val="nil"/>
              <w:left w:val="nil"/>
              <w:bottom w:val="single" w:sz="8" w:space="0" w:color="auto"/>
              <w:right w:val="single" w:sz="8" w:space="0" w:color="auto"/>
            </w:tcBorders>
          </w:tcPr>
          <w:p w14:paraId="3199991E" w14:textId="77777777" w:rsidR="009401B4" w:rsidRPr="00155FC9" w:rsidRDefault="009401B4" w:rsidP="009401B4">
            <w:pPr>
              <w:spacing w:after="0" w:line="240" w:lineRule="auto"/>
              <w:rPr>
                <w:rFonts w:ascii="Verdana" w:eastAsia="Times New Roman" w:hAnsi="Verdana" w:cs="Times New Roman"/>
                <w:sz w:val="18"/>
                <w:szCs w:val="18"/>
              </w:rPr>
            </w:pPr>
          </w:p>
        </w:tc>
      </w:tr>
      <w:tr w:rsidR="009401B4" w:rsidRPr="00155FC9" w14:paraId="6780E462" w14:textId="77777777" w:rsidTr="00D519D5">
        <w:tc>
          <w:tcPr>
            <w:tcW w:w="992" w:type="pct"/>
            <w:tcBorders>
              <w:top w:val="nil"/>
              <w:left w:val="single" w:sz="8" w:space="0" w:color="auto"/>
              <w:bottom w:val="single" w:sz="8" w:space="0" w:color="auto"/>
              <w:right w:val="single" w:sz="8" w:space="0" w:color="auto"/>
            </w:tcBorders>
          </w:tcPr>
          <w:p w14:paraId="02171D35" w14:textId="77777777" w:rsidR="009401B4" w:rsidRPr="00155FC9" w:rsidRDefault="009401B4" w:rsidP="009401B4">
            <w:pPr>
              <w:spacing w:after="0" w:line="240" w:lineRule="auto"/>
              <w:ind w:left="113"/>
              <w:rPr>
                <w:rFonts w:ascii="Verdana" w:eastAsia="Times New Roman" w:hAnsi="Verdana" w:cs="Times New Roman"/>
                <w:b/>
                <w:bCs/>
                <w:sz w:val="18"/>
                <w:szCs w:val="18"/>
              </w:rPr>
            </w:pPr>
          </w:p>
        </w:tc>
        <w:tc>
          <w:tcPr>
            <w:tcW w:w="2632" w:type="pct"/>
            <w:tcBorders>
              <w:top w:val="nil"/>
              <w:left w:val="single" w:sz="8" w:space="0" w:color="auto"/>
              <w:bottom w:val="single" w:sz="8" w:space="0" w:color="auto"/>
              <w:right w:val="single" w:sz="8" w:space="0" w:color="auto"/>
            </w:tcBorders>
            <w:tcMar>
              <w:top w:w="57" w:type="dxa"/>
              <w:left w:w="108" w:type="dxa"/>
              <w:bottom w:w="57" w:type="dxa"/>
              <w:right w:w="108" w:type="dxa"/>
            </w:tcMar>
          </w:tcPr>
          <w:p w14:paraId="4BC8293C" w14:textId="77777777" w:rsidR="009401B4" w:rsidRPr="00155FC9" w:rsidRDefault="009401B4" w:rsidP="009401B4">
            <w:pPr>
              <w:spacing w:after="0" w:line="240" w:lineRule="auto"/>
              <w:rPr>
                <w:rFonts w:ascii="Verdana" w:eastAsia="Times New Roman" w:hAnsi="Verdana" w:cs="Times New Roman"/>
                <w:bCs/>
                <w:sz w:val="18"/>
                <w:szCs w:val="18"/>
              </w:rPr>
            </w:pPr>
            <w:r w:rsidRPr="00155FC9">
              <w:rPr>
                <w:rFonts w:ascii="Verdana" w:eastAsia="Times New Roman" w:hAnsi="Verdana" w:cs="Times New Roman"/>
                <w:bCs/>
                <w:sz w:val="18"/>
                <w:szCs w:val="18"/>
              </w:rPr>
              <w:t>Develop and rehearse the ICT Business Continuity Plan to ensure the continuity of Council services</w:t>
            </w:r>
          </w:p>
        </w:tc>
        <w:tc>
          <w:tcPr>
            <w:tcW w:w="418" w:type="pct"/>
            <w:tcBorders>
              <w:top w:val="nil"/>
              <w:left w:val="nil"/>
              <w:bottom w:val="single" w:sz="8" w:space="0" w:color="auto"/>
              <w:right w:val="single" w:sz="8" w:space="0" w:color="auto"/>
            </w:tcBorders>
            <w:tcMar>
              <w:top w:w="57" w:type="dxa"/>
              <w:left w:w="108" w:type="dxa"/>
              <w:bottom w:w="57" w:type="dxa"/>
              <w:right w:w="108" w:type="dxa"/>
            </w:tcMar>
          </w:tcPr>
          <w:p w14:paraId="58E2B85E" w14:textId="77777777" w:rsidR="009401B4" w:rsidRPr="00155FC9" w:rsidRDefault="009401B4" w:rsidP="009401B4">
            <w:pPr>
              <w:spacing w:after="0" w:line="240" w:lineRule="auto"/>
              <w:rPr>
                <w:rFonts w:ascii="Verdana" w:eastAsia="Times New Roman" w:hAnsi="Verdana" w:cs="Times New Roman"/>
                <w:sz w:val="18"/>
                <w:szCs w:val="18"/>
              </w:rPr>
            </w:pPr>
          </w:p>
        </w:tc>
        <w:tc>
          <w:tcPr>
            <w:tcW w:w="958" w:type="pct"/>
            <w:tcBorders>
              <w:top w:val="nil"/>
              <w:left w:val="nil"/>
              <w:bottom w:val="single" w:sz="8" w:space="0" w:color="auto"/>
              <w:right w:val="single" w:sz="8" w:space="0" w:color="auto"/>
            </w:tcBorders>
          </w:tcPr>
          <w:p w14:paraId="0CC7C944" w14:textId="77777777" w:rsidR="009401B4" w:rsidRPr="00155FC9" w:rsidRDefault="009401B4" w:rsidP="009401B4">
            <w:pPr>
              <w:spacing w:after="0" w:line="240" w:lineRule="auto"/>
              <w:rPr>
                <w:rFonts w:ascii="Verdana" w:eastAsia="Times New Roman" w:hAnsi="Verdana" w:cs="Times New Roman"/>
                <w:sz w:val="18"/>
                <w:szCs w:val="18"/>
              </w:rPr>
            </w:pPr>
          </w:p>
        </w:tc>
      </w:tr>
      <w:tr w:rsidR="009401B4" w:rsidRPr="00155FC9" w14:paraId="508D452D" w14:textId="77777777" w:rsidTr="00D519D5">
        <w:tc>
          <w:tcPr>
            <w:tcW w:w="992" w:type="pct"/>
            <w:tcBorders>
              <w:top w:val="nil"/>
              <w:left w:val="single" w:sz="8" w:space="0" w:color="auto"/>
              <w:bottom w:val="single" w:sz="8" w:space="0" w:color="auto"/>
              <w:right w:val="single" w:sz="8" w:space="0" w:color="auto"/>
            </w:tcBorders>
          </w:tcPr>
          <w:p w14:paraId="56C663A9" w14:textId="77777777" w:rsidR="009401B4" w:rsidRPr="00155FC9" w:rsidRDefault="009401B4" w:rsidP="009401B4">
            <w:pPr>
              <w:spacing w:after="0" w:line="240" w:lineRule="auto"/>
              <w:ind w:left="113"/>
              <w:rPr>
                <w:rFonts w:ascii="Verdana" w:eastAsia="Times New Roman" w:hAnsi="Verdana" w:cs="Times New Roman"/>
                <w:b/>
                <w:bCs/>
                <w:sz w:val="18"/>
                <w:szCs w:val="18"/>
              </w:rPr>
            </w:pPr>
          </w:p>
        </w:tc>
        <w:tc>
          <w:tcPr>
            <w:tcW w:w="2632" w:type="pct"/>
            <w:tcBorders>
              <w:top w:val="nil"/>
              <w:left w:val="single" w:sz="8" w:space="0" w:color="auto"/>
              <w:bottom w:val="single" w:sz="8" w:space="0" w:color="auto"/>
              <w:right w:val="single" w:sz="8" w:space="0" w:color="auto"/>
            </w:tcBorders>
            <w:tcMar>
              <w:top w:w="57" w:type="dxa"/>
              <w:left w:w="108" w:type="dxa"/>
              <w:bottom w:w="57" w:type="dxa"/>
              <w:right w:w="108" w:type="dxa"/>
            </w:tcMar>
          </w:tcPr>
          <w:p w14:paraId="13EA1EFE" w14:textId="77777777" w:rsidR="009401B4" w:rsidRPr="00155FC9" w:rsidRDefault="009401B4" w:rsidP="009401B4">
            <w:pPr>
              <w:spacing w:after="0" w:line="240" w:lineRule="auto"/>
              <w:rPr>
                <w:rFonts w:ascii="Verdana" w:eastAsia="Times New Roman" w:hAnsi="Verdana" w:cs="Times New Roman"/>
                <w:bCs/>
                <w:sz w:val="18"/>
                <w:szCs w:val="18"/>
              </w:rPr>
            </w:pPr>
            <w:r w:rsidRPr="00155FC9">
              <w:rPr>
                <w:rFonts w:ascii="Verdana" w:eastAsia="Times New Roman" w:hAnsi="Verdana" w:cs="Times New Roman"/>
                <w:bCs/>
                <w:sz w:val="18"/>
                <w:szCs w:val="18"/>
              </w:rPr>
              <w:t>Develop and monitor the ICT investment plan to maintain a stable and secure platform for current service delivery and to meet the future needs identified in the ICT Strategy</w:t>
            </w:r>
          </w:p>
        </w:tc>
        <w:tc>
          <w:tcPr>
            <w:tcW w:w="418" w:type="pct"/>
            <w:tcBorders>
              <w:top w:val="nil"/>
              <w:left w:val="nil"/>
              <w:bottom w:val="single" w:sz="8" w:space="0" w:color="auto"/>
              <w:right w:val="single" w:sz="8" w:space="0" w:color="auto"/>
            </w:tcBorders>
            <w:tcMar>
              <w:top w:w="57" w:type="dxa"/>
              <w:left w:w="108" w:type="dxa"/>
              <w:bottom w:w="57" w:type="dxa"/>
              <w:right w:w="108" w:type="dxa"/>
            </w:tcMar>
          </w:tcPr>
          <w:p w14:paraId="17B3AC86" w14:textId="77777777" w:rsidR="009401B4" w:rsidRPr="00155FC9" w:rsidRDefault="009401B4" w:rsidP="009401B4">
            <w:pPr>
              <w:spacing w:after="0" w:line="240" w:lineRule="auto"/>
              <w:rPr>
                <w:rFonts w:ascii="Verdana" w:eastAsia="Times New Roman" w:hAnsi="Verdana" w:cs="Times New Roman"/>
                <w:sz w:val="18"/>
                <w:szCs w:val="18"/>
              </w:rPr>
            </w:pPr>
            <w:r w:rsidRPr="00155FC9">
              <w:rPr>
                <w:rFonts w:ascii="Verdana" w:eastAsia="Times New Roman" w:hAnsi="Verdana" w:cs="Times New Roman"/>
                <w:sz w:val="18"/>
                <w:szCs w:val="18"/>
              </w:rPr>
              <w:t>£1,532,407</w:t>
            </w:r>
          </w:p>
          <w:p w14:paraId="62EE57A3" w14:textId="2A59F46F" w:rsidR="009401B4" w:rsidRPr="00155FC9" w:rsidRDefault="009401B4" w:rsidP="009401B4">
            <w:pPr>
              <w:spacing w:after="0" w:line="240" w:lineRule="auto"/>
              <w:rPr>
                <w:rFonts w:ascii="Verdana" w:eastAsia="Times New Roman" w:hAnsi="Verdana" w:cs="Times New Roman"/>
                <w:sz w:val="18"/>
                <w:szCs w:val="18"/>
              </w:rPr>
            </w:pPr>
          </w:p>
        </w:tc>
        <w:tc>
          <w:tcPr>
            <w:tcW w:w="958" w:type="pct"/>
            <w:tcBorders>
              <w:top w:val="nil"/>
              <w:left w:val="nil"/>
              <w:bottom w:val="single" w:sz="8" w:space="0" w:color="auto"/>
              <w:right w:val="single" w:sz="8" w:space="0" w:color="auto"/>
            </w:tcBorders>
          </w:tcPr>
          <w:p w14:paraId="6CA4E293" w14:textId="77777777" w:rsidR="009401B4" w:rsidRPr="00155FC9" w:rsidRDefault="009401B4" w:rsidP="009401B4">
            <w:pPr>
              <w:spacing w:after="0" w:line="240" w:lineRule="auto"/>
              <w:rPr>
                <w:rFonts w:ascii="Verdana" w:eastAsia="Times New Roman" w:hAnsi="Verdana" w:cs="Times New Roman"/>
                <w:sz w:val="18"/>
                <w:szCs w:val="18"/>
              </w:rPr>
            </w:pPr>
            <w:r w:rsidRPr="00155FC9">
              <w:rPr>
                <w:rFonts w:ascii="Verdana" w:eastAsia="Times New Roman" w:hAnsi="Verdana" w:cs="Times New Roman"/>
                <w:sz w:val="18"/>
                <w:szCs w:val="18"/>
              </w:rPr>
              <w:t>ICT Asset Reserve (5 Years)</w:t>
            </w:r>
          </w:p>
          <w:p w14:paraId="0C9523DB" w14:textId="26D3E737" w:rsidR="009401B4" w:rsidRPr="00155FC9" w:rsidRDefault="009401B4" w:rsidP="009401B4">
            <w:pPr>
              <w:spacing w:after="0" w:line="240" w:lineRule="auto"/>
              <w:rPr>
                <w:rFonts w:ascii="Verdana" w:eastAsia="Times New Roman" w:hAnsi="Verdana" w:cs="Times New Roman"/>
                <w:sz w:val="18"/>
                <w:szCs w:val="18"/>
              </w:rPr>
            </w:pPr>
            <w:r w:rsidRPr="00155FC9">
              <w:rPr>
                <w:rFonts w:ascii="Verdana" w:eastAsia="Times New Roman" w:hAnsi="Verdana" w:cs="Times New Roman"/>
                <w:sz w:val="18"/>
                <w:szCs w:val="18"/>
              </w:rPr>
              <w:t>Digital work programme</w:t>
            </w:r>
          </w:p>
        </w:tc>
      </w:tr>
      <w:tr w:rsidR="009401B4" w:rsidRPr="00155FC9" w14:paraId="681F83B8" w14:textId="77777777" w:rsidTr="00D519D5">
        <w:tc>
          <w:tcPr>
            <w:tcW w:w="992" w:type="pct"/>
            <w:tcBorders>
              <w:top w:val="nil"/>
              <w:left w:val="single" w:sz="8" w:space="0" w:color="auto"/>
              <w:bottom w:val="single" w:sz="8" w:space="0" w:color="auto"/>
              <w:right w:val="single" w:sz="8" w:space="0" w:color="auto"/>
            </w:tcBorders>
          </w:tcPr>
          <w:p w14:paraId="56A3A72A" w14:textId="77777777" w:rsidR="009401B4" w:rsidRPr="00155FC9" w:rsidRDefault="009401B4" w:rsidP="009401B4">
            <w:pPr>
              <w:spacing w:after="0" w:line="240" w:lineRule="auto"/>
              <w:ind w:left="113"/>
              <w:rPr>
                <w:rFonts w:ascii="Verdana" w:eastAsia="Times New Roman" w:hAnsi="Verdana" w:cs="Times New Roman"/>
                <w:b/>
                <w:bCs/>
                <w:sz w:val="18"/>
                <w:szCs w:val="18"/>
              </w:rPr>
            </w:pPr>
            <w:r w:rsidRPr="00155FC9">
              <w:rPr>
                <w:rFonts w:ascii="Verdana" w:eastAsia="Times New Roman" w:hAnsi="Verdana" w:cs="Times New Roman"/>
                <w:b/>
                <w:bCs/>
                <w:sz w:val="18"/>
                <w:szCs w:val="18"/>
              </w:rPr>
              <w:t>Desktop Services</w:t>
            </w:r>
          </w:p>
        </w:tc>
        <w:tc>
          <w:tcPr>
            <w:tcW w:w="2632" w:type="pct"/>
            <w:tcBorders>
              <w:top w:val="nil"/>
              <w:left w:val="single" w:sz="8" w:space="0" w:color="auto"/>
              <w:bottom w:val="single" w:sz="8" w:space="0" w:color="auto"/>
              <w:right w:val="single" w:sz="8" w:space="0" w:color="auto"/>
            </w:tcBorders>
            <w:tcMar>
              <w:top w:w="57" w:type="dxa"/>
              <w:left w:w="108" w:type="dxa"/>
              <w:bottom w:w="57" w:type="dxa"/>
              <w:right w:w="108" w:type="dxa"/>
            </w:tcMar>
          </w:tcPr>
          <w:p w14:paraId="5F50CB99" w14:textId="77777777" w:rsidR="009401B4" w:rsidRPr="00155FC9" w:rsidRDefault="009401B4" w:rsidP="009401B4">
            <w:pPr>
              <w:spacing w:after="0" w:line="240" w:lineRule="auto"/>
              <w:rPr>
                <w:rFonts w:ascii="Verdana" w:eastAsia="Times New Roman" w:hAnsi="Verdana" w:cs="Times New Roman"/>
                <w:bCs/>
                <w:sz w:val="18"/>
                <w:szCs w:val="18"/>
              </w:rPr>
            </w:pPr>
            <w:r w:rsidRPr="00155FC9">
              <w:rPr>
                <w:rFonts w:ascii="Verdana" w:eastAsia="Times New Roman" w:hAnsi="Verdana" w:cs="Times New Roman"/>
                <w:bCs/>
                <w:sz w:val="18"/>
                <w:szCs w:val="18"/>
              </w:rPr>
              <w:t>Provision of first line and second line Desktop Support, including the provision of a Helpdesk Service, to minimise the disruption caused by service incidents and to improve personal productivity through the adoption of technology.</w:t>
            </w:r>
          </w:p>
        </w:tc>
        <w:tc>
          <w:tcPr>
            <w:tcW w:w="418" w:type="pct"/>
            <w:tcBorders>
              <w:top w:val="nil"/>
              <w:left w:val="nil"/>
              <w:bottom w:val="single" w:sz="8" w:space="0" w:color="auto"/>
              <w:right w:val="single" w:sz="8" w:space="0" w:color="auto"/>
            </w:tcBorders>
            <w:tcMar>
              <w:top w:w="57" w:type="dxa"/>
              <w:left w:w="108" w:type="dxa"/>
              <w:bottom w:w="57" w:type="dxa"/>
              <w:right w:w="108" w:type="dxa"/>
            </w:tcMar>
          </w:tcPr>
          <w:p w14:paraId="399FA884" w14:textId="77777777" w:rsidR="009401B4" w:rsidRPr="00155FC9" w:rsidRDefault="009401B4" w:rsidP="009401B4">
            <w:pPr>
              <w:spacing w:after="0" w:line="240" w:lineRule="auto"/>
              <w:rPr>
                <w:rFonts w:ascii="Verdana" w:eastAsia="Times New Roman" w:hAnsi="Verdana" w:cs="Times New Roman"/>
                <w:sz w:val="18"/>
                <w:szCs w:val="18"/>
              </w:rPr>
            </w:pPr>
            <w:r w:rsidRPr="00155FC9">
              <w:rPr>
                <w:rFonts w:ascii="Verdana" w:eastAsia="Times New Roman" w:hAnsi="Verdana" w:cs="Times New Roman"/>
                <w:sz w:val="18"/>
                <w:szCs w:val="18"/>
              </w:rPr>
              <w:t>14,000</w:t>
            </w:r>
          </w:p>
          <w:p w14:paraId="3D109410" w14:textId="77777777" w:rsidR="009401B4" w:rsidRPr="00155FC9" w:rsidRDefault="009401B4" w:rsidP="009401B4">
            <w:pPr>
              <w:spacing w:after="0" w:line="240" w:lineRule="auto"/>
              <w:rPr>
                <w:rFonts w:ascii="Verdana" w:eastAsia="Times New Roman" w:hAnsi="Verdana" w:cs="Times New Roman"/>
                <w:sz w:val="18"/>
                <w:szCs w:val="18"/>
              </w:rPr>
            </w:pPr>
          </w:p>
          <w:p w14:paraId="400D07EC" w14:textId="77777777" w:rsidR="009401B4" w:rsidRPr="00155FC9" w:rsidRDefault="009401B4" w:rsidP="009401B4">
            <w:pPr>
              <w:spacing w:after="0" w:line="240" w:lineRule="auto"/>
              <w:rPr>
                <w:rFonts w:ascii="Verdana" w:eastAsia="Times New Roman" w:hAnsi="Verdana" w:cs="Times New Roman"/>
                <w:sz w:val="18"/>
                <w:szCs w:val="18"/>
              </w:rPr>
            </w:pPr>
          </w:p>
          <w:p w14:paraId="4EF5C7F8" w14:textId="77777777" w:rsidR="009401B4" w:rsidRPr="00155FC9" w:rsidRDefault="009401B4" w:rsidP="009401B4">
            <w:pPr>
              <w:spacing w:after="0" w:line="240" w:lineRule="auto"/>
              <w:rPr>
                <w:rFonts w:ascii="Verdana" w:eastAsia="Times New Roman" w:hAnsi="Verdana" w:cs="Times New Roman"/>
                <w:sz w:val="18"/>
                <w:szCs w:val="18"/>
              </w:rPr>
            </w:pPr>
          </w:p>
          <w:p w14:paraId="460549C3" w14:textId="77777777" w:rsidR="009401B4" w:rsidRPr="00155FC9" w:rsidRDefault="009401B4" w:rsidP="009401B4">
            <w:pPr>
              <w:spacing w:after="0" w:line="240" w:lineRule="auto"/>
              <w:rPr>
                <w:rFonts w:ascii="Verdana" w:eastAsia="Times New Roman" w:hAnsi="Verdana" w:cs="Times New Roman"/>
                <w:sz w:val="18"/>
                <w:szCs w:val="18"/>
              </w:rPr>
            </w:pPr>
          </w:p>
          <w:p w14:paraId="53EBA16B" w14:textId="77777777" w:rsidR="009401B4" w:rsidRPr="00155FC9" w:rsidRDefault="009401B4" w:rsidP="009401B4">
            <w:pPr>
              <w:spacing w:after="0" w:line="240" w:lineRule="auto"/>
              <w:rPr>
                <w:rFonts w:ascii="Verdana" w:eastAsia="Times New Roman" w:hAnsi="Verdana" w:cs="Times New Roman"/>
                <w:sz w:val="18"/>
                <w:szCs w:val="18"/>
              </w:rPr>
            </w:pPr>
            <w:r w:rsidRPr="00155FC9">
              <w:rPr>
                <w:rFonts w:ascii="Verdana" w:eastAsia="Times New Roman" w:hAnsi="Verdana" w:cs="Times New Roman"/>
                <w:sz w:val="18"/>
                <w:szCs w:val="18"/>
              </w:rPr>
              <w:t>600+ Users</w:t>
            </w:r>
          </w:p>
        </w:tc>
        <w:tc>
          <w:tcPr>
            <w:tcW w:w="958" w:type="pct"/>
            <w:tcBorders>
              <w:top w:val="nil"/>
              <w:left w:val="nil"/>
              <w:bottom w:val="single" w:sz="8" w:space="0" w:color="auto"/>
              <w:right w:val="single" w:sz="8" w:space="0" w:color="auto"/>
            </w:tcBorders>
          </w:tcPr>
          <w:p w14:paraId="119C6F13" w14:textId="77777777" w:rsidR="009401B4" w:rsidRPr="00155FC9" w:rsidRDefault="009401B4" w:rsidP="009401B4">
            <w:pPr>
              <w:spacing w:after="0" w:line="240" w:lineRule="auto"/>
              <w:rPr>
                <w:rFonts w:ascii="Verdana" w:eastAsia="Times New Roman" w:hAnsi="Verdana" w:cs="Times New Roman"/>
                <w:sz w:val="18"/>
                <w:szCs w:val="18"/>
              </w:rPr>
            </w:pPr>
            <w:r w:rsidRPr="00155FC9">
              <w:rPr>
                <w:rFonts w:ascii="Verdana" w:eastAsia="Times New Roman" w:hAnsi="Verdana" w:cs="Times New Roman"/>
                <w:sz w:val="18"/>
                <w:szCs w:val="18"/>
              </w:rPr>
              <w:t>No. of Helpdesk calls per annum, excluding Face-To-face, and emails. The team also has project work.</w:t>
            </w:r>
          </w:p>
          <w:p w14:paraId="395DE047" w14:textId="77777777" w:rsidR="009401B4" w:rsidRPr="00155FC9" w:rsidRDefault="009401B4" w:rsidP="009401B4">
            <w:pPr>
              <w:spacing w:after="0" w:line="240" w:lineRule="auto"/>
              <w:rPr>
                <w:rFonts w:ascii="Verdana" w:eastAsia="Times New Roman" w:hAnsi="Verdana" w:cs="Times New Roman"/>
                <w:sz w:val="18"/>
                <w:szCs w:val="18"/>
              </w:rPr>
            </w:pPr>
          </w:p>
          <w:p w14:paraId="6171DC5B" w14:textId="77777777" w:rsidR="009401B4" w:rsidRPr="00155FC9" w:rsidRDefault="009401B4" w:rsidP="009401B4">
            <w:pPr>
              <w:spacing w:after="0" w:line="240" w:lineRule="auto"/>
              <w:rPr>
                <w:rFonts w:ascii="Verdana" w:eastAsia="Times New Roman" w:hAnsi="Verdana" w:cs="Times New Roman"/>
                <w:sz w:val="18"/>
                <w:szCs w:val="18"/>
              </w:rPr>
            </w:pPr>
            <w:r w:rsidRPr="00155FC9">
              <w:rPr>
                <w:rFonts w:ascii="Verdana" w:eastAsia="Times New Roman" w:hAnsi="Verdana" w:cs="Times New Roman"/>
                <w:sz w:val="18"/>
                <w:szCs w:val="18"/>
              </w:rPr>
              <w:t>Staff, Councillors, Contractors &amp; WCC staff</w:t>
            </w:r>
          </w:p>
        </w:tc>
      </w:tr>
      <w:tr w:rsidR="009401B4" w:rsidRPr="00155FC9" w14:paraId="44CE8A71" w14:textId="77777777" w:rsidTr="00D519D5">
        <w:tc>
          <w:tcPr>
            <w:tcW w:w="992" w:type="pct"/>
            <w:tcBorders>
              <w:top w:val="nil"/>
              <w:left w:val="single" w:sz="8" w:space="0" w:color="auto"/>
              <w:bottom w:val="single" w:sz="8" w:space="0" w:color="auto"/>
              <w:right w:val="single" w:sz="8" w:space="0" w:color="auto"/>
            </w:tcBorders>
          </w:tcPr>
          <w:p w14:paraId="1C0D22EE" w14:textId="77777777" w:rsidR="009401B4" w:rsidRPr="00155FC9" w:rsidRDefault="009401B4" w:rsidP="009401B4">
            <w:pPr>
              <w:spacing w:after="0" w:line="240" w:lineRule="auto"/>
              <w:ind w:left="113"/>
              <w:rPr>
                <w:rFonts w:ascii="Verdana" w:eastAsia="Times New Roman" w:hAnsi="Verdana" w:cs="Times New Roman"/>
                <w:b/>
                <w:bCs/>
                <w:sz w:val="18"/>
                <w:szCs w:val="18"/>
              </w:rPr>
            </w:pPr>
            <w:r w:rsidRPr="00155FC9">
              <w:rPr>
                <w:rFonts w:ascii="Verdana" w:eastAsia="Times New Roman" w:hAnsi="Verdana" w:cs="Times New Roman"/>
                <w:b/>
                <w:bCs/>
                <w:sz w:val="18"/>
                <w:szCs w:val="18"/>
              </w:rPr>
              <w:t>Applications Support</w:t>
            </w:r>
          </w:p>
        </w:tc>
        <w:tc>
          <w:tcPr>
            <w:tcW w:w="2632" w:type="pct"/>
            <w:tcBorders>
              <w:top w:val="nil"/>
              <w:left w:val="single" w:sz="8" w:space="0" w:color="auto"/>
              <w:bottom w:val="single" w:sz="8" w:space="0" w:color="auto"/>
              <w:right w:val="single" w:sz="8" w:space="0" w:color="auto"/>
            </w:tcBorders>
            <w:tcMar>
              <w:top w:w="57" w:type="dxa"/>
              <w:left w:w="108" w:type="dxa"/>
              <w:bottom w:w="57" w:type="dxa"/>
              <w:right w:w="108" w:type="dxa"/>
            </w:tcMar>
          </w:tcPr>
          <w:p w14:paraId="3F01CC51" w14:textId="77777777" w:rsidR="009401B4" w:rsidRPr="00155FC9" w:rsidRDefault="009401B4" w:rsidP="009401B4">
            <w:pPr>
              <w:spacing w:after="0" w:line="240" w:lineRule="auto"/>
              <w:rPr>
                <w:rFonts w:ascii="Verdana" w:eastAsia="Times New Roman" w:hAnsi="Verdana" w:cs="Times New Roman"/>
                <w:bCs/>
                <w:sz w:val="18"/>
                <w:szCs w:val="18"/>
              </w:rPr>
            </w:pPr>
            <w:r w:rsidRPr="00155FC9">
              <w:rPr>
                <w:rFonts w:ascii="Verdana" w:eastAsia="Times New Roman" w:hAnsi="Verdana" w:cs="Times New Roman"/>
                <w:bCs/>
                <w:sz w:val="18"/>
                <w:szCs w:val="18"/>
              </w:rPr>
              <w:t>Provision of support services to users of the Council’s line-of-business applications to maintain system availability and to ensure that the applications are exploited to the benefit of the Council and the citizen.</w:t>
            </w:r>
          </w:p>
        </w:tc>
        <w:tc>
          <w:tcPr>
            <w:tcW w:w="418" w:type="pct"/>
            <w:tcBorders>
              <w:top w:val="nil"/>
              <w:left w:val="nil"/>
              <w:bottom w:val="single" w:sz="8" w:space="0" w:color="auto"/>
              <w:right w:val="single" w:sz="8" w:space="0" w:color="auto"/>
            </w:tcBorders>
            <w:tcMar>
              <w:top w:w="57" w:type="dxa"/>
              <w:left w:w="108" w:type="dxa"/>
              <w:bottom w:w="57" w:type="dxa"/>
              <w:right w:w="108" w:type="dxa"/>
            </w:tcMar>
          </w:tcPr>
          <w:p w14:paraId="430820AF" w14:textId="77777777" w:rsidR="009401B4" w:rsidRPr="00155FC9" w:rsidRDefault="009401B4" w:rsidP="009401B4">
            <w:pPr>
              <w:spacing w:after="0" w:line="240" w:lineRule="auto"/>
              <w:rPr>
                <w:rFonts w:ascii="Verdana" w:eastAsia="Times New Roman" w:hAnsi="Verdana" w:cs="Times New Roman"/>
                <w:sz w:val="18"/>
                <w:szCs w:val="18"/>
              </w:rPr>
            </w:pPr>
            <w:r w:rsidRPr="00155FC9">
              <w:rPr>
                <w:rFonts w:ascii="Verdana" w:eastAsia="Times New Roman" w:hAnsi="Verdana" w:cs="Times New Roman"/>
                <w:sz w:val="18"/>
                <w:szCs w:val="18"/>
              </w:rPr>
              <w:t>3,200</w:t>
            </w:r>
          </w:p>
        </w:tc>
        <w:tc>
          <w:tcPr>
            <w:tcW w:w="958" w:type="pct"/>
            <w:tcBorders>
              <w:top w:val="nil"/>
              <w:left w:val="nil"/>
              <w:bottom w:val="single" w:sz="8" w:space="0" w:color="auto"/>
              <w:right w:val="single" w:sz="8" w:space="0" w:color="auto"/>
            </w:tcBorders>
          </w:tcPr>
          <w:p w14:paraId="29DAAA93" w14:textId="4E203675" w:rsidR="009401B4" w:rsidRPr="00155FC9" w:rsidRDefault="009401B4" w:rsidP="009401B4">
            <w:pPr>
              <w:spacing w:after="0" w:line="240" w:lineRule="auto"/>
              <w:rPr>
                <w:rFonts w:ascii="Verdana" w:eastAsia="Times New Roman" w:hAnsi="Verdana" w:cs="Times New Roman"/>
                <w:sz w:val="18"/>
                <w:szCs w:val="18"/>
              </w:rPr>
            </w:pPr>
            <w:r w:rsidRPr="00155FC9">
              <w:rPr>
                <w:rFonts w:ascii="Verdana" w:eastAsia="Times New Roman" w:hAnsi="Verdana" w:cs="Times New Roman"/>
                <w:sz w:val="18"/>
                <w:szCs w:val="18"/>
              </w:rPr>
              <w:t xml:space="preserve">Ad-hoc requests per year, although </w:t>
            </w:r>
            <w:r w:rsidR="00B54FE3" w:rsidRPr="00155FC9">
              <w:rPr>
                <w:rFonts w:ascii="Verdana" w:eastAsia="Times New Roman" w:hAnsi="Verdana" w:cs="Times New Roman"/>
                <w:sz w:val="18"/>
                <w:szCs w:val="18"/>
              </w:rPr>
              <w:t>most of</w:t>
            </w:r>
            <w:r w:rsidRPr="00155FC9">
              <w:rPr>
                <w:rFonts w:ascii="Verdana" w:eastAsia="Times New Roman" w:hAnsi="Verdana" w:cs="Times New Roman"/>
                <w:sz w:val="18"/>
                <w:szCs w:val="18"/>
              </w:rPr>
              <w:t xml:space="preserve"> the work is project based</w:t>
            </w:r>
          </w:p>
        </w:tc>
      </w:tr>
      <w:tr w:rsidR="00B54FE3" w:rsidRPr="00155FC9" w14:paraId="676B09EF" w14:textId="77777777" w:rsidTr="00D519D5">
        <w:tc>
          <w:tcPr>
            <w:tcW w:w="992" w:type="pct"/>
            <w:tcBorders>
              <w:top w:val="nil"/>
              <w:left w:val="single" w:sz="8" w:space="0" w:color="auto"/>
              <w:bottom w:val="single" w:sz="8" w:space="0" w:color="auto"/>
              <w:right w:val="single" w:sz="8" w:space="0" w:color="auto"/>
            </w:tcBorders>
          </w:tcPr>
          <w:p w14:paraId="1CCC9B62" w14:textId="77777777" w:rsidR="00B54FE3" w:rsidRPr="00155FC9" w:rsidRDefault="00B54FE3" w:rsidP="009401B4">
            <w:pPr>
              <w:spacing w:after="0" w:line="240" w:lineRule="auto"/>
              <w:ind w:left="113"/>
              <w:rPr>
                <w:rFonts w:ascii="Verdana" w:eastAsia="Times New Roman" w:hAnsi="Verdana" w:cs="Times New Roman"/>
                <w:b/>
                <w:bCs/>
                <w:sz w:val="18"/>
                <w:szCs w:val="18"/>
              </w:rPr>
            </w:pPr>
          </w:p>
        </w:tc>
        <w:tc>
          <w:tcPr>
            <w:tcW w:w="2632" w:type="pct"/>
            <w:tcBorders>
              <w:top w:val="nil"/>
              <w:left w:val="single" w:sz="8" w:space="0" w:color="auto"/>
              <w:bottom w:val="single" w:sz="8" w:space="0" w:color="auto"/>
              <w:right w:val="single" w:sz="8" w:space="0" w:color="auto"/>
            </w:tcBorders>
            <w:tcMar>
              <w:top w:w="57" w:type="dxa"/>
              <w:left w:w="108" w:type="dxa"/>
              <w:bottom w:w="57" w:type="dxa"/>
              <w:right w:w="108" w:type="dxa"/>
            </w:tcMar>
          </w:tcPr>
          <w:p w14:paraId="7071D118" w14:textId="15003617" w:rsidR="00B54FE3" w:rsidRPr="00155FC9" w:rsidRDefault="005E5292" w:rsidP="009401B4">
            <w:pPr>
              <w:spacing w:after="0" w:line="240" w:lineRule="auto"/>
              <w:rPr>
                <w:rFonts w:ascii="Verdana" w:eastAsia="Times New Roman" w:hAnsi="Verdana" w:cs="Times New Roman"/>
                <w:bCs/>
                <w:sz w:val="18"/>
                <w:szCs w:val="18"/>
              </w:rPr>
            </w:pPr>
            <w:r w:rsidRPr="00155FC9">
              <w:rPr>
                <w:rFonts w:ascii="Verdana" w:eastAsia="Times New Roman" w:hAnsi="Verdana" w:cs="Times New Roman"/>
                <w:bCs/>
                <w:sz w:val="18"/>
                <w:szCs w:val="18"/>
              </w:rPr>
              <w:t>Provision</w:t>
            </w:r>
            <w:r>
              <w:rPr>
                <w:rFonts w:cstheme="minorHAnsi"/>
                <w:bCs/>
              </w:rPr>
              <w:t xml:space="preserve"> of strategic insights that drive business decisions by processing (using data mining tools) and analysing a wide range of data.</w:t>
            </w:r>
          </w:p>
        </w:tc>
        <w:tc>
          <w:tcPr>
            <w:tcW w:w="418" w:type="pct"/>
            <w:tcBorders>
              <w:top w:val="nil"/>
              <w:left w:val="nil"/>
              <w:bottom w:val="single" w:sz="8" w:space="0" w:color="auto"/>
              <w:right w:val="single" w:sz="8" w:space="0" w:color="auto"/>
            </w:tcBorders>
            <w:tcMar>
              <w:top w:w="57" w:type="dxa"/>
              <w:left w:w="108" w:type="dxa"/>
              <w:bottom w:w="57" w:type="dxa"/>
              <w:right w:w="108" w:type="dxa"/>
            </w:tcMar>
          </w:tcPr>
          <w:p w14:paraId="596F8565" w14:textId="77777777" w:rsidR="00B54FE3" w:rsidRPr="00155FC9" w:rsidRDefault="00B54FE3" w:rsidP="009401B4">
            <w:pPr>
              <w:spacing w:after="0" w:line="240" w:lineRule="auto"/>
              <w:rPr>
                <w:rFonts w:ascii="Verdana" w:eastAsia="Times New Roman" w:hAnsi="Verdana" w:cs="Times New Roman"/>
                <w:sz w:val="18"/>
                <w:szCs w:val="18"/>
              </w:rPr>
            </w:pPr>
          </w:p>
        </w:tc>
        <w:tc>
          <w:tcPr>
            <w:tcW w:w="958" w:type="pct"/>
            <w:tcBorders>
              <w:top w:val="nil"/>
              <w:left w:val="nil"/>
              <w:bottom w:val="single" w:sz="8" w:space="0" w:color="auto"/>
              <w:right w:val="single" w:sz="8" w:space="0" w:color="auto"/>
            </w:tcBorders>
          </w:tcPr>
          <w:p w14:paraId="265D6150" w14:textId="77777777" w:rsidR="00B54FE3" w:rsidRPr="00155FC9" w:rsidRDefault="00B54FE3" w:rsidP="009401B4">
            <w:pPr>
              <w:spacing w:after="0" w:line="240" w:lineRule="auto"/>
              <w:rPr>
                <w:rFonts w:ascii="Verdana" w:eastAsia="Times New Roman" w:hAnsi="Verdana" w:cs="Times New Roman"/>
                <w:sz w:val="18"/>
                <w:szCs w:val="18"/>
              </w:rPr>
            </w:pPr>
          </w:p>
        </w:tc>
      </w:tr>
      <w:tr w:rsidR="009401B4" w:rsidRPr="00155FC9" w14:paraId="66761B5F" w14:textId="77777777" w:rsidTr="00D519D5">
        <w:tc>
          <w:tcPr>
            <w:tcW w:w="992" w:type="pct"/>
            <w:tcBorders>
              <w:top w:val="nil"/>
              <w:left w:val="single" w:sz="8" w:space="0" w:color="auto"/>
              <w:bottom w:val="single" w:sz="8" w:space="0" w:color="auto"/>
              <w:right w:val="single" w:sz="8" w:space="0" w:color="auto"/>
            </w:tcBorders>
          </w:tcPr>
          <w:p w14:paraId="42A1DE01" w14:textId="77777777" w:rsidR="009401B4" w:rsidRPr="00155FC9" w:rsidRDefault="009401B4" w:rsidP="009401B4">
            <w:pPr>
              <w:spacing w:after="0" w:line="240" w:lineRule="auto"/>
              <w:ind w:left="113"/>
              <w:rPr>
                <w:rFonts w:ascii="Verdana" w:eastAsia="Times New Roman" w:hAnsi="Verdana" w:cs="Times New Roman"/>
                <w:b/>
                <w:bCs/>
                <w:sz w:val="18"/>
                <w:szCs w:val="18"/>
              </w:rPr>
            </w:pPr>
            <w:r w:rsidRPr="00155FC9">
              <w:rPr>
                <w:rFonts w:ascii="Verdana" w:eastAsia="Times New Roman" w:hAnsi="Verdana" w:cs="Times New Roman"/>
                <w:b/>
                <w:bCs/>
                <w:sz w:val="18"/>
                <w:szCs w:val="18"/>
              </w:rPr>
              <w:t>Infrastructure</w:t>
            </w:r>
          </w:p>
        </w:tc>
        <w:tc>
          <w:tcPr>
            <w:tcW w:w="2632" w:type="pct"/>
            <w:tcBorders>
              <w:top w:val="nil"/>
              <w:left w:val="single" w:sz="8" w:space="0" w:color="auto"/>
              <w:bottom w:val="single" w:sz="8" w:space="0" w:color="auto"/>
              <w:right w:val="single" w:sz="8" w:space="0" w:color="auto"/>
            </w:tcBorders>
            <w:tcMar>
              <w:top w:w="57" w:type="dxa"/>
              <w:left w:w="108" w:type="dxa"/>
              <w:bottom w:w="57" w:type="dxa"/>
              <w:right w:w="108" w:type="dxa"/>
            </w:tcMar>
          </w:tcPr>
          <w:p w14:paraId="56CE94BE" w14:textId="007489A2" w:rsidR="009401B4" w:rsidRPr="00155FC9" w:rsidRDefault="009401B4" w:rsidP="009401B4">
            <w:pPr>
              <w:spacing w:after="0" w:line="240" w:lineRule="auto"/>
              <w:rPr>
                <w:rFonts w:ascii="Verdana" w:eastAsia="Times New Roman" w:hAnsi="Verdana" w:cs="Times New Roman"/>
                <w:bCs/>
                <w:sz w:val="18"/>
                <w:szCs w:val="18"/>
              </w:rPr>
            </w:pPr>
            <w:r w:rsidRPr="00155FC9">
              <w:rPr>
                <w:rFonts w:ascii="Verdana" w:eastAsia="Times New Roman" w:hAnsi="Verdana" w:cs="Times New Roman"/>
                <w:bCs/>
                <w:sz w:val="18"/>
                <w:szCs w:val="18"/>
              </w:rPr>
              <w:t xml:space="preserve">Provision of a stable, secure, performant network, storage, server and telephony </w:t>
            </w:r>
            <w:r w:rsidR="00B54FE3" w:rsidRPr="00155FC9">
              <w:rPr>
                <w:rFonts w:ascii="Verdana" w:eastAsia="Times New Roman" w:hAnsi="Verdana" w:cs="Times New Roman"/>
                <w:bCs/>
                <w:sz w:val="18"/>
                <w:szCs w:val="18"/>
              </w:rPr>
              <w:t>services stable</w:t>
            </w:r>
            <w:r w:rsidRPr="00155FC9">
              <w:rPr>
                <w:rFonts w:ascii="Verdana" w:eastAsia="Times New Roman" w:hAnsi="Verdana" w:cs="Times New Roman"/>
                <w:bCs/>
                <w:sz w:val="18"/>
                <w:szCs w:val="18"/>
              </w:rPr>
              <w:t xml:space="preserve"> operating environment for all the IT functions using the technology</w:t>
            </w:r>
          </w:p>
        </w:tc>
        <w:tc>
          <w:tcPr>
            <w:tcW w:w="418" w:type="pct"/>
            <w:tcBorders>
              <w:top w:val="nil"/>
              <w:left w:val="nil"/>
              <w:bottom w:val="single" w:sz="8" w:space="0" w:color="auto"/>
              <w:right w:val="single" w:sz="8" w:space="0" w:color="auto"/>
            </w:tcBorders>
            <w:tcMar>
              <w:top w:w="57" w:type="dxa"/>
              <w:left w:w="108" w:type="dxa"/>
              <w:bottom w:w="57" w:type="dxa"/>
              <w:right w:w="108" w:type="dxa"/>
            </w:tcMar>
          </w:tcPr>
          <w:p w14:paraId="4E2D28B2" w14:textId="77777777" w:rsidR="009401B4" w:rsidRPr="00155FC9" w:rsidRDefault="009401B4" w:rsidP="009401B4">
            <w:pPr>
              <w:spacing w:after="0" w:line="240" w:lineRule="auto"/>
              <w:rPr>
                <w:rFonts w:ascii="Verdana" w:eastAsia="Times New Roman" w:hAnsi="Verdana" w:cs="Times New Roman"/>
                <w:sz w:val="18"/>
                <w:szCs w:val="18"/>
              </w:rPr>
            </w:pPr>
            <w:r w:rsidRPr="00155FC9">
              <w:rPr>
                <w:rFonts w:ascii="Verdana" w:eastAsia="Times New Roman" w:hAnsi="Verdana" w:cs="Times New Roman"/>
                <w:sz w:val="18"/>
                <w:szCs w:val="18"/>
              </w:rPr>
              <w:t>120+ servers</w:t>
            </w:r>
          </w:p>
        </w:tc>
        <w:tc>
          <w:tcPr>
            <w:tcW w:w="958" w:type="pct"/>
            <w:tcBorders>
              <w:top w:val="nil"/>
              <w:left w:val="nil"/>
              <w:bottom w:val="single" w:sz="8" w:space="0" w:color="auto"/>
              <w:right w:val="single" w:sz="8" w:space="0" w:color="auto"/>
            </w:tcBorders>
          </w:tcPr>
          <w:p w14:paraId="357F0F2E" w14:textId="637E631E" w:rsidR="009401B4" w:rsidRPr="00155FC9" w:rsidRDefault="009401B4" w:rsidP="009401B4">
            <w:pPr>
              <w:spacing w:after="0" w:line="240" w:lineRule="auto"/>
              <w:rPr>
                <w:rFonts w:ascii="Verdana" w:eastAsia="Times New Roman" w:hAnsi="Verdana" w:cs="Times New Roman"/>
                <w:sz w:val="18"/>
                <w:szCs w:val="18"/>
              </w:rPr>
            </w:pPr>
            <w:r w:rsidRPr="00155FC9">
              <w:rPr>
                <w:rFonts w:ascii="Verdana" w:eastAsia="Times New Roman" w:hAnsi="Verdana" w:cs="Times New Roman"/>
                <w:sz w:val="18"/>
                <w:szCs w:val="18"/>
              </w:rPr>
              <w:t xml:space="preserve">Primarily a </w:t>
            </w:r>
            <w:r w:rsidR="00B54FE3" w:rsidRPr="00155FC9">
              <w:rPr>
                <w:rFonts w:ascii="Verdana" w:eastAsia="Times New Roman" w:hAnsi="Verdana" w:cs="Times New Roman"/>
                <w:sz w:val="18"/>
                <w:szCs w:val="18"/>
              </w:rPr>
              <w:t>project-based</w:t>
            </w:r>
            <w:r w:rsidRPr="00155FC9">
              <w:rPr>
                <w:rFonts w:ascii="Verdana" w:eastAsia="Times New Roman" w:hAnsi="Verdana" w:cs="Times New Roman"/>
                <w:sz w:val="18"/>
                <w:szCs w:val="18"/>
              </w:rPr>
              <w:t xml:space="preserve"> team</w:t>
            </w:r>
          </w:p>
        </w:tc>
      </w:tr>
      <w:tr w:rsidR="009401B4" w:rsidRPr="00155FC9" w14:paraId="49C4043C" w14:textId="77777777" w:rsidTr="00D519D5">
        <w:tc>
          <w:tcPr>
            <w:tcW w:w="992" w:type="pct"/>
            <w:tcBorders>
              <w:top w:val="nil"/>
              <w:left w:val="single" w:sz="8" w:space="0" w:color="auto"/>
              <w:bottom w:val="single" w:sz="8" w:space="0" w:color="auto"/>
              <w:right w:val="single" w:sz="8" w:space="0" w:color="auto"/>
            </w:tcBorders>
          </w:tcPr>
          <w:p w14:paraId="5C04E62C" w14:textId="77777777" w:rsidR="009401B4" w:rsidRPr="00155FC9" w:rsidRDefault="009401B4" w:rsidP="009401B4">
            <w:pPr>
              <w:spacing w:after="0" w:line="240" w:lineRule="auto"/>
              <w:ind w:left="113"/>
              <w:rPr>
                <w:rFonts w:ascii="Verdana" w:eastAsia="Times New Roman" w:hAnsi="Verdana" w:cs="Times New Roman"/>
                <w:b/>
                <w:bCs/>
                <w:sz w:val="18"/>
                <w:szCs w:val="18"/>
              </w:rPr>
            </w:pPr>
            <w:r w:rsidRPr="00155FC9">
              <w:rPr>
                <w:rFonts w:ascii="Verdana" w:eastAsia="Times New Roman" w:hAnsi="Verdana" w:cs="Times New Roman"/>
                <w:b/>
                <w:bCs/>
                <w:sz w:val="18"/>
                <w:szCs w:val="18"/>
              </w:rPr>
              <w:t>Geographical Information Systems</w:t>
            </w:r>
          </w:p>
        </w:tc>
        <w:tc>
          <w:tcPr>
            <w:tcW w:w="2632" w:type="pct"/>
            <w:tcBorders>
              <w:top w:val="nil"/>
              <w:left w:val="single" w:sz="8" w:space="0" w:color="auto"/>
              <w:bottom w:val="single" w:sz="8" w:space="0" w:color="auto"/>
              <w:right w:val="single" w:sz="8" w:space="0" w:color="auto"/>
            </w:tcBorders>
            <w:tcMar>
              <w:top w:w="57" w:type="dxa"/>
              <w:left w:w="108" w:type="dxa"/>
              <w:bottom w:w="57" w:type="dxa"/>
              <w:right w:w="108" w:type="dxa"/>
            </w:tcMar>
          </w:tcPr>
          <w:p w14:paraId="42FF1DF2" w14:textId="77777777" w:rsidR="009401B4" w:rsidRPr="00155FC9" w:rsidRDefault="009401B4" w:rsidP="009401B4">
            <w:pPr>
              <w:spacing w:after="0" w:line="240" w:lineRule="auto"/>
              <w:rPr>
                <w:rFonts w:ascii="Verdana" w:eastAsia="Times New Roman" w:hAnsi="Verdana" w:cs="Times New Roman"/>
                <w:bCs/>
                <w:sz w:val="18"/>
                <w:szCs w:val="18"/>
              </w:rPr>
            </w:pPr>
            <w:r w:rsidRPr="00155FC9">
              <w:rPr>
                <w:rFonts w:ascii="Verdana" w:eastAsia="Times New Roman" w:hAnsi="Verdana" w:cs="Times New Roman"/>
                <w:bCs/>
                <w:sz w:val="18"/>
                <w:szCs w:val="18"/>
              </w:rPr>
              <w:t>Provision and maintenance of the Council’s Local Land &amp; Property Gazetteer (LLPG) is a statutory requirement and one which provides an authoritative address database for the Council and its systems;</w:t>
            </w:r>
          </w:p>
        </w:tc>
        <w:tc>
          <w:tcPr>
            <w:tcW w:w="418" w:type="pct"/>
            <w:tcBorders>
              <w:top w:val="nil"/>
              <w:left w:val="nil"/>
              <w:bottom w:val="single" w:sz="8" w:space="0" w:color="auto"/>
              <w:right w:val="single" w:sz="8" w:space="0" w:color="auto"/>
            </w:tcBorders>
            <w:tcMar>
              <w:top w:w="57" w:type="dxa"/>
              <w:left w:w="108" w:type="dxa"/>
              <w:bottom w:w="57" w:type="dxa"/>
              <w:right w:w="108" w:type="dxa"/>
            </w:tcMar>
          </w:tcPr>
          <w:p w14:paraId="502C9F56" w14:textId="77777777" w:rsidR="009401B4" w:rsidRPr="00155FC9" w:rsidRDefault="009401B4" w:rsidP="009401B4">
            <w:pPr>
              <w:spacing w:after="0" w:line="240" w:lineRule="auto"/>
              <w:rPr>
                <w:rFonts w:ascii="Verdana" w:eastAsia="Times New Roman" w:hAnsi="Verdana" w:cs="Times New Roman"/>
                <w:sz w:val="18"/>
                <w:szCs w:val="18"/>
              </w:rPr>
            </w:pPr>
            <w:r w:rsidRPr="00155FC9">
              <w:rPr>
                <w:rFonts w:ascii="Verdana" w:eastAsia="Times New Roman" w:hAnsi="Verdana" w:cs="Times New Roman"/>
                <w:sz w:val="18"/>
                <w:szCs w:val="18"/>
              </w:rPr>
              <w:t>23,000</w:t>
            </w:r>
          </w:p>
        </w:tc>
        <w:tc>
          <w:tcPr>
            <w:tcW w:w="958" w:type="pct"/>
            <w:tcBorders>
              <w:top w:val="nil"/>
              <w:left w:val="nil"/>
              <w:bottom w:val="single" w:sz="8" w:space="0" w:color="auto"/>
              <w:right w:val="single" w:sz="8" w:space="0" w:color="auto"/>
            </w:tcBorders>
          </w:tcPr>
          <w:p w14:paraId="5AE97896" w14:textId="77777777" w:rsidR="009401B4" w:rsidRPr="00155FC9" w:rsidRDefault="009401B4" w:rsidP="009401B4">
            <w:pPr>
              <w:spacing w:after="0" w:line="240" w:lineRule="auto"/>
              <w:rPr>
                <w:rFonts w:ascii="Verdana" w:eastAsia="Times New Roman" w:hAnsi="Verdana" w:cs="Times New Roman"/>
                <w:sz w:val="18"/>
                <w:szCs w:val="18"/>
              </w:rPr>
            </w:pPr>
            <w:r w:rsidRPr="00155FC9">
              <w:rPr>
                <w:rFonts w:ascii="Verdana" w:eastAsia="Times New Roman" w:hAnsi="Verdana" w:cs="Times New Roman"/>
                <w:sz w:val="18"/>
                <w:szCs w:val="18"/>
              </w:rPr>
              <w:t>Approx. number of address creations/updates for the current year</w:t>
            </w:r>
          </w:p>
        </w:tc>
      </w:tr>
      <w:tr w:rsidR="009401B4" w:rsidRPr="00155FC9" w14:paraId="777F8AD9" w14:textId="77777777" w:rsidTr="00D519D5">
        <w:tc>
          <w:tcPr>
            <w:tcW w:w="992" w:type="pct"/>
            <w:tcBorders>
              <w:top w:val="nil"/>
              <w:left w:val="single" w:sz="8" w:space="0" w:color="auto"/>
              <w:bottom w:val="single" w:sz="8" w:space="0" w:color="auto"/>
              <w:right w:val="single" w:sz="8" w:space="0" w:color="auto"/>
            </w:tcBorders>
          </w:tcPr>
          <w:p w14:paraId="7FE3414B" w14:textId="77777777" w:rsidR="009401B4" w:rsidRPr="00155FC9" w:rsidRDefault="009401B4" w:rsidP="009401B4">
            <w:pPr>
              <w:spacing w:after="0" w:line="240" w:lineRule="auto"/>
              <w:ind w:left="113"/>
              <w:rPr>
                <w:rFonts w:ascii="Verdana" w:eastAsia="Times New Roman" w:hAnsi="Verdana" w:cs="Times New Roman"/>
                <w:b/>
                <w:bCs/>
                <w:sz w:val="18"/>
                <w:szCs w:val="18"/>
              </w:rPr>
            </w:pPr>
          </w:p>
        </w:tc>
        <w:tc>
          <w:tcPr>
            <w:tcW w:w="2632" w:type="pct"/>
            <w:tcBorders>
              <w:top w:val="nil"/>
              <w:left w:val="single" w:sz="8" w:space="0" w:color="auto"/>
              <w:bottom w:val="single" w:sz="8" w:space="0" w:color="auto"/>
              <w:right w:val="single" w:sz="8" w:space="0" w:color="auto"/>
            </w:tcBorders>
            <w:tcMar>
              <w:top w:w="57" w:type="dxa"/>
              <w:left w:w="108" w:type="dxa"/>
              <w:bottom w:w="57" w:type="dxa"/>
              <w:right w:w="108" w:type="dxa"/>
            </w:tcMar>
          </w:tcPr>
          <w:p w14:paraId="4C4CCFBC" w14:textId="77777777" w:rsidR="009401B4" w:rsidRPr="00155FC9" w:rsidRDefault="009401B4" w:rsidP="009401B4">
            <w:pPr>
              <w:spacing w:after="0" w:line="240" w:lineRule="auto"/>
              <w:rPr>
                <w:rFonts w:ascii="Verdana" w:eastAsia="Times New Roman" w:hAnsi="Verdana" w:cs="Times New Roman"/>
                <w:bCs/>
                <w:sz w:val="18"/>
                <w:szCs w:val="18"/>
              </w:rPr>
            </w:pPr>
            <w:r w:rsidRPr="00155FC9">
              <w:rPr>
                <w:rFonts w:ascii="Verdana" w:eastAsia="Times New Roman" w:hAnsi="Verdana" w:cs="Times New Roman"/>
                <w:bCs/>
                <w:sz w:val="18"/>
                <w:szCs w:val="18"/>
              </w:rPr>
              <w:t>Delivery of a corporate geographical information service to the Council is designed to capture, manage, analyse and present all types of spatial and geographical data that it holds – equating to over 80% of all information held by a local authority</w:t>
            </w:r>
          </w:p>
        </w:tc>
        <w:tc>
          <w:tcPr>
            <w:tcW w:w="418" w:type="pct"/>
            <w:tcBorders>
              <w:top w:val="nil"/>
              <w:left w:val="nil"/>
              <w:bottom w:val="single" w:sz="8" w:space="0" w:color="auto"/>
              <w:right w:val="single" w:sz="8" w:space="0" w:color="auto"/>
            </w:tcBorders>
            <w:tcMar>
              <w:top w:w="57" w:type="dxa"/>
              <w:left w:w="108" w:type="dxa"/>
              <w:bottom w:w="57" w:type="dxa"/>
              <w:right w:w="108" w:type="dxa"/>
            </w:tcMar>
          </w:tcPr>
          <w:p w14:paraId="39CA31F2" w14:textId="77777777" w:rsidR="009401B4" w:rsidRPr="00155FC9" w:rsidRDefault="009401B4" w:rsidP="009401B4">
            <w:pPr>
              <w:spacing w:after="0" w:line="240" w:lineRule="auto"/>
              <w:rPr>
                <w:rFonts w:ascii="Verdana" w:eastAsia="Times New Roman" w:hAnsi="Verdana" w:cs="Times New Roman"/>
                <w:sz w:val="18"/>
                <w:szCs w:val="18"/>
              </w:rPr>
            </w:pPr>
          </w:p>
        </w:tc>
        <w:tc>
          <w:tcPr>
            <w:tcW w:w="958" w:type="pct"/>
            <w:tcBorders>
              <w:top w:val="nil"/>
              <w:left w:val="nil"/>
              <w:bottom w:val="single" w:sz="8" w:space="0" w:color="auto"/>
              <w:right w:val="single" w:sz="8" w:space="0" w:color="auto"/>
            </w:tcBorders>
          </w:tcPr>
          <w:p w14:paraId="1CEAD1CE" w14:textId="77777777" w:rsidR="009401B4" w:rsidRPr="00155FC9" w:rsidRDefault="009401B4" w:rsidP="009401B4">
            <w:pPr>
              <w:spacing w:after="0" w:line="240" w:lineRule="auto"/>
              <w:rPr>
                <w:rFonts w:ascii="Verdana" w:eastAsia="Times New Roman" w:hAnsi="Verdana" w:cs="Times New Roman"/>
                <w:sz w:val="18"/>
                <w:szCs w:val="18"/>
              </w:rPr>
            </w:pPr>
          </w:p>
        </w:tc>
      </w:tr>
      <w:tr w:rsidR="009401B4" w:rsidRPr="00155FC9" w14:paraId="024B006E" w14:textId="77777777" w:rsidTr="00D519D5">
        <w:tc>
          <w:tcPr>
            <w:tcW w:w="992" w:type="pct"/>
            <w:tcBorders>
              <w:top w:val="nil"/>
              <w:left w:val="single" w:sz="8" w:space="0" w:color="auto"/>
              <w:bottom w:val="single" w:sz="8" w:space="0" w:color="auto"/>
              <w:right w:val="single" w:sz="8" w:space="0" w:color="auto"/>
            </w:tcBorders>
          </w:tcPr>
          <w:p w14:paraId="72FE9DD1" w14:textId="77777777" w:rsidR="009401B4" w:rsidRPr="00155FC9" w:rsidRDefault="009401B4" w:rsidP="009401B4">
            <w:pPr>
              <w:spacing w:after="0" w:line="240" w:lineRule="auto"/>
              <w:ind w:left="113"/>
              <w:rPr>
                <w:rFonts w:ascii="Verdana" w:eastAsia="Times New Roman" w:hAnsi="Verdana" w:cs="Times New Roman"/>
                <w:b/>
                <w:bCs/>
                <w:sz w:val="18"/>
                <w:szCs w:val="18"/>
              </w:rPr>
            </w:pPr>
          </w:p>
        </w:tc>
        <w:tc>
          <w:tcPr>
            <w:tcW w:w="2632" w:type="pct"/>
            <w:tcBorders>
              <w:top w:val="nil"/>
              <w:left w:val="single" w:sz="8" w:space="0" w:color="auto"/>
              <w:bottom w:val="single" w:sz="8" w:space="0" w:color="auto"/>
              <w:right w:val="single" w:sz="8" w:space="0" w:color="auto"/>
            </w:tcBorders>
            <w:tcMar>
              <w:top w:w="57" w:type="dxa"/>
              <w:left w:w="108" w:type="dxa"/>
              <w:bottom w:w="57" w:type="dxa"/>
              <w:right w:w="108" w:type="dxa"/>
            </w:tcMar>
          </w:tcPr>
          <w:p w14:paraId="2CF945DA" w14:textId="77777777" w:rsidR="009401B4" w:rsidRPr="00155FC9" w:rsidRDefault="009401B4" w:rsidP="009401B4">
            <w:pPr>
              <w:spacing w:after="0" w:line="240" w:lineRule="auto"/>
              <w:rPr>
                <w:rFonts w:ascii="Verdana" w:eastAsia="Times New Roman" w:hAnsi="Verdana" w:cs="Times New Roman"/>
                <w:bCs/>
                <w:sz w:val="18"/>
                <w:szCs w:val="18"/>
              </w:rPr>
            </w:pPr>
            <w:r w:rsidRPr="00155FC9">
              <w:rPr>
                <w:rFonts w:ascii="Verdana" w:eastAsia="Times New Roman" w:hAnsi="Verdana" w:cs="Times New Roman"/>
                <w:bCs/>
                <w:sz w:val="18"/>
                <w:szCs w:val="18"/>
              </w:rPr>
              <w:t>The provision of a Street Naming &amp; Numbering Service is a statutory requirement.</w:t>
            </w:r>
          </w:p>
        </w:tc>
        <w:tc>
          <w:tcPr>
            <w:tcW w:w="418" w:type="pct"/>
            <w:tcBorders>
              <w:top w:val="nil"/>
              <w:left w:val="nil"/>
              <w:bottom w:val="single" w:sz="8" w:space="0" w:color="auto"/>
              <w:right w:val="single" w:sz="8" w:space="0" w:color="auto"/>
            </w:tcBorders>
            <w:tcMar>
              <w:top w:w="57" w:type="dxa"/>
              <w:left w:w="108" w:type="dxa"/>
              <w:bottom w:w="57" w:type="dxa"/>
              <w:right w:w="108" w:type="dxa"/>
            </w:tcMar>
          </w:tcPr>
          <w:p w14:paraId="71F97776" w14:textId="77777777" w:rsidR="009401B4" w:rsidRPr="00155FC9" w:rsidRDefault="009401B4" w:rsidP="009401B4">
            <w:pPr>
              <w:spacing w:after="0" w:line="240" w:lineRule="auto"/>
              <w:rPr>
                <w:rFonts w:ascii="Verdana" w:eastAsia="Times New Roman" w:hAnsi="Verdana" w:cs="Times New Roman"/>
                <w:sz w:val="18"/>
                <w:szCs w:val="18"/>
              </w:rPr>
            </w:pPr>
            <w:r w:rsidRPr="00155FC9">
              <w:rPr>
                <w:rFonts w:ascii="Verdana" w:eastAsia="Times New Roman" w:hAnsi="Verdana" w:cs="Times New Roman"/>
                <w:sz w:val="18"/>
                <w:szCs w:val="18"/>
              </w:rPr>
              <w:t>150</w:t>
            </w:r>
          </w:p>
          <w:p w14:paraId="0A68DDB6" w14:textId="77777777" w:rsidR="009401B4" w:rsidRPr="00155FC9" w:rsidRDefault="009401B4" w:rsidP="009401B4">
            <w:pPr>
              <w:spacing w:after="0" w:line="240" w:lineRule="auto"/>
              <w:rPr>
                <w:rFonts w:ascii="Verdana" w:eastAsia="Times New Roman" w:hAnsi="Verdana" w:cs="Times New Roman"/>
                <w:sz w:val="18"/>
                <w:szCs w:val="18"/>
              </w:rPr>
            </w:pPr>
            <w:r w:rsidRPr="00155FC9">
              <w:rPr>
                <w:rFonts w:ascii="Verdana" w:eastAsia="Times New Roman" w:hAnsi="Verdana" w:cs="Times New Roman"/>
                <w:sz w:val="18"/>
                <w:szCs w:val="18"/>
              </w:rPr>
              <w:t>£45,000</w:t>
            </w:r>
          </w:p>
        </w:tc>
        <w:tc>
          <w:tcPr>
            <w:tcW w:w="958" w:type="pct"/>
            <w:tcBorders>
              <w:top w:val="nil"/>
              <w:left w:val="nil"/>
              <w:bottom w:val="single" w:sz="8" w:space="0" w:color="auto"/>
              <w:right w:val="single" w:sz="8" w:space="0" w:color="auto"/>
            </w:tcBorders>
          </w:tcPr>
          <w:p w14:paraId="740E3BB2" w14:textId="77777777" w:rsidR="009401B4" w:rsidRPr="00155FC9" w:rsidRDefault="009401B4" w:rsidP="009401B4">
            <w:pPr>
              <w:spacing w:after="0" w:line="240" w:lineRule="auto"/>
              <w:rPr>
                <w:rFonts w:ascii="Verdana" w:eastAsia="Times New Roman" w:hAnsi="Verdana" w:cs="Times New Roman"/>
                <w:sz w:val="18"/>
                <w:szCs w:val="18"/>
              </w:rPr>
            </w:pPr>
            <w:r w:rsidRPr="00155FC9">
              <w:rPr>
                <w:rFonts w:ascii="Verdana" w:eastAsia="Times New Roman" w:hAnsi="Verdana" w:cs="Times New Roman"/>
                <w:sz w:val="18"/>
                <w:szCs w:val="18"/>
              </w:rPr>
              <w:t>Requests per annum</w:t>
            </w:r>
          </w:p>
          <w:p w14:paraId="61151EC9" w14:textId="77777777" w:rsidR="009401B4" w:rsidRPr="00155FC9" w:rsidRDefault="009401B4" w:rsidP="009401B4">
            <w:pPr>
              <w:spacing w:after="0" w:line="240" w:lineRule="auto"/>
              <w:rPr>
                <w:rFonts w:ascii="Verdana" w:eastAsia="Times New Roman" w:hAnsi="Verdana" w:cs="Times New Roman"/>
                <w:sz w:val="18"/>
                <w:szCs w:val="18"/>
              </w:rPr>
            </w:pPr>
            <w:r w:rsidRPr="00155FC9">
              <w:rPr>
                <w:rFonts w:ascii="Verdana" w:eastAsia="Times New Roman" w:hAnsi="Verdana" w:cs="Times New Roman"/>
                <w:sz w:val="18"/>
                <w:szCs w:val="18"/>
              </w:rPr>
              <w:t>Income target</w:t>
            </w:r>
          </w:p>
        </w:tc>
      </w:tr>
    </w:tbl>
    <w:p w14:paraId="3E725825" w14:textId="777B3AD1" w:rsidR="00145003" w:rsidRDefault="00145003" w:rsidP="009401B4">
      <w:pPr>
        <w:spacing w:after="0" w:line="240" w:lineRule="auto"/>
        <w:rPr>
          <w:rFonts w:ascii="Verdana" w:eastAsia="Times New Roman" w:hAnsi="Verdana" w:cs="Times New Roman"/>
        </w:rPr>
      </w:pPr>
    </w:p>
    <w:p w14:paraId="4D8C6E2B" w14:textId="77777777" w:rsidR="00145003" w:rsidRDefault="00145003">
      <w:pPr>
        <w:rPr>
          <w:rFonts w:ascii="Verdana" w:eastAsia="Times New Roman" w:hAnsi="Verdana" w:cs="Times New Roman"/>
        </w:rPr>
      </w:pPr>
      <w:r>
        <w:rPr>
          <w:rFonts w:ascii="Verdana" w:eastAsia="Times New Roman" w:hAnsi="Verdana" w:cs="Times New Roman"/>
        </w:rPr>
        <w:br w:type="page"/>
      </w:r>
    </w:p>
    <w:p w14:paraId="7C047C44" w14:textId="77777777" w:rsidR="009401B4" w:rsidRPr="00145003" w:rsidRDefault="009401B4" w:rsidP="00145003">
      <w:pPr>
        <w:keepNext/>
        <w:shd w:val="clear" w:color="auto" w:fill="525252" w:themeFill="accent3" w:themeFillShade="80"/>
        <w:spacing w:after="0" w:line="240" w:lineRule="auto"/>
        <w:outlineLvl w:val="4"/>
        <w:rPr>
          <w:rFonts w:ascii="Verdana" w:eastAsia="Times New Roman" w:hAnsi="Verdana" w:cs="Times New Roman"/>
          <w:b/>
          <w:color w:val="FFFFFF" w:themeColor="background1"/>
          <w:sz w:val="20"/>
          <w:szCs w:val="20"/>
        </w:rPr>
      </w:pPr>
      <w:r w:rsidRPr="00145003">
        <w:rPr>
          <w:rFonts w:ascii="Verdana" w:eastAsia="Times New Roman" w:hAnsi="Verdana" w:cs="Times New Roman"/>
          <w:b/>
          <w:color w:val="FFFFFF" w:themeColor="background1"/>
          <w:sz w:val="20"/>
          <w:szCs w:val="20"/>
        </w:rPr>
        <w:lastRenderedPageBreak/>
        <w:t>2.2 Measures</w:t>
      </w:r>
    </w:p>
    <w:p w14:paraId="1800F445" w14:textId="2977AAA5" w:rsidR="009401B4" w:rsidRPr="00155FC9" w:rsidRDefault="009401B4" w:rsidP="00145003">
      <w:pPr>
        <w:spacing w:before="60" w:after="60" w:line="240" w:lineRule="auto"/>
        <w:rPr>
          <w:rFonts w:ascii="Verdana" w:eastAsia="Times New Roman" w:hAnsi="Verdana" w:cs="Times New Roman"/>
          <w:b/>
          <w:sz w:val="20"/>
          <w:szCs w:val="20"/>
        </w:rPr>
      </w:pPr>
      <w:r w:rsidRPr="00155FC9">
        <w:rPr>
          <w:rFonts w:ascii="Verdana" w:eastAsia="Times New Roman" w:hAnsi="Verdana" w:cs="Times New Roman"/>
          <w:b/>
          <w:sz w:val="20"/>
          <w:szCs w:val="20"/>
        </w:rPr>
        <w:t xml:space="preserve">The following measures are reported to SMT/CMT (Management Information) on a quarterly basis and are used for strategic monitoring purposes. Measures that fall outside of the ‘Reporting Tolerance’ are highlighted in </w:t>
      </w:r>
      <w:r w:rsidRPr="00155FC9">
        <w:rPr>
          <w:rFonts w:ascii="Verdana" w:eastAsia="Times New Roman" w:hAnsi="Verdana" w:cs="Times New Roman"/>
          <w:b/>
          <w:color w:val="FF0000"/>
          <w:sz w:val="20"/>
          <w:szCs w:val="20"/>
        </w:rPr>
        <w:t>Red</w:t>
      </w:r>
      <w:r w:rsidRPr="00155FC9">
        <w:rPr>
          <w:rFonts w:ascii="Verdana" w:eastAsia="Times New Roman" w:hAnsi="Verdana" w:cs="Times New Roman"/>
          <w:b/>
          <w:sz w:val="20"/>
          <w:szCs w:val="20"/>
        </w:rPr>
        <w:t xml:space="preserve"> and are accompanied by an explanatory narrative in the reported management information.</w:t>
      </w:r>
    </w:p>
    <w:p w14:paraId="12FA0512" w14:textId="2D803E40" w:rsidR="009401B4" w:rsidRPr="00155FC9" w:rsidRDefault="009401B4" w:rsidP="00145003">
      <w:pPr>
        <w:spacing w:before="60" w:after="60" w:line="240" w:lineRule="auto"/>
        <w:rPr>
          <w:rFonts w:ascii="Verdana" w:eastAsia="Times New Roman" w:hAnsi="Verdana" w:cs="Times New Roman"/>
        </w:rPr>
      </w:pPr>
      <w:r w:rsidRPr="00155FC9">
        <w:rPr>
          <w:rFonts w:ascii="Verdana" w:eastAsia="Times New Roman" w:hAnsi="Verdana" w:cs="Times New Roman"/>
          <w:b/>
          <w:sz w:val="20"/>
          <w:szCs w:val="20"/>
        </w:rPr>
        <w:t xml:space="preserve">Operational measures are contained within each teams respective Team Operational Plan (TOP).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126"/>
      </w:tblGrid>
      <w:tr w:rsidR="009401B4" w:rsidRPr="00155FC9" w14:paraId="01AA459E" w14:textId="77777777" w:rsidTr="00396C3E">
        <w:trPr>
          <w:trHeight w:val="327"/>
        </w:trPr>
        <w:tc>
          <w:tcPr>
            <w:tcW w:w="15126" w:type="dxa"/>
            <w:tcBorders>
              <w:top w:val="single" w:sz="4" w:space="0" w:color="000000" w:themeColor="text1"/>
            </w:tcBorders>
            <w:shd w:val="clear" w:color="auto" w:fill="000000" w:themeFill="text1"/>
          </w:tcPr>
          <w:p w14:paraId="1CA13D76" w14:textId="77777777" w:rsidR="009401B4" w:rsidRPr="00155FC9" w:rsidRDefault="009401B4" w:rsidP="009401B4">
            <w:pPr>
              <w:spacing w:before="40" w:after="40" w:line="240" w:lineRule="auto"/>
              <w:rPr>
                <w:rFonts w:ascii="Verdana" w:eastAsia="Times New Roman" w:hAnsi="Verdana" w:cs="Times New Roman"/>
                <w:b/>
              </w:rPr>
            </w:pPr>
            <w:r w:rsidRPr="00155FC9">
              <w:rPr>
                <w:rFonts w:ascii="Verdana" w:eastAsia="Times New Roman" w:hAnsi="Verdana" w:cs="Times New Roman"/>
                <w:b/>
              </w:rPr>
              <w:t>Customer Measures – those important to the people/organisations who use our services</w:t>
            </w:r>
          </w:p>
          <w:p w14:paraId="70BF9B00" w14:textId="788C0497" w:rsidR="009401B4" w:rsidRPr="00155FC9" w:rsidRDefault="00F23E52" w:rsidP="009401B4">
            <w:pPr>
              <w:spacing w:before="40" w:after="40" w:line="240" w:lineRule="auto"/>
              <w:rPr>
                <w:rFonts w:ascii="Verdana" w:eastAsia="Times New Roman" w:hAnsi="Verdana" w:cs="Calibri"/>
                <w:b/>
              </w:rPr>
            </w:pPr>
            <w:r w:rsidRPr="00155FC9">
              <w:rPr>
                <w:rFonts w:ascii="Verdana" w:eastAsia="Times New Roman" w:hAnsi="Verdana" w:cs="Calibri"/>
                <w:b/>
                <w:color w:val="FFFFFF" w:themeColor="background1"/>
                <w:sz w:val="20"/>
                <w:szCs w:val="20"/>
              </w:rPr>
              <w:t>Note:</w:t>
            </w:r>
            <w:r w:rsidR="009401B4" w:rsidRPr="00155FC9">
              <w:rPr>
                <w:rFonts w:ascii="Verdana" w:eastAsia="Times New Roman" w:hAnsi="Verdana" w:cs="Calibri"/>
                <w:b/>
                <w:color w:val="FFFFFF" w:themeColor="background1"/>
                <w:sz w:val="20"/>
                <w:szCs w:val="20"/>
              </w:rPr>
              <w:t xml:space="preserve"> these measures should be used on a daily, weekly or monthly basis to identify the impact of interventions in the system and to plan future interventions. Interventions may be very small adjustments to resources, or may involve transformational change</w:t>
            </w:r>
          </w:p>
        </w:tc>
      </w:tr>
    </w:tbl>
    <w:p w14:paraId="7A6F6363" w14:textId="06D89385" w:rsidR="00D54650" w:rsidRDefault="00E937BB" w:rsidP="009401B4">
      <w:pPr>
        <w:spacing w:after="0" w:line="240" w:lineRule="auto"/>
      </w:pPr>
      <w:r>
        <w:fldChar w:fldCharType="begin"/>
      </w:r>
      <w:r>
        <w:instrText xml:space="preserve"> LINK </w:instrText>
      </w:r>
      <w:r w:rsidR="00D54650">
        <w:instrText xml:space="preserve">Excel.Sheet.12 https://teams.warwickdc.gov.uk/sites/bi/CEBI/Assets.xlsx 2019-20!R1C1:R12C7 </w:instrText>
      </w:r>
      <w:r>
        <w:instrText xml:space="preserve">\a \f 4 \h </w:instrText>
      </w:r>
      <w:r w:rsidR="000A1004">
        <w:instrText xml:space="preserve"> \* MERGEFORMAT </w:instrText>
      </w:r>
      <w:r>
        <w:fldChar w:fldCharType="separate"/>
      </w:r>
    </w:p>
    <w:tbl>
      <w:tblPr>
        <w:tblW w:w="15800" w:type="dxa"/>
        <w:tblLayout w:type="fixed"/>
        <w:tblLook w:val="04A0" w:firstRow="1" w:lastRow="0" w:firstColumn="1" w:lastColumn="0" w:noHBand="0" w:noVBand="1"/>
      </w:tblPr>
      <w:tblGrid>
        <w:gridCol w:w="5240"/>
        <w:gridCol w:w="1838"/>
        <w:gridCol w:w="1662"/>
        <w:gridCol w:w="1760"/>
        <w:gridCol w:w="1780"/>
        <w:gridCol w:w="1760"/>
        <w:gridCol w:w="1760"/>
      </w:tblGrid>
      <w:tr w:rsidR="00D54650" w:rsidRPr="00D54650" w14:paraId="38BA381E" w14:textId="77777777" w:rsidTr="00D54650">
        <w:trPr>
          <w:divId w:val="281032781"/>
          <w:trHeight w:val="585"/>
        </w:trPr>
        <w:tc>
          <w:tcPr>
            <w:tcW w:w="524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6B67C5E" w14:textId="37F62ED5" w:rsidR="00D54650" w:rsidRPr="00D54650" w:rsidRDefault="00D54650" w:rsidP="00D54650">
            <w:pPr>
              <w:spacing w:after="0" w:line="240" w:lineRule="auto"/>
              <w:rPr>
                <w:rFonts w:ascii="Verdana" w:eastAsia="Times New Roman" w:hAnsi="Verdana" w:cs="Calibri"/>
                <w:b/>
                <w:bCs/>
                <w:color w:val="000000"/>
                <w:lang w:eastAsia="en-GB"/>
              </w:rPr>
            </w:pPr>
            <w:r w:rsidRPr="00D54650">
              <w:rPr>
                <w:rFonts w:ascii="Verdana" w:eastAsia="Times New Roman" w:hAnsi="Verdana" w:cs="Calibri"/>
                <w:b/>
                <w:bCs/>
                <w:color w:val="000000"/>
                <w:lang w:eastAsia="en-GB"/>
              </w:rPr>
              <w:t>Measure</w:t>
            </w:r>
          </w:p>
        </w:tc>
        <w:tc>
          <w:tcPr>
            <w:tcW w:w="1838" w:type="dxa"/>
            <w:tcBorders>
              <w:top w:val="single" w:sz="8" w:space="0" w:color="000000"/>
              <w:left w:val="nil"/>
              <w:bottom w:val="single" w:sz="8" w:space="0" w:color="000000"/>
              <w:right w:val="single" w:sz="8" w:space="0" w:color="000000"/>
            </w:tcBorders>
            <w:shd w:val="clear" w:color="auto" w:fill="auto"/>
            <w:vAlign w:val="center"/>
            <w:hideMark/>
          </w:tcPr>
          <w:p w14:paraId="51CE1B9B" w14:textId="77777777" w:rsidR="00D54650" w:rsidRPr="00D54650" w:rsidRDefault="00D54650" w:rsidP="00D54650">
            <w:pPr>
              <w:spacing w:after="0" w:line="240" w:lineRule="auto"/>
              <w:jc w:val="center"/>
              <w:rPr>
                <w:rFonts w:ascii="Verdana" w:eastAsia="Times New Roman" w:hAnsi="Verdana" w:cs="Calibri"/>
                <w:b/>
                <w:bCs/>
                <w:color w:val="000000"/>
                <w:lang w:eastAsia="en-GB"/>
              </w:rPr>
            </w:pPr>
            <w:r w:rsidRPr="00D54650">
              <w:rPr>
                <w:rFonts w:ascii="Verdana" w:eastAsia="Times New Roman" w:hAnsi="Verdana" w:cs="Calibri"/>
                <w:b/>
                <w:bCs/>
                <w:color w:val="000000"/>
                <w:lang w:eastAsia="en-GB"/>
              </w:rPr>
              <w:t>Performance Target</w:t>
            </w:r>
          </w:p>
        </w:tc>
        <w:tc>
          <w:tcPr>
            <w:tcW w:w="1662" w:type="dxa"/>
            <w:tcBorders>
              <w:top w:val="single" w:sz="8" w:space="0" w:color="000000"/>
              <w:left w:val="nil"/>
              <w:bottom w:val="single" w:sz="8" w:space="0" w:color="000000"/>
              <w:right w:val="single" w:sz="8" w:space="0" w:color="000000"/>
            </w:tcBorders>
            <w:shd w:val="clear" w:color="auto" w:fill="auto"/>
            <w:vAlign w:val="center"/>
            <w:hideMark/>
          </w:tcPr>
          <w:p w14:paraId="6B05F414" w14:textId="77777777" w:rsidR="00D54650" w:rsidRPr="00D54650" w:rsidRDefault="00D54650" w:rsidP="00D54650">
            <w:pPr>
              <w:spacing w:after="0" w:line="240" w:lineRule="auto"/>
              <w:jc w:val="center"/>
              <w:rPr>
                <w:rFonts w:ascii="Verdana" w:eastAsia="Times New Roman" w:hAnsi="Verdana" w:cs="Calibri"/>
                <w:b/>
                <w:bCs/>
                <w:color w:val="000000"/>
                <w:lang w:eastAsia="en-GB"/>
              </w:rPr>
            </w:pPr>
            <w:r w:rsidRPr="00D54650">
              <w:rPr>
                <w:rFonts w:ascii="Verdana" w:eastAsia="Times New Roman" w:hAnsi="Verdana" w:cs="Calibri"/>
                <w:b/>
                <w:bCs/>
                <w:color w:val="000000"/>
                <w:lang w:eastAsia="en-GB"/>
              </w:rPr>
              <w:t>Reporting Tolerance</w:t>
            </w:r>
          </w:p>
        </w:tc>
        <w:tc>
          <w:tcPr>
            <w:tcW w:w="1760" w:type="dxa"/>
            <w:tcBorders>
              <w:top w:val="single" w:sz="8" w:space="0" w:color="000000"/>
              <w:left w:val="nil"/>
              <w:bottom w:val="single" w:sz="8" w:space="0" w:color="000000"/>
              <w:right w:val="single" w:sz="8" w:space="0" w:color="000000"/>
            </w:tcBorders>
            <w:shd w:val="clear" w:color="auto" w:fill="auto"/>
            <w:vAlign w:val="center"/>
            <w:hideMark/>
          </w:tcPr>
          <w:p w14:paraId="5E719D3F" w14:textId="77777777" w:rsidR="00D54650" w:rsidRPr="00D54650" w:rsidRDefault="00D54650" w:rsidP="00D54650">
            <w:pPr>
              <w:spacing w:after="0" w:line="240" w:lineRule="auto"/>
              <w:jc w:val="center"/>
              <w:rPr>
                <w:rFonts w:ascii="Verdana" w:eastAsia="Times New Roman" w:hAnsi="Verdana" w:cs="Calibri"/>
                <w:b/>
                <w:bCs/>
                <w:color w:val="000000"/>
                <w:lang w:eastAsia="en-GB"/>
              </w:rPr>
            </w:pPr>
            <w:r w:rsidRPr="00D54650">
              <w:rPr>
                <w:rFonts w:ascii="Verdana" w:eastAsia="Times New Roman" w:hAnsi="Verdana" w:cs="Calibri"/>
                <w:b/>
                <w:bCs/>
                <w:color w:val="000000"/>
                <w:lang w:eastAsia="en-GB"/>
              </w:rPr>
              <w:t>Quarter 1</w:t>
            </w:r>
          </w:p>
        </w:tc>
        <w:tc>
          <w:tcPr>
            <w:tcW w:w="1780" w:type="dxa"/>
            <w:tcBorders>
              <w:top w:val="single" w:sz="8" w:space="0" w:color="000000"/>
              <w:left w:val="nil"/>
              <w:bottom w:val="single" w:sz="8" w:space="0" w:color="000000"/>
              <w:right w:val="single" w:sz="8" w:space="0" w:color="000000"/>
            </w:tcBorders>
            <w:shd w:val="clear" w:color="auto" w:fill="auto"/>
            <w:vAlign w:val="center"/>
            <w:hideMark/>
          </w:tcPr>
          <w:p w14:paraId="47AA6F00" w14:textId="77777777" w:rsidR="00D54650" w:rsidRPr="00D54650" w:rsidRDefault="00D54650" w:rsidP="00D54650">
            <w:pPr>
              <w:spacing w:after="0" w:line="240" w:lineRule="auto"/>
              <w:jc w:val="center"/>
              <w:rPr>
                <w:rFonts w:ascii="Verdana" w:eastAsia="Times New Roman" w:hAnsi="Verdana" w:cs="Calibri"/>
                <w:b/>
                <w:bCs/>
                <w:color w:val="000000"/>
                <w:lang w:eastAsia="en-GB"/>
              </w:rPr>
            </w:pPr>
            <w:r w:rsidRPr="00D54650">
              <w:rPr>
                <w:rFonts w:ascii="Verdana" w:eastAsia="Times New Roman" w:hAnsi="Verdana" w:cs="Calibri"/>
                <w:b/>
                <w:bCs/>
                <w:color w:val="000000"/>
                <w:lang w:eastAsia="en-GB"/>
              </w:rPr>
              <w:t>Quarter 2</w:t>
            </w:r>
          </w:p>
        </w:tc>
        <w:tc>
          <w:tcPr>
            <w:tcW w:w="1760" w:type="dxa"/>
            <w:tcBorders>
              <w:top w:val="single" w:sz="8" w:space="0" w:color="000000"/>
              <w:left w:val="nil"/>
              <w:bottom w:val="single" w:sz="8" w:space="0" w:color="000000"/>
              <w:right w:val="single" w:sz="8" w:space="0" w:color="000000"/>
            </w:tcBorders>
            <w:shd w:val="clear" w:color="auto" w:fill="auto"/>
            <w:vAlign w:val="center"/>
            <w:hideMark/>
          </w:tcPr>
          <w:p w14:paraId="7071292A" w14:textId="77777777" w:rsidR="00D54650" w:rsidRPr="00D54650" w:rsidRDefault="00D54650" w:rsidP="00D54650">
            <w:pPr>
              <w:spacing w:after="0" w:line="240" w:lineRule="auto"/>
              <w:jc w:val="center"/>
              <w:rPr>
                <w:rFonts w:ascii="Verdana" w:eastAsia="Times New Roman" w:hAnsi="Verdana" w:cs="Calibri"/>
                <w:b/>
                <w:bCs/>
                <w:color w:val="000000"/>
                <w:lang w:eastAsia="en-GB"/>
              </w:rPr>
            </w:pPr>
            <w:r w:rsidRPr="00D54650">
              <w:rPr>
                <w:rFonts w:ascii="Verdana" w:eastAsia="Times New Roman" w:hAnsi="Verdana" w:cs="Calibri"/>
                <w:b/>
                <w:bCs/>
                <w:color w:val="000000"/>
                <w:lang w:eastAsia="en-GB"/>
              </w:rPr>
              <w:t>Quarter 3</w:t>
            </w:r>
          </w:p>
        </w:tc>
        <w:tc>
          <w:tcPr>
            <w:tcW w:w="1760" w:type="dxa"/>
            <w:tcBorders>
              <w:top w:val="single" w:sz="8" w:space="0" w:color="000000"/>
              <w:left w:val="nil"/>
              <w:bottom w:val="single" w:sz="8" w:space="0" w:color="000000"/>
              <w:right w:val="single" w:sz="8" w:space="0" w:color="000000"/>
            </w:tcBorders>
            <w:shd w:val="clear" w:color="auto" w:fill="auto"/>
            <w:vAlign w:val="center"/>
            <w:hideMark/>
          </w:tcPr>
          <w:p w14:paraId="40452C1D" w14:textId="77777777" w:rsidR="00D54650" w:rsidRPr="00D54650" w:rsidRDefault="00D54650" w:rsidP="00D54650">
            <w:pPr>
              <w:spacing w:after="0" w:line="240" w:lineRule="auto"/>
              <w:jc w:val="center"/>
              <w:rPr>
                <w:rFonts w:ascii="Verdana" w:eastAsia="Times New Roman" w:hAnsi="Verdana" w:cs="Calibri"/>
                <w:b/>
                <w:bCs/>
                <w:color w:val="000000"/>
                <w:lang w:eastAsia="en-GB"/>
              </w:rPr>
            </w:pPr>
            <w:r w:rsidRPr="00D54650">
              <w:rPr>
                <w:rFonts w:ascii="Verdana" w:eastAsia="Times New Roman" w:hAnsi="Verdana" w:cs="Calibri"/>
                <w:b/>
                <w:bCs/>
                <w:color w:val="000000"/>
                <w:lang w:eastAsia="en-GB"/>
              </w:rPr>
              <w:t>Quarter 4</w:t>
            </w:r>
          </w:p>
        </w:tc>
      </w:tr>
    </w:tbl>
    <w:p w14:paraId="08B77929" w14:textId="38EA2475" w:rsidR="00D54650" w:rsidRDefault="00E937BB" w:rsidP="009401B4">
      <w:pPr>
        <w:spacing w:after="0" w:line="240" w:lineRule="auto"/>
      </w:pPr>
      <w:r>
        <w:rPr>
          <w:rFonts w:ascii="Verdana" w:eastAsia="Times New Roman" w:hAnsi="Verdana" w:cs="Times New Roman"/>
        </w:rPr>
        <w:fldChar w:fldCharType="end"/>
      </w:r>
      <w:r w:rsidR="00986F3B">
        <w:rPr>
          <w:rFonts w:ascii="Verdana" w:eastAsia="Times New Roman" w:hAnsi="Verdana" w:cs="Times New Roman"/>
        </w:rPr>
        <w:fldChar w:fldCharType="begin"/>
      </w:r>
      <w:r w:rsidR="00986F3B">
        <w:rPr>
          <w:rFonts w:ascii="Verdana" w:eastAsia="Times New Roman" w:hAnsi="Verdana" w:cs="Times New Roman"/>
        </w:rPr>
        <w:instrText xml:space="preserve"> LINK </w:instrText>
      </w:r>
      <w:r w:rsidR="00AA21A4">
        <w:rPr>
          <w:rFonts w:ascii="Verdana" w:eastAsia="Times New Roman" w:hAnsi="Verdana" w:cs="Times New Roman"/>
        </w:rPr>
        <w:instrText xml:space="preserve">Excel.Sheet.12 https://teams.warwickdc.gov.uk/sites/bi/ICTBI/Corp%20KPI%20-%20Service%20Availability.xlsx "SLA 2019-20!R65C1:R68C7" </w:instrText>
      </w:r>
      <w:r w:rsidR="00986F3B">
        <w:rPr>
          <w:rFonts w:ascii="Verdana" w:eastAsia="Times New Roman" w:hAnsi="Verdana" w:cs="Times New Roman"/>
        </w:rPr>
        <w:instrText xml:space="preserve">\a \f 4 \h </w:instrText>
      </w:r>
      <w:r w:rsidR="00422C96">
        <w:rPr>
          <w:rFonts w:ascii="Verdana" w:eastAsia="Times New Roman" w:hAnsi="Verdana" w:cs="Times New Roman"/>
        </w:rPr>
        <w:instrText xml:space="preserve"> \* MERGEFORMAT </w:instrText>
      </w:r>
      <w:r w:rsidR="00986F3B">
        <w:rPr>
          <w:rFonts w:ascii="Verdana" w:eastAsia="Times New Roman" w:hAnsi="Verdana" w:cs="Times New Roman"/>
        </w:rPr>
        <w:fldChar w:fldCharType="separate"/>
      </w:r>
    </w:p>
    <w:tbl>
      <w:tblPr>
        <w:tblW w:w="15866" w:type="dxa"/>
        <w:tblLayout w:type="fixed"/>
        <w:tblLook w:val="04A0" w:firstRow="1" w:lastRow="0" w:firstColumn="1" w:lastColumn="0" w:noHBand="0" w:noVBand="1"/>
      </w:tblPr>
      <w:tblGrid>
        <w:gridCol w:w="5235"/>
        <w:gridCol w:w="1843"/>
        <w:gridCol w:w="1636"/>
        <w:gridCol w:w="1766"/>
        <w:gridCol w:w="1843"/>
        <w:gridCol w:w="1701"/>
        <w:gridCol w:w="1842"/>
      </w:tblGrid>
      <w:tr w:rsidR="00D54650" w:rsidRPr="00D54650" w14:paraId="5E810F55" w14:textId="77777777" w:rsidTr="00D54650">
        <w:trPr>
          <w:divId w:val="1446533287"/>
          <w:trHeight w:val="315"/>
        </w:trPr>
        <w:tc>
          <w:tcPr>
            <w:tcW w:w="523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549D122" w14:textId="2960FC30" w:rsidR="00D54650" w:rsidRPr="00D54650" w:rsidRDefault="00D54650" w:rsidP="00D54650">
            <w:pPr>
              <w:rPr>
                <w:rFonts w:ascii="Verdana" w:eastAsia="Times New Roman" w:hAnsi="Verdana" w:cs="Calibri"/>
                <w:b/>
                <w:bCs/>
                <w:color w:val="000000"/>
                <w:sz w:val="20"/>
                <w:szCs w:val="20"/>
                <w:lang w:eastAsia="en-GB"/>
              </w:rPr>
            </w:pPr>
            <w:r w:rsidRPr="00D54650">
              <w:rPr>
                <w:rFonts w:ascii="Verdana" w:eastAsia="Times New Roman" w:hAnsi="Verdana" w:cs="Calibri"/>
                <w:b/>
                <w:bCs/>
                <w:color w:val="000000"/>
                <w:sz w:val="20"/>
                <w:szCs w:val="20"/>
                <w:lang w:eastAsia="en-GB"/>
              </w:rPr>
              <w:t>ICT Services</w:t>
            </w:r>
          </w:p>
        </w:tc>
        <w:tc>
          <w:tcPr>
            <w:tcW w:w="1843" w:type="dxa"/>
            <w:tcBorders>
              <w:top w:val="single" w:sz="8" w:space="0" w:color="auto"/>
              <w:left w:val="nil"/>
              <w:bottom w:val="single" w:sz="8" w:space="0" w:color="auto"/>
              <w:right w:val="single" w:sz="8" w:space="0" w:color="auto"/>
            </w:tcBorders>
            <w:shd w:val="clear" w:color="auto" w:fill="auto"/>
            <w:noWrap/>
            <w:vAlign w:val="bottom"/>
            <w:hideMark/>
          </w:tcPr>
          <w:p w14:paraId="4BE8D526" w14:textId="77777777" w:rsidR="00D54650" w:rsidRPr="00D54650" w:rsidRDefault="00D54650" w:rsidP="00D54650">
            <w:pPr>
              <w:spacing w:after="0" w:line="240" w:lineRule="auto"/>
              <w:rPr>
                <w:rFonts w:ascii="Calibri" w:eastAsia="Times New Roman" w:hAnsi="Calibri" w:cs="Calibri"/>
                <w:color w:val="000000"/>
                <w:lang w:eastAsia="en-GB"/>
              </w:rPr>
            </w:pPr>
            <w:r w:rsidRPr="00D54650">
              <w:rPr>
                <w:rFonts w:ascii="Calibri" w:eastAsia="Times New Roman" w:hAnsi="Calibri" w:cs="Calibri"/>
                <w:color w:val="000000"/>
                <w:lang w:eastAsia="en-GB"/>
              </w:rPr>
              <w:t> </w:t>
            </w:r>
          </w:p>
        </w:tc>
        <w:tc>
          <w:tcPr>
            <w:tcW w:w="1636" w:type="dxa"/>
            <w:tcBorders>
              <w:top w:val="single" w:sz="8" w:space="0" w:color="auto"/>
              <w:left w:val="nil"/>
              <w:bottom w:val="single" w:sz="8" w:space="0" w:color="auto"/>
              <w:right w:val="single" w:sz="8" w:space="0" w:color="auto"/>
            </w:tcBorders>
            <w:shd w:val="clear" w:color="auto" w:fill="auto"/>
            <w:noWrap/>
            <w:vAlign w:val="bottom"/>
            <w:hideMark/>
          </w:tcPr>
          <w:p w14:paraId="3E45FDCD" w14:textId="77777777" w:rsidR="00D54650" w:rsidRPr="00D54650" w:rsidRDefault="00D54650" w:rsidP="00D54650">
            <w:pPr>
              <w:spacing w:after="0" w:line="240" w:lineRule="auto"/>
              <w:rPr>
                <w:rFonts w:ascii="Calibri" w:eastAsia="Times New Roman" w:hAnsi="Calibri" w:cs="Calibri"/>
                <w:color w:val="000000"/>
                <w:lang w:eastAsia="en-GB"/>
              </w:rPr>
            </w:pPr>
            <w:r w:rsidRPr="00D54650">
              <w:rPr>
                <w:rFonts w:ascii="Calibri" w:eastAsia="Times New Roman" w:hAnsi="Calibri" w:cs="Calibri"/>
                <w:color w:val="000000"/>
                <w:lang w:eastAsia="en-GB"/>
              </w:rPr>
              <w:t> </w:t>
            </w:r>
          </w:p>
        </w:tc>
        <w:tc>
          <w:tcPr>
            <w:tcW w:w="1766" w:type="dxa"/>
            <w:tcBorders>
              <w:top w:val="single" w:sz="8" w:space="0" w:color="auto"/>
              <w:left w:val="nil"/>
              <w:bottom w:val="single" w:sz="8" w:space="0" w:color="auto"/>
              <w:right w:val="single" w:sz="8" w:space="0" w:color="auto"/>
            </w:tcBorders>
            <w:shd w:val="clear" w:color="auto" w:fill="auto"/>
            <w:noWrap/>
            <w:vAlign w:val="bottom"/>
            <w:hideMark/>
          </w:tcPr>
          <w:p w14:paraId="1E268A00" w14:textId="77777777" w:rsidR="00D54650" w:rsidRPr="00D54650" w:rsidRDefault="00D54650" w:rsidP="00D54650">
            <w:pPr>
              <w:spacing w:after="0" w:line="240" w:lineRule="auto"/>
              <w:rPr>
                <w:rFonts w:ascii="Calibri" w:eastAsia="Times New Roman" w:hAnsi="Calibri" w:cs="Calibri"/>
                <w:color w:val="000000"/>
                <w:lang w:eastAsia="en-GB"/>
              </w:rPr>
            </w:pPr>
            <w:r w:rsidRPr="00D54650">
              <w:rPr>
                <w:rFonts w:ascii="Calibri" w:eastAsia="Times New Roman" w:hAnsi="Calibri" w:cs="Calibri"/>
                <w:color w:val="000000"/>
                <w:lang w:eastAsia="en-GB"/>
              </w:rPr>
              <w:t> </w:t>
            </w:r>
          </w:p>
        </w:tc>
        <w:tc>
          <w:tcPr>
            <w:tcW w:w="1843" w:type="dxa"/>
            <w:tcBorders>
              <w:top w:val="single" w:sz="8" w:space="0" w:color="auto"/>
              <w:left w:val="nil"/>
              <w:bottom w:val="single" w:sz="8" w:space="0" w:color="auto"/>
              <w:right w:val="single" w:sz="8" w:space="0" w:color="auto"/>
            </w:tcBorders>
            <w:shd w:val="clear" w:color="auto" w:fill="auto"/>
            <w:noWrap/>
            <w:vAlign w:val="bottom"/>
            <w:hideMark/>
          </w:tcPr>
          <w:p w14:paraId="4788E463" w14:textId="77777777" w:rsidR="00D54650" w:rsidRPr="00D54650" w:rsidRDefault="00D54650" w:rsidP="00D54650">
            <w:pPr>
              <w:spacing w:after="0" w:line="240" w:lineRule="auto"/>
              <w:rPr>
                <w:rFonts w:ascii="Calibri" w:eastAsia="Times New Roman" w:hAnsi="Calibri" w:cs="Calibri"/>
                <w:color w:val="000000"/>
                <w:lang w:eastAsia="en-GB"/>
              </w:rPr>
            </w:pPr>
            <w:r w:rsidRPr="00D54650">
              <w:rPr>
                <w:rFonts w:ascii="Calibri" w:eastAsia="Times New Roman" w:hAnsi="Calibri" w:cs="Calibri"/>
                <w:color w:val="000000"/>
                <w:lang w:eastAsia="en-GB"/>
              </w:rPr>
              <w:t> </w:t>
            </w:r>
          </w:p>
        </w:tc>
        <w:tc>
          <w:tcPr>
            <w:tcW w:w="1701" w:type="dxa"/>
            <w:tcBorders>
              <w:top w:val="single" w:sz="8" w:space="0" w:color="auto"/>
              <w:left w:val="nil"/>
              <w:bottom w:val="single" w:sz="8" w:space="0" w:color="auto"/>
              <w:right w:val="single" w:sz="8" w:space="0" w:color="auto"/>
            </w:tcBorders>
            <w:shd w:val="clear" w:color="auto" w:fill="auto"/>
            <w:noWrap/>
            <w:vAlign w:val="bottom"/>
            <w:hideMark/>
          </w:tcPr>
          <w:p w14:paraId="69AE8141" w14:textId="77777777" w:rsidR="00D54650" w:rsidRPr="00D54650" w:rsidRDefault="00D54650" w:rsidP="00D54650">
            <w:pPr>
              <w:spacing w:after="0" w:line="240" w:lineRule="auto"/>
              <w:rPr>
                <w:rFonts w:ascii="Calibri" w:eastAsia="Times New Roman" w:hAnsi="Calibri" w:cs="Calibri"/>
                <w:color w:val="000000"/>
                <w:lang w:eastAsia="en-GB"/>
              </w:rPr>
            </w:pPr>
            <w:r w:rsidRPr="00D54650">
              <w:rPr>
                <w:rFonts w:ascii="Calibri" w:eastAsia="Times New Roman" w:hAnsi="Calibri" w:cs="Calibri"/>
                <w:color w:val="000000"/>
                <w:lang w:eastAsia="en-GB"/>
              </w:rPr>
              <w:t> </w:t>
            </w:r>
          </w:p>
        </w:tc>
        <w:tc>
          <w:tcPr>
            <w:tcW w:w="1842" w:type="dxa"/>
            <w:tcBorders>
              <w:top w:val="single" w:sz="8" w:space="0" w:color="auto"/>
              <w:left w:val="nil"/>
              <w:bottom w:val="single" w:sz="8" w:space="0" w:color="auto"/>
              <w:right w:val="single" w:sz="8" w:space="0" w:color="auto"/>
            </w:tcBorders>
            <w:shd w:val="clear" w:color="auto" w:fill="auto"/>
            <w:noWrap/>
            <w:vAlign w:val="bottom"/>
            <w:hideMark/>
          </w:tcPr>
          <w:p w14:paraId="66A18BE7" w14:textId="77777777" w:rsidR="00D54650" w:rsidRPr="00D54650" w:rsidRDefault="00D54650" w:rsidP="00D54650">
            <w:pPr>
              <w:spacing w:after="0" w:line="240" w:lineRule="auto"/>
              <w:rPr>
                <w:rFonts w:ascii="Calibri" w:eastAsia="Times New Roman" w:hAnsi="Calibri" w:cs="Calibri"/>
                <w:color w:val="000000"/>
                <w:lang w:eastAsia="en-GB"/>
              </w:rPr>
            </w:pPr>
            <w:r w:rsidRPr="00D54650">
              <w:rPr>
                <w:rFonts w:ascii="Calibri" w:eastAsia="Times New Roman" w:hAnsi="Calibri" w:cs="Calibri"/>
                <w:color w:val="000000"/>
                <w:lang w:eastAsia="en-GB"/>
              </w:rPr>
              <w:t> </w:t>
            </w:r>
          </w:p>
        </w:tc>
      </w:tr>
      <w:tr w:rsidR="00D54650" w:rsidRPr="00D54650" w14:paraId="2BD2121F" w14:textId="77777777" w:rsidTr="00D519D5">
        <w:trPr>
          <w:divId w:val="1446533287"/>
          <w:trHeight w:val="315"/>
        </w:trPr>
        <w:tc>
          <w:tcPr>
            <w:tcW w:w="5235" w:type="dxa"/>
            <w:tcBorders>
              <w:top w:val="nil"/>
              <w:left w:val="single" w:sz="8" w:space="0" w:color="auto"/>
              <w:bottom w:val="single" w:sz="8" w:space="0" w:color="auto"/>
              <w:right w:val="single" w:sz="8" w:space="0" w:color="auto"/>
            </w:tcBorders>
            <w:shd w:val="clear" w:color="auto" w:fill="auto"/>
            <w:noWrap/>
            <w:vAlign w:val="bottom"/>
            <w:hideMark/>
          </w:tcPr>
          <w:p w14:paraId="183617BB" w14:textId="7FFD7581" w:rsidR="00D54650" w:rsidRPr="00D54650" w:rsidRDefault="00D54650" w:rsidP="00D54650">
            <w:pPr>
              <w:spacing w:after="0" w:line="240" w:lineRule="auto"/>
              <w:rPr>
                <w:rFonts w:ascii="Verdana" w:eastAsia="Times New Roman" w:hAnsi="Verdana" w:cs="Calibri"/>
                <w:color w:val="000000"/>
                <w:sz w:val="20"/>
                <w:szCs w:val="20"/>
                <w:lang w:eastAsia="en-GB"/>
              </w:rPr>
            </w:pPr>
            <w:r w:rsidRPr="00D54650">
              <w:rPr>
                <w:rFonts w:ascii="Verdana" w:eastAsia="Times New Roman" w:hAnsi="Verdana" w:cs="Calibri"/>
                <w:color w:val="000000"/>
                <w:sz w:val="20"/>
                <w:szCs w:val="20"/>
                <w:lang w:eastAsia="en-GB"/>
              </w:rPr>
              <w:t xml:space="preserve">%age Service Availability - Servers, </w:t>
            </w:r>
            <w:r w:rsidR="00D519D5" w:rsidRPr="00D54650">
              <w:rPr>
                <w:rFonts w:ascii="Verdana" w:eastAsia="Times New Roman" w:hAnsi="Verdana" w:cs="Calibri"/>
                <w:color w:val="000000"/>
                <w:sz w:val="20"/>
                <w:szCs w:val="20"/>
                <w:lang w:eastAsia="en-GB"/>
              </w:rPr>
              <w:t>Network</w:t>
            </w:r>
            <w:r w:rsidRPr="00D54650">
              <w:rPr>
                <w:rFonts w:ascii="Verdana" w:eastAsia="Times New Roman" w:hAnsi="Verdana" w:cs="Calibri"/>
                <w:color w:val="000000"/>
                <w:sz w:val="20"/>
                <w:szCs w:val="20"/>
                <w:lang w:eastAsia="en-GB"/>
              </w:rPr>
              <w:t>, Application</w:t>
            </w:r>
          </w:p>
        </w:tc>
        <w:tc>
          <w:tcPr>
            <w:tcW w:w="1843" w:type="dxa"/>
            <w:tcBorders>
              <w:top w:val="nil"/>
              <w:left w:val="nil"/>
              <w:bottom w:val="single" w:sz="8" w:space="0" w:color="auto"/>
              <w:right w:val="single" w:sz="8" w:space="0" w:color="auto"/>
            </w:tcBorders>
            <w:shd w:val="clear" w:color="auto" w:fill="auto"/>
            <w:noWrap/>
            <w:vAlign w:val="bottom"/>
            <w:hideMark/>
          </w:tcPr>
          <w:p w14:paraId="6E393154" w14:textId="77777777" w:rsidR="00D54650" w:rsidRPr="00D54650" w:rsidRDefault="00D54650" w:rsidP="00D54650">
            <w:pPr>
              <w:spacing w:after="0" w:line="240" w:lineRule="auto"/>
              <w:jc w:val="center"/>
              <w:rPr>
                <w:rFonts w:ascii="Verdana" w:eastAsia="Times New Roman" w:hAnsi="Verdana" w:cs="Calibri"/>
                <w:color w:val="000000"/>
                <w:sz w:val="20"/>
                <w:szCs w:val="20"/>
                <w:lang w:eastAsia="en-GB"/>
              </w:rPr>
            </w:pPr>
            <w:r w:rsidRPr="00D54650">
              <w:rPr>
                <w:rFonts w:ascii="Verdana" w:eastAsia="Times New Roman" w:hAnsi="Verdana" w:cs="Calibri"/>
                <w:color w:val="000000"/>
                <w:sz w:val="20"/>
                <w:szCs w:val="20"/>
                <w:lang w:eastAsia="en-GB"/>
              </w:rPr>
              <w:t>99.99%</w:t>
            </w:r>
          </w:p>
        </w:tc>
        <w:tc>
          <w:tcPr>
            <w:tcW w:w="1636" w:type="dxa"/>
            <w:tcBorders>
              <w:top w:val="nil"/>
              <w:left w:val="nil"/>
              <w:bottom w:val="single" w:sz="8" w:space="0" w:color="auto"/>
              <w:right w:val="single" w:sz="8" w:space="0" w:color="auto"/>
            </w:tcBorders>
            <w:shd w:val="clear" w:color="auto" w:fill="auto"/>
            <w:noWrap/>
            <w:vAlign w:val="bottom"/>
            <w:hideMark/>
          </w:tcPr>
          <w:p w14:paraId="23265FE6" w14:textId="77777777" w:rsidR="00D54650" w:rsidRPr="00D54650" w:rsidRDefault="00D54650" w:rsidP="00D54650">
            <w:pPr>
              <w:spacing w:after="0" w:line="240" w:lineRule="auto"/>
              <w:jc w:val="center"/>
              <w:rPr>
                <w:rFonts w:ascii="Verdana" w:eastAsia="Times New Roman" w:hAnsi="Verdana" w:cs="Calibri"/>
                <w:color w:val="000000"/>
                <w:sz w:val="20"/>
                <w:szCs w:val="20"/>
                <w:lang w:eastAsia="en-GB"/>
              </w:rPr>
            </w:pPr>
            <w:r w:rsidRPr="00D54650">
              <w:rPr>
                <w:rFonts w:ascii="Verdana" w:eastAsia="Times New Roman" w:hAnsi="Verdana" w:cs="Calibri"/>
                <w:color w:val="000000"/>
                <w:sz w:val="20"/>
                <w:szCs w:val="20"/>
                <w:lang w:eastAsia="en-GB"/>
              </w:rPr>
              <w:t>&gt; = -0.5%</w:t>
            </w:r>
          </w:p>
        </w:tc>
        <w:tc>
          <w:tcPr>
            <w:tcW w:w="176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239C21D" w14:textId="71F2ED31" w:rsidR="00D54650" w:rsidRPr="00D54650" w:rsidRDefault="00D54650" w:rsidP="00D54650">
            <w:pPr>
              <w:spacing w:after="0" w:line="240" w:lineRule="auto"/>
              <w:jc w:val="center"/>
              <w:rPr>
                <w:rFonts w:ascii="Verdana" w:eastAsia="Times New Roman" w:hAnsi="Verdana" w:cs="Calibri"/>
                <w:color w:val="FF0000"/>
                <w:sz w:val="20"/>
                <w:szCs w:val="20"/>
                <w:lang w:eastAsia="en-GB"/>
              </w:rPr>
            </w:pP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CD897EB" w14:textId="095A8D7F" w:rsidR="00D54650" w:rsidRPr="00D54650" w:rsidRDefault="00D54650" w:rsidP="00D54650">
            <w:pPr>
              <w:spacing w:after="0" w:line="240" w:lineRule="auto"/>
              <w:jc w:val="center"/>
              <w:rPr>
                <w:rFonts w:ascii="Verdana" w:eastAsia="Times New Roman" w:hAnsi="Verdana" w:cs="Calibri"/>
                <w:color w:val="00B050"/>
                <w:sz w:val="20"/>
                <w:szCs w:val="20"/>
                <w:lang w:eastAsia="en-GB"/>
              </w:rPr>
            </w:pP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C48F3DB" w14:textId="0EDE832A" w:rsidR="00D54650" w:rsidRPr="00D54650" w:rsidRDefault="00D54650" w:rsidP="00D54650">
            <w:pPr>
              <w:spacing w:after="0" w:line="240" w:lineRule="auto"/>
              <w:jc w:val="center"/>
              <w:rPr>
                <w:rFonts w:ascii="Verdana" w:eastAsia="Times New Roman" w:hAnsi="Verdana" w:cs="Calibri"/>
                <w:color w:val="00B050"/>
                <w:sz w:val="20"/>
                <w:szCs w:val="20"/>
                <w:lang w:eastAsia="en-GB"/>
              </w:rPr>
            </w:pPr>
          </w:p>
        </w:tc>
        <w:tc>
          <w:tcPr>
            <w:tcW w:w="184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5BFD81A" w14:textId="1ABAE48C" w:rsidR="00D54650" w:rsidRPr="00D54650" w:rsidRDefault="00D54650" w:rsidP="00D54650">
            <w:pPr>
              <w:spacing w:after="0" w:line="240" w:lineRule="auto"/>
              <w:jc w:val="center"/>
              <w:rPr>
                <w:rFonts w:ascii="Verdana" w:eastAsia="Times New Roman" w:hAnsi="Verdana" w:cs="Calibri"/>
                <w:color w:val="FF0000"/>
                <w:sz w:val="20"/>
                <w:szCs w:val="20"/>
                <w:lang w:eastAsia="en-GB"/>
              </w:rPr>
            </w:pPr>
          </w:p>
        </w:tc>
      </w:tr>
      <w:tr w:rsidR="00D54650" w:rsidRPr="00D54650" w14:paraId="3748E59D" w14:textId="77777777" w:rsidTr="00D519D5">
        <w:trPr>
          <w:divId w:val="1446533287"/>
          <w:trHeight w:val="315"/>
        </w:trPr>
        <w:tc>
          <w:tcPr>
            <w:tcW w:w="5235" w:type="dxa"/>
            <w:tcBorders>
              <w:top w:val="nil"/>
              <w:left w:val="single" w:sz="8" w:space="0" w:color="auto"/>
              <w:bottom w:val="single" w:sz="8" w:space="0" w:color="auto"/>
              <w:right w:val="single" w:sz="8" w:space="0" w:color="auto"/>
            </w:tcBorders>
            <w:shd w:val="clear" w:color="auto" w:fill="auto"/>
            <w:noWrap/>
            <w:vAlign w:val="bottom"/>
            <w:hideMark/>
          </w:tcPr>
          <w:p w14:paraId="350DFD57" w14:textId="77777777" w:rsidR="00D54650" w:rsidRPr="00D54650" w:rsidRDefault="00D54650" w:rsidP="00D54650">
            <w:pPr>
              <w:spacing w:after="0" w:line="240" w:lineRule="auto"/>
              <w:rPr>
                <w:rFonts w:ascii="Verdana" w:eastAsia="Times New Roman" w:hAnsi="Verdana" w:cs="Calibri"/>
                <w:color w:val="000000"/>
                <w:sz w:val="20"/>
                <w:szCs w:val="20"/>
                <w:lang w:eastAsia="en-GB"/>
              </w:rPr>
            </w:pPr>
            <w:r w:rsidRPr="00D54650">
              <w:rPr>
                <w:rFonts w:ascii="Verdana" w:eastAsia="Times New Roman" w:hAnsi="Verdana" w:cs="Calibri"/>
                <w:color w:val="000000"/>
                <w:sz w:val="20"/>
                <w:szCs w:val="20"/>
                <w:lang w:eastAsia="en-GB"/>
              </w:rPr>
              <w:t>%age Service Availability - Corporate Telephones (CallManager)</w:t>
            </w:r>
          </w:p>
        </w:tc>
        <w:tc>
          <w:tcPr>
            <w:tcW w:w="1843" w:type="dxa"/>
            <w:tcBorders>
              <w:top w:val="nil"/>
              <w:left w:val="nil"/>
              <w:bottom w:val="single" w:sz="8" w:space="0" w:color="auto"/>
              <w:right w:val="single" w:sz="8" w:space="0" w:color="auto"/>
            </w:tcBorders>
            <w:shd w:val="clear" w:color="auto" w:fill="auto"/>
            <w:noWrap/>
            <w:vAlign w:val="bottom"/>
            <w:hideMark/>
          </w:tcPr>
          <w:p w14:paraId="74BCB06B" w14:textId="77777777" w:rsidR="00D54650" w:rsidRPr="00D54650" w:rsidRDefault="00D54650" w:rsidP="00D54650">
            <w:pPr>
              <w:spacing w:after="0" w:line="240" w:lineRule="auto"/>
              <w:jc w:val="center"/>
              <w:rPr>
                <w:rFonts w:ascii="Verdana" w:eastAsia="Times New Roman" w:hAnsi="Verdana" w:cs="Calibri"/>
                <w:color w:val="000000"/>
                <w:sz w:val="20"/>
                <w:szCs w:val="20"/>
                <w:lang w:eastAsia="en-GB"/>
              </w:rPr>
            </w:pPr>
            <w:r w:rsidRPr="00D54650">
              <w:rPr>
                <w:rFonts w:ascii="Verdana" w:eastAsia="Times New Roman" w:hAnsi="Verdana" w:cs="Calibri"/>
                <w:color w:val="000000"/>
                <w:sz w:val="20"/>
                <w:szCs w:val="20"/>
                <w:lang w:eastAsia="en-GB"/>
              </w:rPr>
              <w:t>99.99%</w:t>
            </w:r>
          </w:p>
        </w:tc>
        <w:tc>
          <w:tcPr>
            <w:tcW w:w="1636" w:type="dxa"/>
            <w:tcBorders>
              <w:top w:val="nil"/>
              <w:left w:val="nil"/>
              <w:bottom w:val="single" w:sz="8" w:space="0" w:color="auto"/>
              <w:right w:val="single" w:sz="8" w:space="0" w:color="auto"/>
            </w:tcBorders>
            <w:shd w:val="clear" w:color="auto" w:fill="auto"/>
            <w:noWrap/>
            <w:vAlign w:val="bottom"/>
            <w:hideMark/>
          </w:tcPr>
          <w:p w14:paraId="05C8F375" w14:textId="77777777" w:rsidR="00D54650" w:rsidRPr="00D54650" w:rsidRDefault="00D54650" w:rsidP="00D54650">
            <w:pPr>
              <w:spacing w:after="0" w:line="240" w:lineRule="auto"/>
              <w:jc w:val="center"/>
              <w:rPr>
                <w:rFonts w:ascii="Verdana" w:eastAsia="Times New Roman" w:hAnsi="Verdana" w:cs="Calibri"/>
                <w:color w:val="000000"/>
                <w:sz w:val="20"/>
                <w:szCs w:val="20"/>
                <w:lang w:eastAsia="en-GB"/>
              </w:rPr>
            </w:pPr>
            <w:r w:rsidRPr="00D54650">
              <w:rPr>
                <w:rFonts w:ascii="Verdana" w:eastAsia="Times New Roman" w:hAnsi="Verdana" w:cs="Calibri"/>
                <w:color w:val="000000"/>
                <w:sz w:val="20"/>
                <w:szCs w:val="20"/>
                <w:lang w:eastAsia="en-GB"/>
              </w:rPr>
              <w:t>&gt; = -0.5%</w:t>
            </w:r>
          </w:p>
        </w:tc>
        <w:tc>
          <w:tcPr>
            <w:tcW w:w="176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9308947" w14:textId="604C4E3B" w:rsidR="00D54650" w:rsidRPr="00D54650" w:rsidRDefault="00D54650" w:rsidP="00D54650">
            <w:pPr>
              <w:spacing w:after="0" w:line="240" w:lineRule="auto"/>
              <w:jc w:val="center"/>
              <w:rPr>
                <w:rFonts w:ascii="Verdana" w:eastAsia="Times New Roman" w:hAnsi="Verdana" w:cs="Calibri"/>
                <w:color w:val="00B050"/>
                <w:sz w:val="20"/>
                <w:szCs w:val="20"/>
                <w:lang w:eastAsia="en-GB"/>
              </w:rPr>
            </w:pP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60F1DFE" w14:textId="11ED8677" w:rsidR="00D54650" w:rsidRPr="00D54650" w:rsidRDefault="00D54650" w:rsidP="00D54650">
            <w:pPr>
              <w:spacing w:after="0" w:line="240" w:lineRule="auto"/>
              <w:jc w:val="center"/>
              <w:rPr>
                <w:rFonts w:ascii="Verdana" w:eastAsia="Times New Roman" w:hAnsi="Verdana" w:cs="Calibri"/>
                <w:color w:val="00B050"/>
                <w:sz w:val="20"/>
                <w:szCs w:val="20"/>
                <w:lang w:eastAsia="en-GB"/>
              </w:rPr>
            </w:pP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CFE71C4" w14:textId="1916920C" w:rsidR="00D54650" w:rsidRPr="00D54650" w:rsidRDefault="00D54650" w:rsidP="00D54650">
            <w:pPr>
              <w:spacing w:after="0" w:line="240" w:lineRule="auto"/>
              <w:jc w:val="center"/>
              <w:rPr>
                <w:rFonts w:ascii="Verdana" w:eastAsia="Times New Roman" w:hAnsi="Verdana" w:cs="Calibri"/>
                <w:color w:val="00B050"/>
                <w:sz w:val="20"/>
                <w:szCs w:val="20"/>
                <w:lang w:eastAsia="en-GB"/>
              </w:rPr>
            </w:pPr>
          </w:p>
        </w:tc>
        <w:tc>
          <w:tcPr>
            <w:tcW w:w="184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85F3389" w14:textId="0F826983" w:rsidR="00D54650" w:rsidRPr="00D54650" w:rsidRDefault="00D54650" w:rsidP="00D54650">
            <w:pPr>
              <w:spacing w:after="0" w:line="240" w:lineRule="auto"/>
              <w:jc w:val="center"/>
              <w:rPr>
                <w:rFonts w:ascii="Verdana" w:eastAsia="Times New Roman" w:hAnsi="Verdana" w:cs="Calibri"/>
                <w:color w:val="FF0000"/>
                <w:sz w:val="20"/>
                <w:szCs w:val="20"/>
                <w:lang w:eastAsia="en-GB"/>
              </w:rPr>
            </w:pPr>
          </w:p>
        </w:tc>
      </w:tr>
      <w:tr w:rsidR="00D54650" w:rsidRPr="00D54650" w14:paraId="2463F2A9" w14:textId="77777777" w:rsidTr="00D519D5">
        <w:trPr>
          <w:divId w:val="1446533287"/>
          <w:trHeight w:val="315"/>
        </w:trPr>
        <w:tc>
          <w:tcPr>
            <w:tcW w:w="5235" w:type="dxa"/>
            <w:tcBorders>
              <w:top w:val="nil"/>
              <w:left w:val="single" w:sz="8" w:space="0" w:color="auto"/>
              <w:bottom w:val="single" w:sz="4" w:space="0" w:color="auto"/>
              <w:right w:val="single" w:sz="8" w:space="0" w:color="auto"/>
            </w:tcBorders>
            <w:shd w:val="clear" w:color="auto" w:fill="auto"/>
            <w:noWrap/>
            <w:vAlign w:val="bottom"/>
            <w:hideMark/>
          </w:tcPr>
          <w:p w14:paraId="029D7F85" w14:textId="77777777" w:rsidR="00D54650" w:rsidRPr="00D54650" w:rsidRDefault="00D54650" w:rsidP="00D54650">
            <w:pPr>
              <w:spacing w:after="0" w:line="240" w:lineRule="auto"/>
              <w:rPr>
                <w:rFonts w:ascii="Verdana" w:eastAsia="Times New Roman" w:hAnsi="Verdana" w:cs="Calibri"/>
                <w:color w:val="000000"/>
                <w:sz w:val="20"/>
                <w:szCs w:val="20"/>
                <w:lang w:eastAsia="en-GB"/>
              </w:rPr>
            </w:pPr>
            <w:r w:rsidRPr="00D54650">
              <w:rPr>
                <w:rFonts w:ascii="Verdana" w:eastAsia="Times New Roman" w:hAnsi="Verdana" w:cs="Calibri"/>
                <w:color w:val="000000"/>
                <w:sz w:val="20"/>
                <w:szCs w:val="20"/>
                <w:lang w:eastAsia="en-GB"/>
              </w:rPr>
              <w:t>%age Service Availability - Virtual Desktops</w:t>
            </w:r>
          </w:p>
        </w:tc>
        <w:tc>
          <w:tcPr>
            <w:tcW w:w="1843" w:type="dxa"/>
            <w:tcBorders>
              <w:top w:val="nil"/>
              <w:left w:val="nil"/>
              <w:bottom w:val="single" w:sz="4" w:space="0" w:color="auto"/>
              <w:right w:val="single" w:sz="8" w:space="0" w:color="auto"/>
            </w:tcBorders>
            <w:shd w:val="clear" w:color="auto" w:fill="auto"/>
            <w:noWrap/>
            <w:vAlign w:val="bottom"/>
            <w:hideMark/>
          </w:tcPr>
          <w:p w14:paraId="6F31CFBB" w14:textId="77777777" w:rsidR="00D54650" w:rsidRPr="00D54650" w:rsidRDefault="00D54650" w:rsidP="00D54650">
            <w:pPr>
              <w:spacing w:after="0" w:line="240" w:lineRule="auto"/>
              <w:jc w:val="center"/>
              <w:rPr>
                <w:rFonts w:ascii="Verdana" w:eastAsia="Times New Roman" w:hAnsi="Verdana" w:cs="Calibri"/>
                <w:color w:val="000000"/>
                <w:sz w:val="20"/>
                <w:szCs w:val="20"/>
                <w:lang w:eastAsia="en-GB"/>
              </w:rPr>
            </w:pPr>
            <w:r w:rsidRPr="00D54650">
              <w:rPr>
                <w:rFonts w:ascii="Verdana" w:eastAsia="Times New Roman" w:hAnsi="Verdana" w:cs="Calibri"/>
                <w:color w:val="000000"/>
                <w:sz w:val="20"/>
                <w:szCs w:val="20"/>
                <w:lang w:eastAsia="en-GB"/>
              </w:rPr>
              <w:t>99.99%</w:t>
            </w:r>
          </w:p>
        </w:tc>
        <w:tc>
          <w:tcPr>
            <w:tcW w:w="1636" w:type="dxa"/>
            <w:tcBorders>
              <w:top w:val="nil"/>
              <w:left w:val="nil"/>
              <w:bottom w:val="single" w:sz="4" w:space="0" w:color="auto"/>
              <w:right w:val="single" w:sz="8" w:space="0" w:color="auto"/>
            </w:tcBorders>
            <w:shd w:val="clear" w:color="auto" w:fill="auto"/>
            <w:noWrap/>
            <w:vAlign w:val="bottom"/>
            <w:hideMark/>
          </w:tcPr>
          <w:p w14:paraId="64FB1E89" w14:textId="77777777" w:rsidR="00D54650" w:rsidRPr="00D54650" w:rsidRDefault="00D54650" w:rsidP="00D54650">
            <w:pPr>
              <w:spacing w:after="0" w:line="240" w:lineRule="auto"/>
              <w:jc w:val="center"/>
              <w:rPr>
                <w:rFonts w:ascii="Verdana" w:eastAsia="Times New Roman" w:hAnsi="Verdana" w:cs="Calibri"/>
                <w:color w:val="000000"/>
                <w:sz w:val="20"/>
                <w:szCs w:val="20"/>
                <w:lang w:eastAsia="en-GB"/>
              </w:rPr>
            </w:pPr>
            <w:r w:rsidRPr="00D54650">
              <w:rPr>
                <w:rFonts w:ascii="Verdana" w:eastAsia="Times New Roman" w:hAnsi="Verdana" w:cs="Calibri"/>
                <w:color w:val="000000"/>
                <w:sz w:val="20"/>
                <w:szCs w:val="20"/>
                <w:lang w:eastAsia="en-GB"/>
              </w:rPr>
              <w:t>&gt; = -0.5%</w:t>
            </w:r>
          </w:p>
        </w:tc>
        <w:tc>
          <w:tcPr>
            <w:tcW w:w="176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0CF6A61" w14:textId="32F7F555" w:rsidR="00D54650" w:rsidRPr="00D54650" w:rsidRDefault="00D54650" w:rsidP="00D54650">
            <w:pPr>
              <w:spacing w:after="0" w:line="240" w:lineRule="auto"/>
              <w:jc w:val="center"/>
              <w:rPr>
                <w:rFonts w:ascii="Verdana" w:eastAsia="Times New Roman" w:hAnsi="Verdana" w:cs="Calibri"/>
                <w:color w:val="FF0000"/>
                <w:sz w:val="20"/>
                <w:szCs w:val="20"/>
                <w:lang w:eastAsia="en-GB"/>
              </w:rPr>
            </w:pP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030C157" w14:textId="613114CD" w:rsidR="00D54650" w:rsidRPr="00D54650" w:rsidRDefault="00D54650" w:rsidP="00D54650">
            <w:pPr>
              <w:spacing w:after="0" w:line="240" w:lineRule="auto"/>
              <w:jc w:val="center"/>
              <w:rPr>
                <w:rFonts w:ascii="Verdana" w:eastAsia="Times New Roman" w:hAnsi="Verdana" w:cs="Calibri"/>
                <w:color w:val="00B050"/>
                <w:sz w:val="20"/>
                <w:szCs w:val="20"/>
                <w:lang w:eastAsia="en-GB"/>
              </w:rPr>
            </w:pP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975DFA0" w14:textId="527803A8" w:rsidR="00D54650" w:rsidRPr="00D54650" w:rsidRDefault="00D54650" w:rsidP="00D54650">
            <w:pPr>
              <w:spacing w:after="0" w:line="240" w:lineRule="auto"/>
              <w:jc w:val="center"/>
              <w:rPr>
                <w:rFonts w:ascii="Verdana" w:eastAsia="Times New Roman" w:hAnsi="Verdana" w:cs="Calibri"/>
                <w:color w:val="00B050"/>
                <w:sz w:val="20"/>
                <w:szCs w:val="20"/>
                <w:lang w:eastAsia="en-GB"/>
              </w:rPr>
            </w:pPr>
          </w:p>
        </w:tc>
        <w:tc>
          <w:tcPr>
            <w:tcW w:w="184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A10DFBB" w14:textId="6A6226D1" w:rsidR="00D54650" w:rsidRPr="00D54650" w:rsidRDefault="00D54650" w:rsidP="00D54650">
            <w:pPr>
              <w:spacing w:after="0" w:line="240" w:lineRule="auto"/>
              <w:jc w:val="center"/>
              <w:rPr>
                <w:rFonts w:ascii="Verdana" w:eastAsia="Times New Roman" w:hAnsi="Verdana" w:cs="Calibri"/>
                <w:color w:val="FF0000"/>
                <w:sz w:val="20"/>
                <w:szCs w:val="20"/>
                <w:lang w:eastAsia="en-GB"/>
              </w:rPr>
            </w:pPr>
          </w:p>
        </w:tc>
      </w:tr>
      <w:tr w:rsidR="00D519D5" w:rsidRPr="00D54650" w14:paraId="4F720614" w14:textId="77777777" w:rsidTr="00D519D5">
        <w:trPr>
          <w:divId w:val="1446533287"/>
          <w:trHeight w:val="315"/>
        </w:trPr>
        <w:tc>
          <w:tcPr>
            <w:tcW w:w="52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9D2F84" w14:textId="040379C6" w:rsidR="00D519D5" w:rsidRPr="00D54650" w:rsidRDefault="00D519D5" w:rsidP="00D519D5">
            <w:pPr>
              <w:spacing w:after="0" w:line="240" w:lineRule="auto"/>
              <w:rPr>
                <w:rFonts w:ascii="Verdana" w:eastAsia="Times New Roman" w:hAnsi="Verdana" w:cs="Calibri"/>
                <w:color w:val="000000"/>
                <w:sz w:val="20"/>
                <w:szCs w:val="20"/>
                <w:lang w:eastAsia="en-GB"/>
              </w:rPr>
            </w:pPr>
            <w:r w:rsidRPr="00D54650">
              <w:rPr>
                <w:rFonts w:ascii="Verdana" w:eastAsia="Times New Roman" w:hAnsi="Verdana" w:cs="Calibri"/>
                <w:color w:val="000000"/>
                <w:sz w:val="20"/>
                <w:szCs w:val="20"/>
                <w:lang w:eastAsia="en-GB"/>
              </w:rPr>
              <w:t>%age Completion rate for combined Incident &amp; Service Request Calls within SLA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34BDA2" w14:textId="14634D97" w:rsidR="00D519D5" w:rsidRPr="00D54650" w:rsidRDefault="00D519D5" w:rsidP="00D519D5">
            <w:pPr>
              <w:spacing w:after="0" w:line="240" w:lineRule="auto"/>
              <w:jc w:val="center"/>
              <w:rPr>
                <w:rFonts w:ascii="Verdana" w:eastAsia="Times New Roman" w:hAnsi="Verdana" w:cs="Calibri"/>
                <w:color w:val="000000"/>
                <w:sz w:val="20"/>
                <w:szCs w:val="20"/>
                <w:lang w:eastAsia="en-GB"/>
              </w:rPr>
            </w:pPr>
            <w:r w:rsidRPr="00D54650">
              <w:rPr>
                <w:rFonts w:ascii="Verdana" w:eastAsia="Times New Roman" w:hAnsi="Verdana" w:cs="Calibri"/>
                <w:color w:val="000000"/>
                <w:sz w:val="20"/>
                <w:szCs w:val="20"/>
                <w:lang w:eastAsia="en-GB"/>
              </w:rPr>
              <w:t>95%</w:t>
            </w:r>
          </w:p>
        </w:tc>
        <w:tc>
          <w:tcPr>
            <w:tcW w:w="16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5BD228" w14:textId="40A45739" w:rsidR="00D519D5" w:rsidRPr="00D54650" w:rsidRDefault="00D519D5" w:rsidP="00D519D5">
            <w:pPr>
              <w:spacing w:after="0" w:line="240" w:lineRule="auto"/>
              <w:jc w:val="center"/>
              <w:rPr>
                <w:rFonts w:ascii="Verdana" w:eastAsia="Times New Roman" w:hAnsi="Verdana" w:cs="Calibri"/>
                <w:color w:val="000000"/>
                <w:sz w:val="20"/>
                <w:szCs w:val="20"/>
                <w:lang w:eastAsia="en-GB"/>
              </w:rPr>
            </w:pPr>
            <w:r w:rsidRPr="00D54650">
              <w:rPr>
                <w:rFonts w:ascii="Verdana" w:eastAsia="Times New Roman" w:hAnsi="Verdana" w:cs="Calibri"/>
                <w:color w:val="000000"/>
                <w:sz w:val="20"/>
                <w:szCs w:val="20"/>
                <w:lang w:eastAsia="en-GB"/>
              </w:rPr>
              <w:t>&gt; = -5%</w:t>
            </w:r>
          </w:p>
        </w:tc>
        <w:tc>
          <w:tcPr>
            <w:tcW w:w="1766" w:type="dxa"/>
            <w:tcBorders>
              <w:top w:val="single" w:sz="8" w:space="0" w:color="auto"/>
              <w:left w:val="single" w:sz="4" w:space="0" w:color="auto"/>
              <w:bottom w:val="single" w:sz="8" w:space="0" w:color="auto"/>
              <w:right w:val="single" w:sz="8" w:space="0" w:color="auto"/>
            </w:tcBorders>
            <w:shd w:val="clear" w:color="auto" w:fill="auto"/>
            <w:noWrap/>
            <w:vAlign w:val="bottom"/>
          </w:tcPr>
          <w:p w14:paraId="799A2E5B" w14:textId="77777777" w:rsidR="00D519D5" w:rsidRPr="00D54650" w:rsidRDefault="00D519D5" w:rsidP="00D519D5">
            <w:pPr>
              <w:spacing w:after="0" w:line="240" w:lineRule="auto"/>
              <w:jc w:val="center"/>
              <w:rPr>
                <w:rFonts w:ascii="Verdana" w:eastAsia="Times New Roman" w:hAnsi="Verdana" w:cs="Calibri"/>
                <w:color w:val="FF0000"/>
                <w:sz w:val="20"/>
                <w:szCs w:val="20"/>
                <w:lang w:eastAsia="en-GB"/>
              </w:rPr>
            </w:pP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AF1537E" w14:textId="77777777" w:rsidR="00D519D5" w:rsidRPr="00D54650" w:rsidRDefault="00D519D5" w:rsidP="00D519D5">
            <w:pPr>
              <w:spacing w:after="0" w:line="240" w:lineRule="auto"/>
              <w:jc w:val="center"/>
              <w:rPr>
                <w:rFonts w:ascii="Verdana" w:eastAsia="Times New Roman" w:hAnsi="Verdana" w:cs="Calibri"/>
                <w:color w:val="00B050"/>
                <w:sz w:val="20"/>
                <w:szCs w:val="20"/>
                <w:lang w:eastAsia="en-GB"/>
              </w:rPr>
            </w:pP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71CDB20" w14:textId="77777777" w:rsidR="00D519D5" w:rsidRPr="00D54650" w:rsidRDefault="00D519D5" w:rsidP="00D519D5">
            <w:pPr>
              <w:spacing w:after="0" w:line="240" w:lineRule="auto"/>
              <w:jc w:val="center"/>
              <w:rPr>
                <w:rFonts w:ascii="Verdana" w:eastAsia="Times New Roman" w:hAnsi="Verdana" w:cs="Calibri"/>
                <w:color w:val="00B050"/>
                <w:sz w:val="20"/>
                <w:szCs w:val="20"/>
                <w:lang w:eastAsia="en-GB"/>
              </w:rPr>
            </w:pPr>
          </w:p>
        </w:tc>
        <w:tc>
          <w:tcPr>
            <w:tcW w:w="184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90EFFA3" w14:textId="77777777" w:rsidR="00D519D5" w:rsidRPr="00D54650" w:rsidRDefault="00D519D5" w:rsidP="00D519D5">
            <w:pPr>
              <w:spacing w:after="0" w:line="240" w:lineRule="auto"/>
              <w:jc w:val="center"/>
              <w:rPr>
                <w:rFonts w:ascii="Verdana" w:eastAsia="Times New Roman" w:hAnsi="Verdana" w:cs="Calibri"/>
                <w:color w:val="FF0000"/>
                <w:sz w:val="20"/>
                <w:szCs w:val="20"/>
                <w:lang w:eastAsia="en-GB"/>
              </w:rPr>
            </w:pPr>
          </w:p>
        </w:tc>
      </w:tr>
    </w:tbl>
    <w:p w14:paraId="57BF9A72" w14:textId="30AA924A" w:rsidR="009A2605" w:rsidRDefault="00986F3B" w:rsidP="00D519D5">
      <w:pPr>
        <w:spacing w:after="0" w:line="240" w:lineRule="auto"/>
        <w:rPr>
          <w:rFonts w:ascii="Verdana" w:eastAsia="Times New Roman" w:hAnsi="Verdana" w:cs="Times New Roman"/>
        </w:rPr>
      </w:pPr>
      <w:r>
        <w:rPr>
          <w:rFonts w:ascii="Verdana" w:eastAsia="Times New Roman" w:hAnsi="Verdana" w:cs="Times New Roman"/>
        </w:rPr>
        <w:fldChar w:fldCharType="end"/>
      </w:r>
    </w:p>
    <w:p w14:paraId="76BBBC06" w14:textId="77777777" w:rsidR="009401B4" w:rsidRPr="00145003" w:rsidRDefault="009401B4" w:rsidP="00145003">
      <w:pPr>
        <w:keepNext/>
        <w:shd w:val="clear" w:color="auto" w:fill="525252" w:themeFill="accent3" w:themeFillShade="80"/>
        <w:spacing w:after="0" w:line="240" w:lineRule="auto"/>
        <w:outlineLvl w:val="4"/>
        <w:rPr>
          <w:rFonts w:ascii="Verdana" w:eastAsia="Times New Roman" w:hAnsi="Verdana" w:cs="Times New Roman"/>
          <w:b/>
          <w:color w:val="FFFFFF" w:themeColor="background1"/>
          <w:sz w:val="20"/>
          <w:szCs w:val="20"/>
        </w:rPr>
      </w:pPr>
      <w:r w:rsidRPr="00145003">
        <w:rPr>
          <w:rFonts w:ascii="Verdana" w:eastAsia="Times New Roman" w:hAnsi="Verdana" w:cs="Times New Roman"/>
          <w:b/>
          <w:color w:val="FFFFFF" w:themeColor="background1"/>
          <w:sz w:val="20"/>
          <w:szCs w:val="20"/>
        </w:rPr>
        <w:t>2.3</w:t>
      </w:r>
      <w:r w:rsidRPr="00145003">
        <w:rPr>
          <w:rFonts w:ascii="Verdana" w:eastAsia="Times New Roman" w:hAnsi="Verdana" w:cs="Times New Roman"/>
          <w:b/>
          <w:color w:val="FFFFFF" w:themeColor="background1"/>
          <w:sz w:val="20"/>
          <w:szCs w:val="20"/>
        </w:rPr>
        <w:tab/>
        <w:t>Managing Risk</w:t>
      </w:r>
    </w:p>
    <w:p w14:paraId="1B291CCE" w14:textId="77777777" w:rsidR="009401B4" w:rsidRPr="00155FC9" w:rsidRDefault="009401B4" w:rsidP="009401B4">
      <w:pPr>
        <w:spacing w:after="0" w:line="240" w:lineRule="auto"/>
        <w:rPr>
          <w:rFonts w:ascii="Verdana" w:eastAsia="Times New Roman" w:hAnsi="Verdana" w:cs="Times New Roman"/>
        </w:rPr>
      </w:pPr>
    </w:p>
    <w:p w14:paraId="1342D099" w14:textId="1D7281EA" w:rsidR="009401B4" w:rsidRPr="00155FC9" w:rsidRDefault="009401B4" w:rsidP="009401B4">
      <w:pPr>
        <w:spacing w:after="0" w:line="240" w:lineRule="auto"/>
        <w:rPr>
          <w:rFonts w:ascii="Verdana" w:eastAsia="Times New Roman" w:hAnsi="Verdana" w:cs="Times New Roman"/>
          <w:sz w:val="20"/>
          <w:szCs w:val="20"/>
        </w:rPr>
      </w:pPr>
      <w:r w:rsidRPr="00155FC9">
        <w:rPr>
          <w:rFonts w:ascii="Verdana" w:eastAsia="Times New Roman" w:hAnsi="Verdana" w:cs="Times New Roman"/>
          <w:sz w:val="20"/>
          <w:szCs w:val="20"/>
        </w:rPr>
        <w:t xml:space="preserve">The </w:t>
      </w:r>
      <w:r w:rsidR="00D519D5">
        <w:rPr>
          <w:rFonts w:ascii="Verdana" w:eastAsia="Times New Roman" w:hAnsi="Verdana" w:cs="Times New Roman"/>
          <w:sz w:val="20"/>
          <w:szCs w:val="20"/>
        </w:rPr>
        <w:t>ICT Services</w:t>
      </w:r>
      <w:r w:rsidRPr="00155FC9">
        <w:rPr>
          <w:rFonts w:ascii="Verdana" w:eastAsia="Times New Roman" w:hAnsi="Verdana" w:cs="Times New Roman"/>
          <w:sz w:val="20"/>
          <w:szCs w:val="20"/>
        </w:rPr>
        <w:t xml:space="preserve"> has adopted a layered approach to risk management which ensures risks are managed at an appropriated level.</w:t>
      </w:r>
    </w:p>
    <w:p w14:paraId="0549352F" w14:textId="77777777" w:rsidR="009401B4" w:rsidRPr="00155FC9" w:rsidRDefault="009401B4" w:rsidP="009401B4">
      <w:pPr>
        <w:spacing w:after="0" w:line="240" w:lineRule="auto"/>
        <w:rPr>
          <w:rFonts w:ascii="Verdana" w:eastAsia="Times New Roman" w:hAnsi="Verdana" w:cs="Times New Roman"/>
          <w:sz w:val="20"/>
          <w:szCs w:val="20"/>
        </w:rPr>
      </w:pPr>
    </w:p>
    <w:p w14:paraId="6489F702" w14:textId="0CD65061" w:rsidR="009401B4" w:rsidRPr="00155FC9" w:rsidRDefault="009401B4" w:rsidP="009401B4">
      <w:pPr>
        <w:numPr>
          <w:ilvl w:val="0"/>
          <w:numId w:val="16"/>
        </w:numPr>
        <w:spacing w:after="200" w:line="276" w:lineRule="auto"/>
        <w:ind w:left="709" w:right="992" w:hanging="709"/>
        <w:contextualSpacing/>
        <w:rPr>
          <w:rFonts w:ascii="Verdana" w:eastAsia="Times New Roman" w:hAnsi="Verdana" w:cs="Times New Roman"/>
          <w:b/>
          <w:sz w:val="20"/>
          <w:szCs w:val="20"/>
        </w:rPr>
      </w:pPr>
      <w:r w:rsidRPr="00155FC9">
        <w:rPr>
          <w:rFonts w:ascii="Verdana" w:eastAsia="Times New Roman" w:hAnsi="Verdana" w:cs="Times New Roman"/>
          <w:sz w:val="20"/>
          <w:szCs w:val="20"/>
        </w:rPr>
        <w:t>The</w:t>
      </w:r>
      <w:r w:rsidRPr="00155FC9">
        <w:rPr>
          <w:rFonts w:ascii="Verdana" w:eastAsia="Times New Roman" w:hAnsi="Verdana" w:cs="Times New Roman"/>
          <w:b/>
          <w:bCs/>
          <w:sz w:val="20"/>
          <w:szCs w:val="20"/>
        </w:rPr>
        <w:t xml:space="preserve"> Significant Business Risk Register </w:t>
      </w:r>
      <w:r w:rsidRPr="00155FC9">
        <w:rPr>
          <w:rFonts w:ascii="Verdana" w:eastAsia="Times New Roman" w:hAnsi="Verdana" w:cs="Times New Roman"/>
          <w:sz w:val="20"/>
          <w:szCs w:val="20"/>
        </w:rPr>
        <w:t xml:space="preserve">contains the </w:t>
      </w:r>
      <w:r w:rsidR="009A0144">
        <w:rPr>
          <w:rFonts w:ascii="Verdana" w:eastAsia="Times New Roman" w:hAnsi="Verdana" w:cs="Times New Roman"/>
          <w:sz w:val="20"/>
          <w:szCs w:val="20"/>
        </w:rPr>
        <w:t>ICT</w:t>
      </w:r>
      <w:r w:rsidRPr="00155FC9">
        <w:rPr>
          <w:rFonts w:ascii="Verdana" w:eastAsia="Times New Roman" w:hAnsi="Verdana" w:cs="Times New Roman"/>
          <w:sz w:val="20"/>
          <w:szCs w:val="20"/>
        </w:rPr>
        <w:t xml:space="preserve"> risks which have the potential to have a </w:t>
      </w:r>
      <w:r w:rsidRPr="00155FC9">
        <w:rPr>
          <w:rFonts w:ascii="Verdana" w:eastAsia="Times New Roman" w:hAnsi="Verdana" w:cs="Times New Roman"/>
          <w:b/>
          <w:bCs/>
          <w:sz w:val="20"/>
          <w:szCs w:val="20"/>
        </w:rPr>
        <w:t>significant</w:t>
      </w:r>
      <w:r w:rsidRPr="00155FC9">
        <w:rPr>
          <w:rFonts w:ascii="Verdana" w:eastAsia="Times New Roman" w:hAnsi="Verdana" w:cs="Times New Roman"/>
          <w:sz w:val="20"/>
          <w:szCs w:val="20"/>
        </w:rPr>
        <w:t xml:space="preserve"> adverse impact on the Council. It is the responsibility of </w:t>
      </w:r>
      <w:r w:rsidR="009A0144">
        <w:rPr>
          <w:rFonts w:ascii="Verdana" w:eastAsia="Times New Roman" w:hAnsi="Verdana" w:cs="Times New Roman"/>
          <w:sz w:val="20"/>
          <w:szCs w:val="20"/>
        </w:rPr>
        <w:t>ICT</w:t>
      </w:r>
      <w:r w:rsidRPr="00155FC9">
        <w:rPr>
          <w:rFonts w:ascii="Verdana" w:eastAsia="Times New Roman" w:hAnsi="Verdana" w:cs="Times New Roman"/>
          <w:sz w:val="20"/>
          <w:szCs w:val="20"/>
        </w:rPr>
        <w:t xml:space="preserve"> team managers to advise</w:t>
      </w:r>
      <w:r w:rsidR="00145003">
        <w:rPr>
          <w:rFonts w:ascii="Verdana" w:eastAsia="Times New Roman" w:hAnsi="Verdana" w:cs="Times New Roman"/>
          <w:sz w:val="20"/>
          <w:szCs w:val="20"/>
        </w:rPr>
        <w:t xml:space="preserve"> SLT</w:t>
      </w:r>
      <w:r w:rsidRPr="00155FC9">
        <w:rPr>
          <w:rFonts w:ascii="Verdana" w:eastAsia="Times New Roman" w:hAnsi="Verdana" w:cs="Times New Roman"/>
          <w:sz w:val="20"/>
          <w:szCs w:val="20"/>
        </w:rPr>
        <w:t xml:space="preserve">, through </w:t>
      </w:r>
      <w:r w:rsidR="009A0144">
        <w:rPr>
          <w:rFonts w:ascii="Verdana" w:eastAsia="Times New Roman" w:hAnsi="Verdana" w:cs="Times New Roman"/>
          <w:sz w:val="20"/>
          <w:szCs w:val="20"/>
        </w:rPr>
        <w:t xml:space="preserve">the </w:t>
      </w:r>
      <w:r w:rsidR="00145003">
        <w:rPr>
          <w:rFonts w:ascii="Verdana" w:eastAsia="Times New Roman" w:hAnsi="Verdana" w:cs="Times New Roman"/>
          <w:sz w:val="20"/>
          <w:szCs w:val="20"/>
        </w:rPr>
        <w:t>H</w:t>
      </w:r>
      <w:r w:rsidR="009A0144">
        <w:rPr>
          <w:rFonts w:ascii="Verdana" w:eastAsia="Times New Roman" w:hAnsi="Verdana" w:cs="Times New Roman"/>
          <w:sz w:val="20"/>
          <w:szCs w:val="20"/>
        </w:rPr>
        <w:t>ead of ICT</w:t>
      </w:r>
      <w:r w:rsidRPr="00155FC9">
        <w:rPr>
          <w:rFonts w:ascii="Verdana" w:eastAsia="Times New Roman" w:hAnsi="Verdana" w:cs="Times New Roman"/>
          <w:sz w:val="20"/>
          <w:szCs w:val="20"/>
        </w:rPr>
        <w:t>, of these risks so that S</w:t>
      </w:r>
      <w:r w:rsidR="009A0144">
        <w:rPr>
          <w:rFonts w:ascii="Verdana" w:eastAsia="Times New Roman" w:hAnsi="Verdana" w:cs="Times New Roman"/>
          <w:sz w:val="20"/>
          <w:szCs w:val="20"/>
        </w:rPr>
        <w:t>L</w:t>
      </w:r>
      <w:r w:rsidRPr="00155FC9">
        <w:rPr>
          <w:rFonts w:ascii="Verdana" w:eastAsia="Times New Roman" w:hAnsi="Verdana" w:cs="Times New Roman"/>
          <w:sz w:val="20"/>
          <w:szCs w:val="20"/>
        </w:rPr>
        <w:t>T can decide whether to update the corporate risk register as appropriate.</w:t>
      </w:r>
    </w:p>
    <w:p w14:paraId="1BD5E4A4" w14:textId="555B37FC" w:rsidR="009401B4" w:rsidRPr="00155FC9" w:rsidRDefault="009401B4" w:rsidP="009401B4">
      <w:pPr>
        <w:numPr>
          <w:ilvl w:val="0"/>
          <w:numId w:val="16"/>
        </w:numPr>
        <w:spacing w:after="200" w:line="276" w:lineRule="auto"/>
        <w:ind w:left="709" w:right="992" w:hanging="709"/>
        <w:contextualSpacing/>
        <w:rPr>
          <w:rFonts w:ascii="Verdana" w:eastAsia="Times New Roman" w:hAnsi="Verdana" w:cs="Times New Roman"/>
          <w:sz w:val="20"/>
          <w:szCs w:val="20"/>
        </w:rPr>
      </w:pPr>
      <w:r w:rsidRPr="00155FC9">
        <w:rPr>
          <w:rFonts w:ascii="Verdana" w:eastAsia="Times New Roman" w:hAnsi="Verdana" w:cs="Times New Roman"/>
          <w:sz w:val="20"/>
          <w:szCs w:val="20"/>
        </w:rPr>
        <w:t xml:space="preserve">The </w:t>
      </w:r>
      <w:r w:rsidR="009A0144">
        <w:rPr>
          <w:rFonts w:ascii="Verdana" w:eastAsia="Times New Roman" w:hAnsi="Verdana" w:cs="Times New Roman"/>
          <w:b/>
          <w:sz w:val="20"/>
          <w:szCs w:val="20"/>
        </w:rPr>
        <w:t>ICT Service</w:t>
      </w:r>
      <w:r w:rsidRPr="00155FC9">
        <w:rPr>
          <w:rFonts w:ascii="Verdana" w:eastAsia="Times New Roman" w:hAnsi="Verdana" w:cs="Times New Roman"/>
          <w:b/>
          <w:sz w:val="20"/>
          <w:szCs w:val="20"/>
        </w:rPr>
        <w:t xml:space="preserve"> Risk Register </w:t>
      </w:r>
      <w:r w:rsidRPr="00155FC9">
        <w:rPr>
          <w:rFonts w:ascii="Verdana" w:eastAsia="Times New Roman" w:hAnsi="Verdana" w:cs="Times New Roman"/>
          <w:sz w:val="20"/>
          <w:szCs w:val="20"/>
        </w:rPr>
        <w:t xml:space="preserve">identifies the </w:t>
      </w:r>
      <w:r w:rsidR="009A0144" w:rsidRPr="00155FC9">
        <w:rPr>
          <w:rFonts w:ascii="Verdana" w:eastAsia="Times New Roman" w:hAnsi="Verdana" w:cs="Times New Roman"/>
          <w:sz w:val="20"/>
          <w:szCs w:val="20"/>
        </w:rPr>
        <w:t>high-level</w:t>
      </w:r>
      <w:r w:rsidRPr="00155FC9">
        <w:rPr>
          <w:rFonts w:ascii="Verdana" w:eastAsia="Times New Roman" w:hAnsi="Verdana" w:cs="Times New Roman"/>
          <w:sz w:val="20"/>
          <w:szCs w:val="20"/>
        </w:rPr>
        <w:t xml:space="preserve"> Service Area risks that have the potential to adversely impact multiple Service Areas. The document uses the corporate formatting standard and uses language that is more understandable to the business. The format also supports political scrutiny.</w:t>
      </w:r>
    </w:p>
    <w:p w14:paraId="77B1240B" w14:textId="6FE530B6" w:rsidR="009401B4" w:rsidRPr="00155FC9" w:rsidRDefault="009401B4" w:rsidP="009401B4">
      <w:pPr>
        <w:numPr>
          <w:ilvl w:val="0"/>
          <w:numId w:val="16"/>
        </w:numPr>
        <w:spacing w:after="200" w:line="276" w:lineRule="auto"/>
        <w:ind w:left="709" w:right="992" w:hanging="709"/>
        <w:contextualSpacing/>
        <w:rPr>
          <w:rFonts w:ascii="Verdana" w:eastAsia="Times New Roman" w:hAnsi="Verdana" w:cs="Times New Roman"/>
          <w:sz w:val="20"/>
          <w:szCs w:val="20"/>
        </w:rPr>
      </w:pPr>
      <w:r w:rsidRPr="00155FC9">
        <w:rPr>
          <w:rFonts w:ascii="Verdana" w:eastAsia="Times New Roman" w:hAnsi="Verdana" w:cs="Times New Roman"/>
          <w:b/>
          <w:sz w:val="20"/>
          <w:szCs w:val="20"/>
        </w:rPr>
        <w:t>Thematic Risk Registers</w:t>
      </w:r>
      <w:r w:rsidRPr="00155FC9">
        <w:rPr>
          <w:rFonts w:ascii="Verdana" w:eastAsia="Times New Roman" w:hAnsi="Verdana" w:cs="Times New Roman"/>
          <w:sz w:val="20"/>
          <w:szCs w:val="20"/>
        </w:rPr>
        <w:t xml:space="preserve"> are used to identify risks associated with </w:t>
      </w:r>
      <w:r w:rsidR="009A0144" w:rsidRPr="00155FC9">
        <w:rPr>
          <w:rFonts w:ascii="Verdana" w:eastAsia="Times New Roman" w:hAnsi="Verdana" w:cs="Times New Roman"/>
          <w:sz w:val="20"/>
          <w:szCs w:val="20"/>
        </w:rPr>
        <w:t>aspects</w:t>
      </w:r>
      <w:r w:rsidRPr="00155FC9">
        <w:rPr>
          <w:rFonts w:ascii="Verdana" w:eastAsia="Times New Roman" w:hAnsi="Verdana" w:cs="Times New Roman"/>
          <w:sz w:val="20"/>
          <w:szCs w:val="20"/>
        </w:rPr>
        <w:t xml:space="preserve"> of the </w:t>
      </w:r>
      <w:r w:rsidR="009A0144">
        <w:rPr>
          <w:rFonts w:ascii="Verdana" w:eastAsia="Times New Roman" w:hAnsi="Verdana" w:cs="Times New Roman"/>
          <w:sz w:val="20"/>
          <w:szCs w:val="20"/>
        </w:rPr>
        <w:t>ICT</w:t>
      </w:r>
      <w:r w:rsidRPr="00155FC9">
        <w:rPr>
          <w:rFonts w:ascii="Verdana" w:eastAsia="Times New Roman" w:hAnsi="Verdana" w:cs="Times New Roman"/>
          <w:sz w:val="20"/>
          <w:szCs w:val="20"/>
        </w:rPr>
        <w:t xml:space="preserve"> service that requires additional focus and risk management. For example, ICT has a specific risk register that relates to malware.</w:t>
      </w:r>
    </w:p>
    <w:p w14:paraId="61C0AA3D" w14:textId="77777777" w:rsidR="009401B4" w:rsidRPr="00155FC9" w:rsidRDefault="009401B4" w:rsidP="009401B4">
      <w:pPr>
        <w:numPr>
          <w:ilvl w:val="0"/>
          <w:numId w:val="16"/>
        </w:numPr>
        <w:spacing w:after="200" w:line="276" w:lineRule="auto"/>
        <w:ind w:left="709" w:right="992" w:hanging="709"/>
        <w:contextualSpacing/>
        <w:rPr>
          <w:rFonts w:ascii="Verdana" w:eastAsia="Times New Roman" w:hAnsi="Verdana" w:cs="Times New Roman"/>
          <w:sz w:val="20"/>
          <w:szCs w:val="20"/>
        </w:rPr>
      </w:pPr>
      <w:r w:rsidRPr="00155FC9">
        <w:rPr>
          <w:rFonts w:ascii="Verdana" w:eastAsia="Times New Roman" w:hAnsi="Verdana" w:cs="Times New Roman"/>
          <w:b/>
          <w:sz w:val="20"/>
          <w:szCs w:val="20"/>
        </w:rPr>
        <w:t>Project Risk Registers</w:t>
      </w:r>
      <w:r w:rsidRPr="00155FC9">
        <w:rPr>
          <w:rFonts w:ascii="Verdana" w:eastAsia="Times New Roman" w:hAnsi="Verdana" w:cs="Times New Roman"/>
          <w:sz w:val="20"/>
          <w:szCs w:val="20"/>
        </w:rPr>
        <w:t xml:space="preserve"> are created, when appropriate, to manage the risks associated with the introduction of new technology.</w:t>
      </w:r>
    </w:p>
    <w:p w14:paraId="374FC3E5" w14:textId="77777777" w:rsidR="009401B4" w:rsidRPr="00155FC9" w:rsidRDefault="009401B4" w:rsidP="009401B4">
      <w:pPr>
        <w:numPr>
          <w:ilvl w:val="0"/>
          <w:numId w:val="16"/>
        </w:numPr>
        <w:spacing w:after="200" w:line="276" w:lineRule="auto"/>
        <w:ind w:left="709" w:right="992" w:hanging="709"/>
        <w:contextualSpacing/>
        <w:rPr>
          <w:rFonts w:ascii="Verdana" w:eastAsia="Times New Roman" w:hAnsi="Verdana" w:cs="Times New Roman"/>
          <w:sz w:val="20"/>
          <w:szCs w:val="20"/>
        </w:rPr>
      </w:pPr>
      <w:r w:rsidRPr="00155FC9">
        <w:rPr>
          <w:rFonts w:ascii="Verdana" w:eastAsia="Times New Roman" w:hAnsi="Verdana" w:cs="Times New Roman"/>
          <w:b/>
          <w:sz w:val="20"/>
          <w:szCs w:val="20"/>
        </w:rPr>
        <w:lastRenderedPageBreak/>
        <w:t xml:space="preserve">Individual Risks Assessments </w:t>
      </w:r>
      <w:r w:rsidRPr="00155FC9">
        <w:rPr>
          <w:rFonts w:ascii="Verdana" w:eastAsia="Times New Roman" w:hAnsi="Verdana" w:cs="Times New Roman"/>
          <w:sz w:val="20"/>
          <w:szCs w:val="20"/>
        </w:rPr>
        <w:t>are created when a Request for Service requires a deviation from an agreed policy.</w:t>
      </w:r>
    </w:p>
    <w:p w14:paraId="7CC0E0AB" w14:textId="77777777" w:rsidR="00D519D5" w:rsidRDefault="00D519D5" w:rsidP="009401B4">
      <w:pPr>
        <w:spacing w:after="0" w:line="240" w:lineRule="auto"/>
        <w:rPr>
          <w:rFonts w:ascii="Verdana" w:eastAsia="Times New Roman" w:hAnsi="Verdana" w:cs="Times New Roman"/>
          <w:sz w:val="20"/>
          <w:szCs w:val="20"/>
        </w:rPr>
      </w:pPr>
    </w:p>
    <w:p w14:paraId="0A1B0AF3" w14:textId="4CEEB5CA" w:rsidR="009401B4" w:rsidRPr="00155FC9" w:rsidRDefault="009401B4" w:rsidP="009401B4">
      <w:pPr>
        <w:spacing w:after="0" w:line="240" w:lineRule="auto"/>
        <w:rPr>
          <w:rFonts w:ascii="Verdana" w:eastAsia="Times New Roman" w:hAnsi="Verdana" w:cs="Times New Roman"/>
        </w:rPr>
      </w:pPr>
      <w:r w:rsidRPr="00155FC9">
        <w:rPr>
          <w:rFonts w:ascii="Verdana" w:eastAsia="Times New Roman" w:hAnsi="Verdana" w:cs="Times New Roman"/>
          <w:sz w:val="20"/>
          <w:szCs w:val="20"/>
        </w:rPr>
        <w:t xml:space="preserve">The </w:t>
      </w:r>
      <w:r w:rsidRPr="00155FC9">
        <w:rPr>
          <w:rFonts w:ascii="Verdana" w:eastAsia="Times New Roman" w:hAnsi="Verdana" w:cs="Times New Roman"/>
          <w:b/>
          <w:sz w:val="20"/>
          <w:szCs w:val="20"/>
        </w:rPr>
        <w:t>Team Operational Plan</w:t>
      </w:r>
      <w:r w:rsidRPr="00155FC9">
        <w:rPr>
          <w:rFonts w:ascii="Verdana" w:eastAsia="Times New Roman" w:hAnsi="Verdana" w:cs="Times New Roman"/>
          <w:sz w:val="20"/>
          <w:szCs w:val="20"/>
        </w:rPr>
        <w:t xml:space="preserve"> contains the </w:t>
      </w:r>
      <w:r w:rsidRPr="00155FC9">
        <w:rPr>
          <w:rFonts w:ascii="Verdana" w:eastAsia="Times New Roman" w:hAnsi="Verdana" w:cs="Times New Roman"/>
          <w:sz w:val="20"/>
          <w:szCs w:val="20"/>
          <w:u w:val="single"/>
        </w:rPr>
        <w:t>key</w:t>
      </w:r>
      <w:r w:rsidRPr="00155FC9">
        <w:rPr>
          <w:rFonts w:ascii="Verdana" w:eastAsia="Times New Roman" w:hAnsi="Verdana" w:cs="Times New Roman"/>
          <w:sz w:val="20"/>
          <w:szCs w:val="20"/>
        </w:rPr>
        <w:t xml:space="preserve"> operational service risks for the period of the plan.</w:t>
      </w:r>
    </w:p>
    <w:p w14:paraId="243C4625" w14:textId="77777777" w:rsidR="009401B4" w:rsidRPr="00155FC9" w:rsidRDefault="009401B4" w:rsidP="009401B4">
      <w:pPr>
        <w:spacing w:after="0" w:line="240" w:lineRule="auto"/>
        <w:rPr>
          <w:rFonts w:ascii="Verdana" w:eastAsia="Times New Roman" w:hAnsi="Verdana" w:cs="Times New Roman"/>
        </w:rPr>
      </w:pPr>
    </w:p>
    <w:tbl>
      <w:tblPr>
        <w:tblStyle w:val="TableGrid"/>
        <w:tblW w:w="5000" w:type="pct"/>
        <w:tblLook w:val="04A0" w:firstRow="1" w:lastRow="0" w:firstColumn="1" w:lastColumn="0" w:noHBand="0" w:noVBand="1"/>
      </w:tblPr>
      <w:tblGrid>
        <w:gridCol w:w="2136"/>
        <w:gridCol w:w="8250"/>
        <w:gridCol w:w="4740"/>
      </w:tblGrid>
      <w:tr w:rsidR="009401B4" w:rsidRPr="00155FC9" w14:paraId="3EEA0D68" w14:textId="77777777" w:rsidTr="00DE6AFB">
        <w:trPr>
          <w:trHeight w:val="316"/>
        </w:trPr>
        <w:tc>
          <w:tcPr>
            <w:tcW w:w="706" w:type="pct"/>
            <w:shd w:val="clear" w:color="auto" w:fill="000000" w:themeFill="text1"/>
          </w:tcPr>
          <w:p w14:paraId="375BCDE3" w14:textId="77777777" w:rsidR="009401B4" w:rsidRPr="00155FC9" w:rsidRDefault="009401B4" w:rsidP="009401B4">
            <w:pPr>
              <w:spacing w:before="40" w:after="40"/>
              <w:rPr>
                <w:rFonts w:ascii="Verdana" w:hAnsi="Verdana" w:cs="Calibri"/>
                <w:b/>
                <w:color w:val="FFFFFF" w:themeColor="background1"/>
              </w:rPr>
            </w:pPr>
            <w:r w:rsidRPr="00155FC9">
              <w:rPr>
                <w:rFonts w:ascii="Verdana" w:hAnsi="Verdana" w:cs="Calibri"/>
                <w:b/>
                <w:color w:val="FFFFFF" w:themeColor="background1"/>
              </w:rPr>
              <w:t>Risk</w:t>
            </w:r>
          </w:p>
        </w:tc>
        <w:tc>
          <w:tcPr>
            <w:tcW w:w="2727" w:type="pct"/>
            <w:shd w:val="clear" w:color="auto" w:fill="000000" w:themeFill="text1"/>
          </w:tcPr>
          <w:p w14:paraId="57F64C23" w14:textId="77777777" w:rsidR="009401B4" w:rsidRPr="00155FC9" w:rsidRDefault="009401B4" w:rsidP="009401B4">
            <w:pPr>
              <w:spacing w:before="40" w:after="40"/>
              <w:rPr>
                <w:rFonts w:ascii="Verdana" w:hAnsi="Verdana" w:cs="Calibri"/>
                <w:b/>
                <w:color w:val="FFFFFF" w:themeColor="background1"/>
              </w:rPr>
            </w:pPr>
            <w:r w:rsidRPr="00155FC9">
              <w:rPr>
                <w:rFonts w:ascii="Verdana" w:hAnsi="Verdana" w:cs="Calibri"/>
                <w:b/>
                <w:color w:val="FFFFFF" w:themeColor="background1"/>
              </w:rPr>
              <w:t>Planned Actions during year</w:t>
            </w:r>
          </w:p>
        </w:tc>
        <w:tc>
          <w:tcPr>
            <w:tcW w:w="1567" w:type="pct"/>
            <w:shd w:val="clear" w:color="auto" w:fill="000000" w:themeFill="text1"/>
          </w:tcPr>
          <w:p w14:paraId="1ED3D048" w14:textId="77777777" w:rsidR="009401B4" w:rsidRPr="00155FC9" w:rsidRDefault="009401B4" w:rsidP="009401B4">
            <w:pPr>
              <w:keepNext/>
              <w:spacing w:before="40" w:after="40"/>
              <w:jc w:val="center"/>
              <w:outlineLvl w:val="1"/>
              <w:rPr>
                <w:rFonts w:ascii="Verdana" w:hAnsi="Verdana" w:cs="Calibri"/>
                <w:b/>
                <w:color w:val="FFFFFF" w:themeColor="background1"/>
              </w:rPr>
            </w:pPr>
            <w:r w:rsidRPr="00155FC9">
              <w:rPr>
                <w:rFonts w:ascii="Verdana" w:hAnsi="Verdana" w:cs="Calibri"/>
                <w:b/>
                <w:color w:val="FFFFFF" w:themeColor="background1"/>
              </w:rPr>
              <w:t>Comments</w:t>
            </w:r>
          </w:p>
        </w:tc>
      </w:tr>
      <w:tr w:rsidR="009401B4" w:rsidRPr="00155FC9" w14:paraId="1F2942EE" w14:textId="77777777" w:rsidTr="00DE6AFB">
        <w:trPr>
          <w:trHeight w:val="337"/>
        </w:trPr>
        <w:tc>
          <w:tcPr>
            <w:tcW w:w="706" w:type="pct"/>
          </w:tcPr>
          <w:p w14:paraId="341131EA" w14:textId="77777777" w:rsidR="009401B4" w:rsidRPr="00155FC9" w:rsidRDefault="009401B4" w:rsidP="009401B4">
            <w:pPr>
              <w:spacing w:before="40" w:after="40"/>
              <w:rPr>
                <w:rFonts w:ascii="Verdana" w:hAnsi="Verdana" w:cs="Calibri"/>
                <w:b/>
              </w:rPr>
            </w:pPr>
            <w:r w:rsidRPr="00155FC9">
              <w:rPr>
                <w:rFonts w:ascii="Verdana" w:hAnsi="Verdana" w:cs="Calibri"/>
                <w:b/>
              </w:rPr>
              <w:t>Budget</w:t>
            </w:r>
          </w:p>
          <w:p w14:paraId="12B49D66" w14:textId="77777777" w:rsidR="009401B4" w:rsidRPr="00155FC9" w:rsidRDefault="009401B4" w:rsidP="009401B4">
            <w:pPr>
              <w:spacing w:before="40" w:after="40"/>
              <w:rPr>
                <w:rFonts w:ascii="Verdana" w:hAnsi="Verdana" w:cs="Calibri"/>
                <w:b/>
              </w:rPr>
            </w:pPr>
          </w:p>
        </w:tc>
        <w:tc>
          <w:tcPr>
            <w:tcW w:w="2727" w:type="pct"/>
          </w:tcPr>
          <w:p w14:paraId="36071F28" w14:textId="77777777" w:rsidR="009401B4" w:rsidRPr="00155FC9" w:rsidRDefault="009401B4" w:rsidP="009401B4">
            <w:pPr>
              <w:numPr>
                <w:ilvl w:val="0"/>
                <w:numId w:val="7"/>
              </w:numPr>
              <w:spacing w:before="40" w:after="40"/>
              <w:ind w:left="357" w:hanging="357"/>
              <w:contextualSpacing/>
              <w:rPr>
                <w:rFonts w:ascii="Verdana" w:hAnsi="Verdana"/>
              </w:rPr>
            </w:pPr>
            <w:r w:rsidRPr="00155FC9">
              <w:rPr>
                <w:rFonts w:ascii="Verdana" w:hAnsi="Verdana"/>
              </w:rPr>
              <w:t>Monthly budget monitoring as part of Finance’s corporate budgetary control.</w:t>
            </w:r>
          </w:p>
          <w:p w14:paraId="4A4317D9" w14:textId="0804DA9C" w:rsidR="009401B4" w:rsidRPr="00155FC9" w:rsidRDefault="009401B4" w:rsidP="009401B4">
            <w:pPr>
              <w:numPr>
                <w:ilvl w:val="0"/>
                <w:numId w:val="7"/>
              </w:numPr>
              <w:spacing w:before="40" w:after="40"/>
              <w:ind w:left="357" w:hanging="357"/>
              <w:contextualSpacing/>
              <w:rPr>
                <w:rFonts w:ascii="Verdana" w:hAnsi="Verdana"/>
              </w:rPr>
            </w:pPr>
            <w:r w:rsidRPr="00155FC9">
              <w:rPr>
                <w:rFonts w:ascii="Verdana" w:hAnsi="Verdana"/>
              </w:rPr>
              <w:t>Bi-Annual review of the ICT Equipment Reserve</w:t>
            </w:r>
            <w:r w:rsidR="0027132C" w:rsidRPr="00155FC9">
              <w:rPr>
                <w:rFonts w:ascii="Verdana" w:hAnsi="Verdana"/>
              </w:rPr>
              <w:t>; inc</w:t>
            </w:r>
            <w:r w:rsidR="00B32C84" w:rsidRPr="00155FC9">
              <w:rPr>
                <w:rFonts w:ascii="Verdana" w:hAnsi="Verdana"/>
              </w:rPr>
              <w:t>luding</w:t>
            </w:r>
            <w:r w:rsidR="0027132C" w:rsidRPr="00155FC9">
              <w:rPr>
                <w:rFonts w:ascii="Verdana" w:hAnsi="Verdana"/>
              </w:rPr>
              <w:t xml:space="preserve"> Member Scrutiny</w:t>
            </w:r>
          </w:p>
          <w:p w14:paraId="60AB47CC" w14:textId="31174A56" w:rsidR="00145003" w:rsidRDefault="00145003" w:rsidP="00145003">
            <w:pPr>
              <w:numPr>
                <w:ilvl w:val="0"/>
                <w:numId w:val="7"/>
              </w:numPr>
              <w:spacing w:before="40" w:after="40"/>
              <w:ind w:left="357" w:hanging="357"/>
              <w:contextualSpacing/>
              <w:rPr>
                <w:rFonts w:ascii="Verdana" w:hAnsi="Verdana"/>
              </w:rPr>
            </w:pPr>
            <w:r>
              <w:rPr>
                <w:rFonts w:ascii="Verdana" w:hAnsi="Verdana"/>
              </w:rPr>
              <w:t>Undertake revised estimates, budget setting and recharges</w:t>
            </w:r>
          </w:p>
          <w:p w14:paraId="7CFF98FB" w14:textId="63A233D4" w:rsidR="00932C7A" w:rsidRPr="00145003" w:rsidRDefault="009401B4" w:rsidP="00145003">
            <w:pPr>
              <w:numPr>
                <w:ilvl w:val="0"/>
                <w:numId w:val="7"/>
              </w:numPr>
              <w:spacing w:before="40" w:after="40"/>
              <w:ind w:left="357" w:hanging="357"/>
              <w:contextualSpacing/>
              <w:rPr>
                <w:rFonts w:ascii="Verdana" w:hAnsi="Verdana"/>
              </w:rPr>
            </w:pPr>
            <w:r w:rsidRPr="00155FC9">
              <w:rPr>
                <w:rFonts w:ascii="Verdana" w:hAnsi="Verdana"/>
              </w:rPr>
              <w:t>Undertake Finance year-end training</w:t>
            </w:r>
          </w:p>
          <w:p w14:paraId="0AF6C344" w14:textId="34CD2ADB" w:rsidR="0027132C" w:rsidRPr="00155FC9" w:rsidRDefault="0027132C" w:rsidP="008E5D18">
            <w:pPr>
              <w:spacing w:before="40" w:after="40"/>
              <w:contextualSpacing/>
              <w:rPr>
                <w:rFonts w:ascii="Verdana" w:hAnsi="Verdana"/>
              </w:rPr>
            </w:pPr>
          </w:p>
        </w:tc>
        <w:tc>
          <w:tcPr>
            <w:tcW w:w="1567" w:type="pct"/>
          </w:tcPr>
          <w:p w14:paraId="37ADBC9A" w14:textId="77777777" w:rsidR="009401B4" w:rsidRPr="00155FC9" w:rsidRDefault="009401B4" w:rsidP="009401B4">
            <w:pPr>
              <w:spacing w:before="40" w:after="40"/>
              <w:rPr>
                <w:rFonts w:ascii="Verdana" w:hAnsi="Verdana" w:cs="Calibri"/>
              </w:rPr>
            </w:pPr>
          </w:p>
        </w:tc>
      </w:tr>
      <w:tr w:rsidR="009401B4" w:rsidRPr="00155FC9" w14:paraId="10FFF8BD" w14:textId="77777777" w:rsidTr="00DE6AFB">
        <w:trPr>
          <w:trHeight w:val="337"/>
        </w:trPr>
        <w:tc>
          <w:tcPr>
            <w:tcW w:w="706" w:type="pct"/>
          </w:tcPr>
          <w:p w14:paraId="0CF955EB" w14:textId="749CC4F9" w:rsidR="009401B4" w:rsidRPr="008E5D18" w:rsidRDefault="009401B4" w:rsidP="009401B4">
            <w:pPr>
              <w:spacing w:before="40" w:after="40"/>
              <w:rPr>
                <w:rFonts w:ascii="Verdana" w:hAnsi="Verdana" w:cs="Calibri"/>
                <w:b/>
              </w:rPr>
            </w:pPr>
            <w:r w:rsidRPr="008E5D18">
              <w:rPr>
                <w:rFonts w:ascii="Verdana" w:hAnsi="Verdana" w:cs="Calibri"/>
                <w:b/>
              </w:rPr>
              <w:t>Procurement</w:t>
            </w:r>
          </w:p>
          <w:p w14:paraId="5461C75A" w14:textId="77777777" w:rsidR="009401B4" w:rsidRPr="00155FC9" w:rsidRDefault="009401B4" w:rsidP="009401B4">
            <w:pPr>
              <w:spacing w:before="40" w:after="40"/>
              <w:rPr>
                <w:rFonts w:ascii="Verdana" w:hAnsi="Verdana" w:cs="Calibri"/>
                <w:b/>
              </w:rPr>
            </w:pPr>
          </w:p>
        </w:tc>
        <w:tc>
          <w:tcPr>
            <w:tcW w:w="2727" w:type="pct"/>
          </w:tcPr>
          <w:p w14:paraId="46299D43" w14:textId="77777777" w:rsidR="009401B4" w:rsidRPr="00155FC9" w:rsidRDefault="009401B4" w:rsidP="009401B4">
            <w:pPr>
              <w:numPr>
                <w:ilvl w:val="0"/>
                <w:numId w:val="7"/>
              </w:numPr>
              <w:spacing w:before="40" w:after="40"/>
              <w:ind w:left="357" w:hanging="357"/>
              <w:contextualSpacing/>
              <w:rPr>
                <w:rFonts w:ascii="Verdana" w:hAnsi="Verdana"/>
              </w:rPr>
            </w:pPr>
            <w:r w:rsidRPr="00155FC9">
              <w:rPr>
                <w:rFonts w:ascii="Verdana" w:hAnsi="Verdana"/>
              </w:rPr>
              <w:t>Appropriate training for all officers undertaking procurement.</w:t>
            </w:r>
          </w:p>
          <w:p w14:paraId="4582FDD0" w14:textId="77777777" w:rsidR="009401B4" w:rsidRPr="00155FC9" w:rsidRDefault="009401B4" w:rsidP="009401B4">
            <w:pPr>
              <w:numPr>
                <w:ilvl w:val="0"/>
                <w:numId w:val="7"/>
              </w:numPr>
              <w:spacing w:before="40" w:after="40"/>
              <w:ind w:left="357" w:hanging="357"/>
              <w:contextualSpacing/>
              <w:rPr>
                <w:rFonts w:ascii="Verdana" w:hAnsi="Verdana"/>
              </w:rPr>
            </w:pPr>
            <w:r w:rsidRPr="00155FC9">
              <w:rPr>
                <w:rFonts w:ascii="Verdana" w:hAnsi="Verdana"/>
              </w:rPr>
              <w:t>Early involvement of the procurement team in relevant procurement exercises.</w:t>
            </w:r>
          </w:p>
          <w:p w14:paraId="4D4FF2AC" w14:textId="61359D81" w:rsidR="009401B4" w:rsidRDefault="009401B4" w:rsidP="009401B4">
            <w:pPr>
              <w:numPr>
                <w:ilvl w:val="0"/>
                <w:numId w:val="7"/>
              </w:numPr>
              <w:spacing w:before="40" w:after="40"/>
              <w:ind w:left="357" w:hanging="357"/>
              <w:contextualSpacing/>
              <w:rPr>
                <w:rFonts w:ascii="Verdana" w:hAnsi="Verdana"/>
              </w:rPr>
            </w:pPr>
            <w:r w:rsidRPr="00155FC9">
              <w:rPr>
                <w:rFonts w:ascii="Verdana" w:hAnsi="Verdana"/>
              </w:rPr>
              <w:t>Ensuring procurement undertaken is in accordance with the Council’s Code of Procurement practice.</w:t>
            </w:r>
          </w:p>
          <w:p w14:paraId="1EB13A75" w14:textId="77777777" w:rsidR="00B32C84" w:rsidRPr="00155FC9" w:rsidRDefault="00B32C84" w:rsidP="00B32C84">
            <w:pPr>
              <w:spacing w:before="40" w:after="40"/>
              <w:ind w:left="357"/>
              <w:contextualSpacing/>
              <w:rPr>
                <w:rFonts w:ascii="Verdana" w:hAnsi="Verdana"/>
              </w:rPr>
            </w:pPr>
          </w:p>
          <w:p w14:paraId="7C1F5A82" w14:textId="4A2773BE" w:rsidR="009401B4" w:rsidRPr="008E5D18" w:rsidRDefault="009401B4" w:rsidP="009E1142">
            <w:pPr>
              <w:keepNext/>
              <w:keepLines/>
              <w:numPr>
                <w:ilvl w:val="0"/>
                <w:numId w:val="7"/>
              </w:numPr>
              <w:spacing w:before="40" w:after="40"/>
              <w:ind w:left="357" w:hanging="357"/>
              <w:contextualSpacing/>
              <w:rPr>
                <w:rFonts w:ascii="Verdana" w:hAnsi="Verdana"/>
                <w:b/>
              </w:rPr>
            </w:pPr>
            <w:r w:rsidRPr="008E5D18">
              <w:rPr>
                <w:rFonts w:ascii="Verdana" w:hAnsi="Verdana"/>
                <w:b/>
              </w:rPr>
              <w:t>Major Procurements:</w:t>
            </w:r>
            <w:r w:rsidR="008E5D18" w:rsidRPr="008E5D18">
              <w:rPr>
                <w:rFonts w:ascii="Verdana" w:hAnsi="Verdana"/>
              </w:rPr>
              <w:t xml:space="preserve"> </w:t>
            </w:r>
          </w:p>
          <w:p w14:paraId="3B9DA51B" w14:textId="2A8EDA65" w:rsidR="00932C7A" w:rsidRDefault="00E52D73" w:rsidP="00E52D73">
            <w:pPr>
              <w:keepNext/>
              <w:keepLines/>
              <w:numPr>
                <w:ilvl w:val="0"/>
                <w:numId w:val="7"/>
              </w:numPr>
              <w:spacing w:before="40" w:after="40"/>
              <w:ind w:left="714" w:hanging="357"/>
              <w:contextualSpacing/>
              <w:rPr>
                <w:rFonts w:ascii="Verdana" w:hAnsi="Verdana"/>
              </w:rPr>
            </w:pPr>
            <w:r>
              <w:rPr>
                <w:rFonts w:ascii="Verdana" w:hAnsi="Verdana"/>
              </w:rPr>
              <w:t>Antivirus software</w:t>
            </w:r>
          </w:p>
          <w:p w14:paraId="485A55C0" w14:textId="015079C3" w:rsidR="00E52D73" w:rsidRPr="00155FC9" w:rsidRDefault="00E52D73" w:rsidP="00E52D73">
            <w:pPr>
              <w:keepNext/>
              <w:keepLines/>
              <w:numPr>
                <w:ilvl w:val="0"/>
                <w:numId w:val="7"/>
              </w:numPr>
              <w:spacing w:before="40" w:after="40"/>
              <w:ind w:left="714" w:hanging="357"/>
              <w:contextualSpacing/>
              <w:rPr>
                <w:rFonts w:ascii="Verdana" w:hAnsi="Verdana"/>
              </w:rPr>
            </w:pPr>
            <w:r>
              <w:rPr>
                <w:rFonts w:ascii="Verdana" w:hAnsi="Verdana"/>
              </w:rPr>
              <w:t>Corporate Internet connection</w:t>
            </w:r>
          </w:p>
        </w:tc>
        <w:tc>
          <w:tcPr>
            <w:tcW w:w="1567" w:type="pct"/>
          </w:tcPr>
          <w:p w14:paraId="4C987CFE" w14:textId="5F638918" w:rsidR="009401B4" w:rsidRPr="00155FC9" w:rsidRDefault="009401B4" w:rsidP="009401B4">
            <w:pPr>
              <w:spacing w:before="40" w:after="40"/>
              <w:rPr>
                <w:rFonts w:ascii="Verdana" w:hAnsi="Verdana" w:cs="Calibri"/>
              </w:rPr>
            </w:pPr>
          </w:p>
        </w:tc>
      </w:tr>
      <w:tr w:rsidR="009401B4" w:rsidRPr="00155FC9" w14:paraId="07F75087" w14:textId="77777777" w:rsidTr="00DE6AFB">
        <w:trPr>
          <w:trHeight w:val="337"/>
        </w:trPr>
        <w:tc>
          <w:tcPr>
            <w:tcW w:w="706" w:type="pct"/>
          </w:tcPr>
          <w:p w14:paraId="46F623AE" w14:textId="77777777" w:rsidR="009401B4" w:rsidRPr="00155FC9" w:rsidRDefault="009401B4" w:rsidP="009401B4">
            <w:pPr>
              <w:spacing w:before="40" w:after="40"/>
              <w:rPr>
                <w:rFonts w:ascii="Verdana" w:hAnsi="Verdana" w:cs="Calibri"/>
                <w:b/>
              </w:rPr>
            </w:pPr>
            <w:r w:rsidRPr="00155FC9">
              <w:rPr>
                <w:rFonts w:ascii="Verdana" w:hAnsi="Verdana" w:cs="Calibri"/>
                <w:b/>
              </w:rPr>
              <w:t>Contract Management</w:t>
            </w:r>
          </w:p>
        </w:tc>
        <w:tc>
          <w:tcPr>
            <w:tcW w:w="2727" w:type="pct"/>
          </w:tcPr>
          <w:p w14:paraId="6BC3ACD0" w14:textId="4FB6D715" w:rsidR="009401B4" w:rsidRDefault="009401B4" w:rsidP="009401B4">
            <w:pPr>
              <w:numPr>
                <w:ilvl w:val="0"/>
                <w:numId w:val="7"/>
              </w:numPr>
              <w:spacing w:before="40" w:after="40"/>
              <w:ind w:left="357" w:hanging="357"/>
              <w:contextualSpacing/>
              <w:rPr>
                <w:rFonts w:ascii="Verdana" w:hAnsi="Verdana"/>
              </w:rPr>
            </w:pPr>
            <w:r w:rsidRPr="00155FC9">
              <w:rPr>
                <w:rFonts w:ascii="Verdana" w:hAnsi="Verdana"/>
              </w:rPr>
              <w:t>Quarterly update of contract register</w:t>
            </w:r>
          </w:p>
          <w:p w14:paraId="34662555" w14:textId="4DB30C83" w:rsidR="002A1BF9" w:rsidRPr="00155FC9" w:rsidRDefault="002A1BF9" w:rsidP="009401B4">
            <w:pPr>
              <w:numPr>
                <w:ilvl w:val="0"/>
                <w:numId w:val="7"/>
              </w:numPr>
              <w:spacing w:before="40" w:after="40"/>
              <w:ind w:left="357" w:hanging="357"/>
              <w:contextualSpacing/>
              <w:rPr>
                <w:rFonts w:ascii="Verdana" w:hAnsi="Verdana"/>
              </w:rPr>
            </w:pPr>
            <w:r w:rsidRPr="002A1BF9">
              <w:rPr>
                <w:rFonts w:ascii="Verdana" w:hAnsi="Verdana"/>
              </w:rPr>
              <w:t>Training in relation to contract monitoring</w:t>
            </w:r>
          </w:p>
          <w:p w14:paraId="6F6F595C" w14:textId="49728425" w:rsidR="009401B4" w:rsidRPr="00145003" w:rsidRDefault="009401B4" w:rsidP="00145003">
            <w:pPr>
              <w:numPr>
                <w:ilvl w:val="0"/>
                <w:numId w:val="7"/>
              </w:numPr>
              <w:spacing w:before="40" w:after="40"/>
              <w:ind w:left="357" w:hanging="357"/>
              <w:contextualSpacing/>
              <w:rPr>
                <w:rFonts w:ascii="Verdana" w:hAnsi="Verdana"/>
              </w:rPr>
            </w:pPr>
            <w:r w:rsidRPr="00155FC9">
              <w:rPr>
                <w:rFonts w:ascii="Verdana" w:hAnsi="Verdana"/>
              </w:rPr>
              <w:t>C</w:t>
            </w:r>
            <w:r w:rsidRPr="00410087">
              <w:rPr>
                <w:rFonts w:ascii="Verdana" w:hAnsi="Verdana"/>
              </w:rPr>
              <w:t>ontrac</w:t>
            </w:r>
            <w:r w:rsidRPr="00155FC9">
              <w:rPr>
                <w:rFonts w:ascii="Verdana" w:hAnsi="Verdana"/>
              </w:rPr>
              <w:t>t monitoring</w:t>
            </w:r>
          </w:p>
        </w:tc>
        <w:tc>
          <w:tcPr>
            <w:tcW w:w="1567" w:type="pct"/>
          </w:tcPr>
          <w:p w14:paraId="1DC41F73" w14:textId="77777777" w:rsidR="009401B4" w:rsidRPr="00155FC9" w:rsidRDefault="009401B4" w:rsidP="009401B4">
            <w:pPr>
              <w:spacing w:before="40" w:after="40"/>
              <w:rPr>
                <w:rFonts w:ascii="Verdana" w:hAnsi="Verdana" w:cs="Calibri"/>
              </w:rPr>
            </w:pPr>
          </w:p>
        </w:tc>
      </w:tr>
      <w:tr w:rsidR="009401B4" w:rsidRPr="00155FC9" w14:paraId="6FC58914" w14:textId="77777777" w:rsidTr="00DE6AFB">
        <w:trPr>
          <w:trHeight w:val="337"/>
        </w:trPr>
        <w:tc>
          <w:tcPr>
            <w:tcW w:w="706" w:type="pct"/>
          </w:tcPr>
          <w:p w14:paraId="35D9050A" w14:textId="77777777" w:rsidR="009401B4" w:rsidRPr="00155FC9" w:rsidRDefault="009401B4" w:rsidP="009401B4">
            <w:pPr>
              <w:spacing w:before="40" w:after="40"/>
              <w:rPr>
                <w:rFonts w:ascii="Verdana" w:hAnsi="Verdana" w:cs="Calibri"/>
                <w:b/>
              </w:rPr>
            </w:pPr>
            <w:r w:rsidRPr="00155FC9">
              <w:rPr>
                <w:rFonts w:ascii="Verdana" w:hAnsi="Verdana" w:cs="Calibri"/>
                <w:b/>
              </w:rPr>
              <w:t>Audits</w:t>
            </w:r>
          </w:p>
          <w:p w14:paraId="61A31ABC" w14:textId="77777777" w:rsidR="009401B4" w:rsidRPr="00155FC9" w:rsidRDefault="009401B4" w:rsidP="009401B4">
            <w:pPr>
              <w:spacing w:before="40" w:after="40"/>
              <w:rPr>
                <w:rFonts w:ascii="Verdana" w:hAnsi="Verdana" w:cs="Calibri"/>
                <w:b/>
              </w:rPr>
            </w:pPr>
          </w:p>
          <w:p w14:paraId="494590C9" w14:textId="77777777" w:rsidR="009401B4" w:rsidRPr="00155FC9" w:rsidRDefault="009401B4" w:rsidP="009401B4">
            <w:pPr>
              <w:spacing w:before="40" w:after="40"/>
              <w:rPr>
                <w:rFonts w:ascii="Verdana" w:hAnsi="Verdana" w:cs="Calibri"/>
                <w:b/>
              </w:rPr>
            </w:pPr>
          </w:p>
        </w:tc>
        <w:tc>
          <w:tcPr>
            <w:tcW w:w="2727" w:type="pct"/>
          </w:tcPr>
          <w:p w14:paraId="205C531A" w14:textId="40EA61D7" w:rsidR="002A1BF9" w:rsidRDefault="002A1BF9" w:rsidP="009401B4">
            <w:pPr>
              <w:numPr>
                <w:ilvl w:val="0"/>
                <w:numId w:val="7"/>
              </w:numPr>
              <w:spacing w:before="40" w:after="40"/>
              <w:ind w:left="357" w:hanging="357"/>
              <w:contextualSpacing/>
              <w:rPr>
                <w:rFonts w:ascii="Verdana" w:hAnsi="Verdana"/>
              </w:rPr>
            </w:pPr>
            <w:r>
              <w:rPr>
                <w:rFonts w:ascii="Verdana" w:hAnsi="Verdana"/>
              </w:rPr>
              <w:t>Annual PSN ICT Health Check</w:t>
            </w:r>
          </w:p>
          <w:p w14:paraId="0CD05DD8" w14:textId="5665F45C" w:rsidR="009401B4" w:rsidRPr="00155FC9" w:rsidRDefault="009401B4" w:rsidP="009401B4">
            <w:pPr>
              <w:numPr>
                <w:ilvl w:val="0"/>
                <w:numId w:val="7"/>
              </w:numPr>
              <w:spacing w:before="40" w:after="40"/>
              <w:ind w:left="357" w:hanging="357"/>
              <w:contextualSpacing/>
              <w:rPr>
                <w:rFonts w:ascii="Verdana" w:hAnsi="Verdana"/>
              </w:rPr>
            </w:pPr>
            <w:r w:rsidRPr="00155FC9">
              <w:rPr>
                <w:rFonts w:ascii="Verdana" w:hAnsi="Verdana"/>
              </w:rPr>
              <w:t>Implementation audit recommendations.</w:t>
            </w:r>
          </w:p>
          <w:p w14:paraId="30ACCD62" w14:textId="77777777" w:rsidR="009401B4" w:rsidRPr="00155FC9" w:rsidRDefault="009401B4" w:rsidP="009401B4">
            <w:pPr>
              <w:numPr>
                <w:ilvl w:val="0"/>
                <w:numId w:val="7"/>
              </w:numPr>
              <w:spacing w:before="40" w:after="40"/>
              <w:ind w:left="357" w:hanging="357"/>
              <w:contextualSpacing/>
              <w:rPr>
                <w:rFonts w:ascii="Verdana" w:hAnsi="Verdana"/>
              </w:rPr>
            </w:pPr>
            <w:r w:rsidRPr="00155FC9">
              <w:rPr>
                <w:rFonts w:ascii="Verdana" w:hAnsi="Verdana"/>
              </w:rPr>
              <w:t>Audits:</w:t>
            </w:r>
          </w:p>
          <w:p w14:paraId="3A753B75" w14:textId="3AC1F5E4" w:rsidR="009401B4" w:rsidRPr="00B10994" w:rsidRDefault="00B10994" w:rsidP="00E52D73">
            <w:pPr>
              <w:spacing w:before="40" w:after="40"/>
              <w:ind w:left="357"/>
              <w:contextualSpacing/>
              <w:rPr>
                <w:rFonts w:ascii="Verdana" w:hAnsi="Verdana"/>
                <w:i/>
                <w:iCs/>
                <w:color w:val="FF0000"/>
              </w:rPr>
            </w:pPr>
            <w:r w:rsidRPr="00B10994">
              <w:rPr>
                <w:rFonts w:ascii="Verdana" w:hAnsi="Verdana"/>
                <w:i/>
                <w:iCs/>
              </w:rPr>
              <w:t>An Audit Needs Assessment to be completed by ICT and TIAA to set the audit framework for 2021-2023</w:t>
            </w:r>
          </w:p>
        </w:tc>
        <w:tc>
          <w:tcPr>
            <w:tcW w:w="1567" w:type="pct"/>
          </w:tcPr>
          <w:p w14:paraId="3E76D491" w14:textId="77777777" w:rsidR="009401B4" w:rsidRPr="00155FC9" w:rsidRDefault="009401B4" w:rsidP="009401B4">
            <w:pPr>
              <w:spacing w:before="40" w:after="40"/>
              <w:rPr>
                <w:rFonts w:ascii="Verdana" w:hAnsi="Verdana" w:cs="Calibri"/>
              </w:rPr>
            </w:pPr>
          </w:p>
        </w:tc>
      </w:tr>
      <w:tr w:rsidR="009401B4" w:rsidRPr="00155FC9" w14:paraId="59222516" w14:textId="77777777" w:rsidTr="00DE6AFB">
        <w:trPr>
          <w:trHeight w:val="189"/>
        </w:trPr>
        <w:tc>
          <w:tcPr>
            <w:tcW w:w="706" w:type="pct"/>
          </w:tcPr>
          <w:p w14:paraId="0828AC45" w14:textId="3810A8E7" w:rsidR="009401B4" w:rsidRPr="00155FC9" w:rsidRDefault="009401B4" w:rsidP="009401B4">
            <w:pPr>
              <w:spacing w:before="40" w:after="40"/>
              <w:rPr>
                <w:rFonts w:ascii="Verdana" w:hAnsi="Verdana" w:cs="Calibri"/>
                <w:b/>
              </w:rPr>
            </w:pPr>
            <w:r w:rsidRPr="00155FC9">
              <w:rPr>
                <w:rFonts w:ascii="Verdana" w:hAnsi="Verdana" w:cs="Calibri"/>
                <w:b/>
              </w:rPr>
              <w:t>Risk Register</w:t>
            </w:r>
          </w:p>
          <w:p w14:paraId="1B658B0A" w14:textId="77777777" w:rsidR="009401B4" w:rsidRPr="00155FC9" w:rsidRDefault="009401B4" w:rsidP="009401B4">
            <w:pPr>
              <w:spacing w:before="40" w:after="40"/>
              <w:rPr>
                <w:rFonts w:ascii="Verdana" w:hAnsi="Verdana" w:cs="Calibri"/>
                <w:b/>
              </w:rPr>
            </w:pPr>
          </w:p>
        </w:tc>
        <w:tc>
          <w:tcPr>
            <w:tcW w:w="2727" w:type="pct"/>
          </w:tcPr>
          <w:p w14:paraId="2193CC69" w14:textId="165BAD4C" w:rsidR="009401B4" w:rsidRPr="00155FC9" w:rsidRDefault="009401B4" w:rsidP="009401B4">
            <w:pPr>
              <w:numPr>
                <w:ilvl w:val="0"/>
                <w:numId w:val="7"/>
              </w:numPr>
              <w:spacing w:before="40" w:after="40"/>
              <w:ind w:left="357" w:hanging="357"/>
              <w:contextualSpacing/>
              <w:rPr>
                <w:rFonts w:ascii="Verdana" w:hAnsi="Verdana"/>
              </w:rPr>
            </w:pPr>
            <w:r w:rsidRPr="00155FC9">
              <w:rPr>
                <w:rFonts w:ascii="Verdana" w:hAnsi="Verdana"/>
              </w:rPr>
              <w:t xml:space="preserve">Team Operational Plan risks are reviewed monthly by the </w:t>
            </w:r>
            <w:r w:rsidR="002A1BF9">
              <w:rPr>
                <w:rFonts w:ascii="Verdana" w:hAnsi="Verdana"/>
              </w:rPr>
              <w:t xml:space="preserve">ICT </w:t>
            </w:r>
            <w:r w:rsidRPr="00155FC9">
              <w:rPr>
                <w:rFonts w:ascii="Verdana" w:hAnsi="Verdana"/>
              </w:rPr>
              <w:t>management team.</w:t>
            </w:r>
          </w:p>
          <w:p w14:paraId="3E15A073" w14:textId="38AEEB4B" w:rsidR="009401B4" w:rsidRPr="00155FC9" w:rsidRDefault="009401B4" w:rsidP="009401B4">
            <w:pPr>
              <w:numPr>
                <w:ilvl w:val="0"/>
                <w:numId w:val="7"/>
              </w:numPr>
              <w:spacing w:before="40" w:after="40"/>
              <w:ind w:left="357" w:hanging="357"/>
              <w:contextualSpacing/>
              <w:rPr>
                <w:rFonts w:ascii="Verdana" w:hAnsi="Verdana"/>
              </w:rPr>
            </w:pPr>
            <w:r w:rsidRPr="00155FC9">
              <w:rPr>
                <w:rFonts w:ascii="Verdana" w:hAnsi="Verdana"/>
              </w:rPr>
              <w:t>Technical and operation</w:t>
            </w:r>
            <w:r w:rsidR="00B10994">
              <w:rPr>
                <w:rFonts w:ascii="Verdana" w:hAnsi="Verdana"/>
              </w:rPr>
              <w:t>al</w:t>
            </w:r>
            <w:r w:rsidRPr="00155FC9">
              <w:rPr>
                <w:rFonts w:ascii="Verdana" w:hAnsi="Verdana"/>
              </w:rPr>
              <w:t xml:space="preserve"> risks are managed according to </w:t>
            </w:r>
            <w:r w:rsidR="00B10994">
              <w:rPr>
                <w:rFonts w:ascii="Verdana" w:hAnsi="Verdana"/>
              </w:rPr>
              <w:t>ICT’s</w:t>
            </w:r>
            <w:r w:rsidRPr="00155FC9">
              <w:rPr>
                <w:rFonts w:ascii="Verdana" w:hAnsi="Verdana"/>
              </w:rPr>
              <w:t xml:space="preserve"> risk management policy</w:t>
            </w:r>
          </w:p>
          <w:p w14:paraId="5EB9407B" w14:textId="7277754B" w:rsidR="009401B4" w:rsidRPr="00155FC9" w:rsidRDefault="009401B4" w:rsidP="009401B4">
            <w:pPr>
              <w:numPr>
                <w:ilvl w:val="0"/>
                <w:numId w:val="7"/>
              </w:numPr>
              <w:spacing w:before="40" w:after="40"/>
              <w:ind w:left="357" w:hanging="357"/>
              <w:contextualSpacing/>
              <w:rPr>
                <w:rFonts w:ascii="Verdana" w:hAnsi="Verdana"/>
              </w:rPr>
            </w:pPr>
            <w:r w:rsidRPr="00155FC9">
              <w:rPr>
                <w:rFonts w:ascii="Verdana" w:hAnsi="Verdana"/>
              </w:rPr>
              <w:t>Review of Risk register quarterly at One to One with Deputy Chief Executive</w:t>
            </w:r>
          </w:p>
          <w:p w14:paraId="03EB8D52" w14:textId="77777777" w:rsidR="009401B4" w:rsidRPr="00155FC9" w:rsidRDefault="009401B4" w:rsidP="009401B4">
            <w:pPr>
              <w:numPr>
                <w:ilvl w:val="0"/>
                <w:numId w:val="7"/>
              </w:numPr>
              <w:spacing w:before="40" w:after="40"/>
              <w:ind w:left="357" w:hanging="357"/>
              <w:contextualSpacing/>
              <w:rPr>
                <w:rFonts w:ascii="Verdana" w:hAnsi="Verdana"/>
              </w:rPr>
            </w:pPr>
            <w:r w:rsidRPr="00155FC9">
              <w:rPr>
                <w:rFonts w:ascii="Verdana" w:hAnsi="Verdana"/>
              </w:rPr>
              <w:t>Identifying new risks, managing existing risks, developing risk mitigation and removing redundant risks.</w:t>
            </w:r>
          </w:p>
        </w:tc>
        <w:tc>
          <w:tcPr>
            <w:tcW w:w="1567" w:type="pct"/>
          </w:tcPr>
          <w:p w14:paraId="7E994612" w14:textId="77777777" w:rsidR="009401B4" w:rsidRPr="00155FC9" w:rsidRDefault="009401B4" w:rsidP="009401B4">
            <w:pPr>
              <w:spacing w:before="40" w:after="40"/>
              <w:rPr>
                <w:rFonts w:ascii="Verdana" w:hAnsi="Verdana" w:cs="Calibri"/>
              </w:rPr>
            </w:pPr>
          </w:p>
        </w:tc>
      </w:tr>
      <w:tr w:rsidR="009401B4" w:rsidRPr="00155FC9" w14:paraId="6ADA976B" w14:textId="77777777" w:rsidTr="00DE6AFB">
        <w:trPr>
          <w:trHeight w:val="337"/>
        </w:trPr>
        <w:tc>
          <w:tcPr>
            <w:tcW w:w="706" w:type="pct"/>
          </w:tcPr>
          <w:p w14:paraId="0DF5A346" w14:textId="77777777" w:rsidR="009401B4" w:rsidRPr="00155FC9" w:rsidRDefault="009401B4" w:rsidP="009401B4">
            <w:pPr>
              <w:spacing w:before="40" w:after="40"/>
              <w:rPr>
                <w:rFonts w:ascii="Verdana" w:hAnsi="Verdana" w:cs="Calibri"/>
                <w:b/>
              </w:rPr>
            </w:pPr>
            <w:r w:rsidRPr="00155FC9">
              <w:rPr>
                <w:rFonts w:ascii="Verdana" w:hAnsi="Verdana" w:cs="Calibri"/>
                <w:b/>
              </w:rPr>
              <w:t>Service Assurance</w:t>
            </w:r>
          </w:p>
        </w:tc>
        <w:tc>
          <w:tcPr>
            <w:tcW w:w="2727" w:type="pct"/>
          </w:tcPr>
          <w:p w14:paraId="57BA38F9" w14:textId="77777777" w:rsidR="009401B4" w:rsidRDefault="009401B4" w:rsidP="009401B4">
            <w:pPr>
              <w:numPr>
                <w:ilvl w:val="0"/>
                <w:numId w:val="7"/>
              </w:numPr>
              <w:spacing w:before="40" w:after="40"/>
              <w:ind w:left="357" w:hanging="357"/>
              <w:contextualSpacing/>
              <w:rPr>
                <w:rFonts w:ascii="Verdana" w:hAnsi="Verdana"/>
              </w:rPr>
            </w:pPr>
            <w:r w:rsidRPr="00155FC9">
              <w:rPr>
                <w:rFonts w:ascii="Verdana" w:hAnsi="Verdana"/>
              </w:rPr>
              <w:t>Undertake any outstanding actions identified in the Service Assurance Statement.</w:t>
            </w:r>
          </w:p>
          <w:p w14:paraId="62409053" w14:textId="77777777" w:rsidR="002A1BF9" w:rsidRDefault="002A1BF9" w:rsidP="009401B4">
            <w:pPr>
              <w:numPr>
                <w:ilvl w:val="0"/>
                <w:numId w:val="7"/>
              </w:numPr>
              <w:spacing w:before="40" w:after="40"/>
              <w:ind w:left="357" w:hanging="357"/>
              <w:contextualSpacing/>
              <w:rPr>
                <w:rFonts w:ascii="Verdana" w:hAnsi="Verdana"/>
              </w:rPr>
            </w:pPr>
            <w:r>
              <w:rPr>
                <w:rFonts w:ascii="Verdana" w:hAnsi="Verdana"/>
              </w:rPr>
              <w:lastRenderedPageBreak/>
              <w:t>Update the ICT Business Continuity Plan</w:t>
            </w:r>
          </w:p>
          <w:p w14:paraId="23856596" w14:textId="663B57E2" w:rsidR="002A1BF9" w:rsidRPr="00155FC9" w:rsidRDefault="002A1BF9" w:rsidP="009401B4">
            <w:pPr>
              <w:numPr>
                <w:ilvl w:val="0"/>
                <w:numId w:val="7"/>
              </w:numPr>
              <w:spacing w:before="40" w:after="40"/>
              <w:ind w:left="357" w:hanging="357"/>
              <w:contextualSpacing/>
              <w:rPr>
                <w:rFonts w:ascii="Verdana" w:hAnsi="Verdana"/>
              </w:rPr>
            </w:pPr>
            <w:r>
              <w:rPr>
                <w:rFonts w:ascii="Verdana" w:hAnsi="Verdana"/>
              </w:rPr>
              <w:t>Undertake monthly backup and recovery tests</w:t>
            </w:r>
          </w:p>
        </w:tc>
        <w:tc>
          <w:tcPr>
            <w:tcW w:w="1567" w:type="pct"/>
          </w:tcPr>
          <w:p w14:paraId="4F96E4F6" w14:textId="77777777" w:rsidR="009401B4" w:rsidRPr="00155FC9" w:rsidRDefault="009401B4" w:rsidP="009401B4">
            <w:pPr>
              <w:spacing w:before="40" w:after="40"/>
              <w:rPr>
                <w:rFonts w:ascii="Verdana" w:hAnsi="Verdana" w:cs="Calibri"/>
              </w:rPr>
            </w:pPr>
          </w:p>
        </w:tc>
      </w:tr>
      <w:tr w:rsidR="009401B4" w:rsidRPr="00155FC9" w14:paraId="1FA8C0D7" w14:textId="77777777" w:rsidTr="00DE6AFB">
        <w:trPr>
          <w:trHeight w:val="337"/>
        </w:trPr>
        <w:tc>
          <w:tcPr>
            <w:tcW w:w="706" w:type="pct"/>
          </w:tcPr>
          <w:p w14:paraId="5EEFCCD8" w14:textId="77777777" w:rsidR="009401B4" w:rsidRPr="00155FC9" w:rsidRDefault="009401B4" w:rsidP="009401B4">
            <w:pPr>
              <w:spacing w:before="40" w:after="40"/>
              <w:rPr>
                <w:rFonts w:ascii="Verdana" w:hAnsi="Verdana" w:cs="Calibri"/>
                <w:b/>
              </w:rPr>
            </w:pPr>
            <w:r w:rsidRPr="00155FC9">
              <w:rPr>
                <w:rFonts w:ascii="Verdana" w:hAnsi="Verdana" w:cs="Calibri"/>
                <w:b/>
              </w:rPr>
              <w:t>Corporate Health &amp; Safety</w:t>
            </w:r>
          </w:p>
        </w:tc>
        <w:tc>
          <w:tcPr>
            <w:tcW w:w="2727" w:type="pct"/>
          </w:tcPr>
          <w:p w14:paraId="309266BE" w14:textId="77777777" w:rsidR="009401B4" w:rsidRPr="00155FC9" w:rsidRDefault="009401B4" w:rsidP="009401B4">
            <w:pPr>
              <w:numPr>
                <w:ilvl w:val="0"/>
                <w:numId w:val="7"/>
              </w:numPr>
              <w:spacing w:before="40" w:after="40"/>
              <w:ind w:left="357" w:hanging="357"/>
              <w:contextualSpacing/>
              <w:rPr>
                <w:rFonts w:ascii="Verdana" w:hAnsi="Verdana" w:cs="Calibri"/>
              </w:rPr>
            </w:pPr>
            <w:r w:rsidRPr="00155FC9">
              <w:rPr>
                <w:rFonts w:ascii="Verdana" w:hAnsi="Verdana" w:cs="Calibri"/>
              </w:rPr>
              <w:t>Ensuring appropriate H&amp;S risk assessments are undertaken.</w:t>
            </w:r>
          </w:p>
          <w:p w14:paraId="7B7C4C8E" w14:textId="77777777" w:rsidR="009401B4" w:rsidRPr="00155FC9" w:rsidRDefault="009401B4" w:rsidP="009401B4">
            <w:pPr>
              <w:numPr>
                <w:ilvl w:val="0"/>
                <w:numId w:val="7"/>
              </w:numPr>
              <w:spacing w:before="40" w:after="40"/>
              <w:ind w:left="357" w:hanging="357"/>
              <w:contextualSpacing/>
              <w:rPr>
                <w:rFonts w:ascii="Verdana" w:hAnsi="Verdana" w:cs="Calibri"/>
              </w:rPr>
            </w:pPr>
            <w:r w:rsidRPr="00155FC9">
              <w:rPr>
                <w:rFonts w:ascii="Verdana" w:hAnsi="Verdana" w:cs="Calibri"/>
              </w:rPr>
              <w:t>Assess the H&amp;S implications of any new services prior to launch.</w:t>
            </w:r>
          </w:p>
          <w:p w14:paraId="6A91D301" w14:textId="77777777" w:rsidR="009401B4" w:rsidRPr="00155FC9" w:rsidRDefault="009401B4" w:rsidP="009401B4">
            <w:pPr>
              <w:numPr>
                <w:ilvl w:val="0"/>
                <w:numId w:val="7"/>
              </w:numPr>
              <w:spacing w:before="40" w:after="40"/>
              <w:ind w:left="357" w:hanging="357"/>
              <w:contextualSpacing/>
              <w:rPr>
                <w:rFonts w:ascii="Verdana" w:hAnsi="Verdana" w:cs="Calibri"/>
              </w:rPr>
            </w:pPr>
            <w:r w:rsidRPr="00155FC9">
              <w:rPr>
                <w:rFonts w:ascii="Verdana" w:hAnsi="Verdana" w:cs="Calibri"/>
              </w:rPr>
              <w:t>Reviewing all current Risk Assessments.</w:t>
            </w:r>
          </w:p>
        </w:tc>
        <w:tc>
          <w:tcPr>
            <w:tcW w:w="1567" w:type="pct"/>
          </w:tcPr>
          <w:p w14:paraId="7758AB18" w14:textId="77777777" w:rsidR="009401B4" w:rsidRPr="00155FC9" w:rsidRDefault="009401B4" w:rsidP="009401B4">
            <w:pPr>
              <w:spacing w:before="40" w:after="40"/>
              <w:rPr>
                <w:rFonts w:ascii="Verdana" w:hAnsi="Verdana" w:cs="Calibri"/>
              </w:rPr>
            </w:pPr>
          </w:p>
        </w:tc>
      </w:tr>
    </w:tbl>
    <w:p w14:paraId="27FABB2B" w14:textId="77777777" w:rsidR="009401B4" w:rsidRPr="00155FC9" w:rsidRDefault="009401B4" w:rsidP="009401B4">
      <w:pPr>
        <w:spacing w:after="0" w:line="240" w:lineRule="auto"/>
        <w:rPr>
          <w:rFonts w:ascii="Verdana" w:eastAsia="Times New Roman" w:hAnsi="Verdana" w:cs="Times New Roman"/>
          <w:sz w:val="24"/>
          <w:szCs w:val="24"/>
        </w:rPr>
      </w:pPr>
    </w:p>
    <w:p w14:paraId="58EB29E6" w14:textId="77777777" w:rsidR="009401B4" w:rsidRPr="008038D6" w:rsidRDefault="009401B4" w:rsidP="008038D6">
      <w:pPr>
        <w:shd w:val="clear" w:color="auto" w:fill="A8D08D" w:themeFill="accent6" w:themeFillTint="99"/>
        <w:spacing w:after="0" w:line="240" w:lineRule="auto"/>
        <w:rPr>
          <w:rFonts w:ascii="Verdana" w:eastAsia="Times New Roman" w:hAnsi="Verdana" w:cs="Times New Roman"/>
          <w:b/>
          <w:sz w:val="24"/>
          <w:szCs w:val="24"/>
        </w:rPr>
      </w:pPr>
      <w:r w:rsidRPr="008038D6">
        <w:rPr>
          <w:rFonts w:ascii="Verdana" w:eastAsia="Times New Roman" w:hAnsi="Verdana" w:cs="Times New Roman"/>
          <w:b/>
          <w:sz w:val="24"/>
          <w:szCs w:val="24"/>
        </w:rPr>
        <w:t>Part 3 – Managing and Improving People</w:t>
      </w:r>
    </w:p>
    <w:p w14:paraId="50B34F1F" w14:textId="77777777" w:rsidR="009401B4" w:rsidRPr="00155FC9" w:rsidRDefault="009401B4" w:rsidP="009401B4">
      <w:pPr>
        <w:numPr>
          <w:ilvl w:val="0"/>
          <w:numId w:val="1"/>
        </w:numPr>
        <w:spacing w:after="0" w:line="240" w:lineRule="auto"/>
        <w:contextualSpacing/>
        <w:rPr>
          <w:rFonts w:ascii="Verdana" w:eastAsia="Times New Roman" w:hAnsi="Verdana" w:cs="Times New Roman"/>
          <w:color w:val="FFFFFF"/>
          <w:sz w:val="20"/>
          <w:szCs w:val="20"/>
        </w:rPr>
      </w:pPr>
    </w:p>
    <w:p w14:paraId="09EF27B0" w14:textId="77777777" w:rsidR="009401B4" w:rsidRPr="00155FC9" w:rsidRDefault="009401B4" w:rsidP="009401B4">
      <w:pPr>
        <w:shd w:val="clear" w:color="auto" w:fill="A8D08D" w:themeFill="accent6" w:themeFillTint="99"/>
        <w:spacing w:after="0" w:line="240" w:lineRule="auto"/>
        <w:rPr>
          <w:rFonts w:ascii="Verdana" w:eastAsia="Times New Roman" w:hAnsi="Verdana" w:cs="Times New Roman"/>
          <w:b/>
          <w:sz w:val="20"/>
          <w:szCs w:val="20"/>
        </w:rPr>
      </w:pPr>
      <w:r w:rsidRPr="00155FC9">
        <w:rPr>
          <w:rFonts w:ascii="Verdana" w:eastAsia="Times New Roman" w:hAnsi="Verdana" w:cs="Times New Roman"/>
          <w:b/>
          <w:sz w:val="20"/>
          <w:szCs w:val="20"/>
        </w:rPr>
        <w:t>3.1</w:t>
      </w:r>
      <w:r w:rsidRPr="00155FC9">
        <w:rPr>
          <w:rFonts w:ascii="Verdana" w:eastAsia="Times New Roman" w:hAnsi="Verdana" w:cs="Times New Roman"/>
          <w:b/>
          <w:sz w:val="20"/>
          <w:szCs w:val="20"/>
        </w:rPr>
        <w:tab/>
        <w:t>Staff Resource</w:t>
      </w:r>
    </w:p>
    <w:p w14:paraId="36D25318" w14:textId="77777777" w:rsidR="009401B4" w:rsidRPr="00155FC9" w:rsidRDefault="009401B4" w:rsidP="009401B4">
      <w:pPr>
        <w:spacing w:after="0" w:line="240" w:lineRule="auto"/>
        <w:ind w:left="720"/>
        <w:contextualSpacing/>
        <w:rPr>
          <w:rFonts w:ascii="Verdana" w:eastAsia="Times New Roman" w:hAnsi="Verdana" w:cs="Times New Roman"/>
          <w:b/>
        </w:rPr>
      </w:pPr>
    </w:p>
    <w:p w14:paraId="3DCA967C" w14:textId="08AB7C37" w:rsidR="009401B4" w:rsidRPr="00155FC9" w:rsidRDefault="00224844" w:rsidP="009401B4">
      <w:pPr>
        <w:spacing w:after="0" w:line="240" w:lineRule="auto"/>
        <w:contextualSpacing/>
        <w:rPr>
          <w:rFonts w:ascii="Verdana" w:eastAsia="Times New Roman" w:hAnsi="Verdana" w:cs="Times New Roman"/>
          <w:color w:val="000000" w:themeColor="text1"/>
        </w:rPr>
      </w:pPr>
      <w:r>
        <w:rPr>
          <w:rFonts w:ascii="Verdana" w:eastAsia="Times New Roman" w:hAnsi="Verdana" w:cs="Times New Roman"/>
        </w:rPr>
        <w:t>There are currently</w:t>
      </w:r>
      <w:r w:rsidR="008038D6">
        <w:rPr>
          <w:rFonts w:ascii="Verdana" w:eastAsia="Times New Roman" w:hAnsi="Verdana" w:cs="Times New Roman"/>
        </w:rPr>
        <w:t xml:space="preserve"> 21 posts in ICT</w:t>
      </w:r>
      <w:r>
        <w:rPr>
          <w:rFonts w:ascii="Verdana" w:eastAsia="Times New Roman" w:hAnsi="Verdana" w:cs="Times New Roman"/>
        </w:rPr>
        <w:t xml:space="preserve">, these include vacant posts as of </w:t>
      </w:r>
      <w:r w:rsidR="008038D6">
        <w:rPr>
          <w:rFonts w:ascii="Verdana" w:eastAsia="Times New Roman" w:hAnsi="Verdana" w:cs="Times New Roman"/>
        </w:rPr>
        <w:t>21 Jan 2020</w:t>
      </w:r>
    </w:p>
    <w:p w14:paraId="5C3F9F4A" w14:textId="77777777" w:rsidR="009A2605" w:rsidRDefault="009A2605" w:rsidP="009A2605">
      <w:pPr>
        <w:spacing w:after="0" w:line="240" w:lineRule="auto"/>
        <w:rPr>
          <w:rFonts w:ascii="Verdana" w:eastAsia="Times New Roman" w:hAnsi="Verdana" w:cs="Times New Roman"/>
          <w:color w:val="000000" w:themeColor="text1"/>
        </w:rPr>
      </w:pPr>
    </w:p>
    <w:p w14:paraId="20AFBBA3" w14:textId="59F30CD1" w:rsidR="009401B4" w:rsidRPr="003E534F" w:rsidRDefault="009401B4" w:rsidP="003E534F">
      <w:pPr>
        <w:shd w:val="clear" w:color="auto" w:fill="A8D08D" w:themeFill="accent6" w:themeFillTint="99"/>
        <w:spacing w:after="0" w:line="240" w:lineRule="auto"/>
        <w:rPr>
          <w:rFonts w:ascii="Verdana" w:eastAsia="Times New Roman" w:hAnsi="Verdana" w:cs="Times New Roman"/>
          <w:b/>
          <w:sz w:val="20"/>
          <w:szCs w:val="20"/>
        </w:rPr>
      </w:pPr>
      <w:r w:rsidRPr="00155FC9">
        <w:rPr>
          <w:rFonts w:ascii="Verdana" w:eastAsia="Times New Roman" w:hAnsi="Verdana" w:cs="Times New Roman"/>
          <w:b/>
          <w:sz w:val="20"/>
          <w:szCs w:val="20"/>
        </w:rPr>
        <w:t>3.2</w:t>
      </w:r>
      <w:r w:rsidRPr="00155FC9">
        <w:rPr>
          <w:rFonts w:ascii="Verdana" w:eastAsia="Times New Roman" w:hAnsi="Verdana" w:cs="Times New Roman"/>
          <w:b/>
          <w:sz w:val="20"/>
          <w:szCs w:val="20"/>
        </w:rPr>
        <w:tab/>
        <w:t>Workforce Planning</w:t>
      </w:r>
    </w:p>
    <w:p w14:paraId="10BE1B15" w14:textId="77777777" w:rsidR="009401B4" w:rsidRPr="00155FC9" w:rsidRDefault="009401B4" w:rsidP="009401B4">
      <w:pPr>
        <w:spacing w:after="0" w:line="240" w:lineRule="auto"/>
        <w:rPr>
          <w:rFonts w:ascii="Verdana" w:eastAsia="Times New Roman" w:hAnsi="Verdana"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5"/>
        <w:gridCol w:w="1670"/>
        <w:gridCol w:w="2260"/>
        <w:gridCol w:w="2351"/>
        <w:gridCol w:w="2789"/>
        <w:gridCol w:w="148"/>
        <w:gridCol w:w="3083"/>
      </w:tblGrid>
      <w:tr w:rsidR="009401B4" w:rsidRPr="00155FC9" w14:paraId="232DC23D" w14:textId="77777777" w:rsidTr="00DE6AFB">
        <w:trPr>
          <w:trHeight w:val="300"/>
        </w:trPr>
        <w:tc>
          <w:tcPr>
            <w:tcW w:w="934" w:type="pct"/>
            <w:shd w:val="clear" w:color="auto" w:fill="000000" w:themeFill="text1"/>
            <w:vAlign w:val="center"/>
          </w:tcPr>
          <w:p w14:paraId="6821B750" w14:textId="77777777" w:rsidR="009401B4" w:rsidRPr="00155FC9" w:rsidRDefault="009401B4" w:rsidP="009401B4">
            <w:pPr>
              <w:spacing w:before="40" w:after="40" w:line="240" w:lineRule="auto"/>
              <w:rPr>
                <w:rFonts w:ascii="Verdana" w:eastAsia="Times New Roman" w:hAnsi="Verdana" w:cs="Times New Roman"/>
                <w:b/>
                <w:color w:val="FFFFFF" w:themeColor="background1"/>
                <w:sz w:val="20"/>
                <w:szCs w:val="20"/>
                <w:lang w:eastAsia="en-GB"/>
              </w:rPr>
            </w:pPr>
            <w:r w:rsidRPr="00155FC9">
              <w:rPr>
                <w:rFonts w:ascii="Verdana" w:eastAsia="Times New Roman" w:hAnsi="Verdana" w:cs="Times New Roman"/>
                <w:b/>
                <w:color w:val="FFFFFF" w:themeColor="background1"/>
                <w:sz w:val="20"/>
                <w:szCs w:val="20"/>
                <w:lang w:eastAsia="en-GB"/>
              </w:rPr>
              <w:t>Category</w:t>
            </w:r>
          </w:p>
        </w:tc>
        <w:tc>
          <w:tcPr>
            <w:tcW w:w="552" w:type="pct"/>
            <w:shd w:val="clear" w:color="auto" w:fill="000000" w:themeFill="text1"/>
            <w:vAlign w:val="center"/>
          </w:tcPr>
          <w:p w14:paraId="70826B3A" w14:textId="77777777" w:rsidR="009401B4" w:rsidRPr="00155FC9" w:rsidRDefault="009401B4" w:rsidP="009401B4">
            <w:pPr>
              <w:spacing w:before="40" w:after="40" w:line="240" w:lineRule="auto"/>
              <w:rPr>
                <w:rFonts w:ascii="Verdana" w:eastAsia="Times New Roman" w:hAnsi="Verdana" w:cs="Calibri"/>
                <w:b/>
                <w:color w:val="FFFFFF" w:themeColor="background1"/>
                <w:sz w:val="20"/>
                <w:szCs w:val="20"/>
              </w:rPr>
            </w:pPr>
            <w:r w:rsidRPr="00155FC9">
              <w:rPr>
                <w:rFonts w:ascii="Verdana" w:eastAsia="Times New Roman" w:hAnsi="Verdana" w:cs="Calibri"/>
                <w:b/>
                <w:color w:val="FFFFFF" w:themeColor="background1"/>
                <w:sz w:val="20"/>
                <w:szCs w:val="20"/>
              </w:rPr>
              <w:t>Sponsor</w:t>
            </w:r>
          </w:p>
        </w:tc>
        <w:tc>
          <w:tcPr>
            <w:tcW w:w="747" w:type="pct"/>
            <w:shd w:val="clear" w:color="auto" w:fill="000000" w:themeFill="text1"/>
            <w:vAlign w:val="center"/>
          </w:tcPr>
          <w:p w14:paraId="565870E0" w14:textId="77777777" w:rsidR="009401B4" w:rsidRPr="00155FC9" w:rsidRDefault="009401B4" w:rsidP="009401B4">
            <w:pPr>
              <w:spacing w:before="40" w:after="40" w:line="240" w:lineRule="auto"/>
              <w:rPr>
                <w:rFonts w:ascii="Verdana" w:eastAsia="Times New Roman" w:hAnsi="Verdana" w:cs="Calibri"/>
                <w:b/>
                <w:color w:val="FFFFFF" w:themeColor="background1"/>
                <w:sz w:val="20"/>
                <w:szCs w:val="20"/>
              </w:rPr>
            </w:pPr>
            <w:r w:rsidRPr="00155FC9">
              <w:rPr>
                <w:rFonts w:ascii="Verdana" w:eastAsia="Times New Roman" w:hAnsi="Verdana" w:cs="Calibri"/>
                <w:b/>
                <w:color w:val="FFFFFF" w:themeColor="background1"/>
                <w:sz w:val="20"/>
                <w:szCs w:val="20"/>
              </w:rPr>
              <w:t>Activity</w:t>
            </w:r>
          </w:p>
        </w:tc>
        <w:tc>
          <w:tcPr>
            <w:tcW w:w="777" w:type="pct"/>
            <w:shd w:val="clear" w:color="auto" w:fill="000000" w:themeFill="text1"/>
            <w:vAlign w:val="center"/>
          </w:tcPr>
          <w:p w14:paraId="19EF354B" w14:textId="77777777" w:rsidR="009401B4" w:rsidRPr="00155FC9" w:rsidRDefault="009401B4" w:rsidP="009401B4">
            <w:pPr>
              <w:spacing w:before="40" w:after="40" w:line="240" w:lineRule="auto"/>
              <w:rPr>
                <w:rFonts w:ascii="Verdana" w:eastAsia="Times New Roman" w:hAnsi="Verdana" w:cs="Calibri"/>
                <w:b/>
                <w:color w:val="FFFFFF" w:themeColor="background1"/>
                <w:sz w:val="20"/>
                <w:szCs w:val="20"/>
              </w:rPr>
            </w:pPr>
            <w:r w:rsidRPr="00155FC9">
              <w:rPr>
                <w:rFonts w:ascii="Verdana" w:eastAsia="Times New Roman" w:hAnsi="Verdana" w:cs="Calibri"/>
                <w:b/>
                <w:color w:val="FFFFFF" w:themeColor="background1"/>
                <w:sz w:val="20"/>
                <w:szCs w:val="20"/>
              </w:rPr>
              <w:t>Budget Impact</w:t>
            </w:r>
          </w:p>
        </w:tc>
        <w:tc>
          <w:tcPr>
            <w:tcW w:w="971" w:type="pct"/>
            <w:gridSpan w:val="2"/>
            <w:shd w:val="clear" w:color="auto" w:fill="000000" w:themeFill="text1"/>
            <w:vAlign w:val="center"/>
          </w:tcPr>
          <w:p w14:paraId="08DC31A7" w14:textId="77777777" w:rsidR="009401B4" w:rsidRPr="00155FC9" w:rsidRDefault="009401B4" w:rsidP="009401B4">
            <w:pPr>
              <w:spacing w:before="40" w:after="40" w:line="240" w:lineRule="auto"/>
              <w:rPr>
                <w:rFonts w:ascii="Verdana" w:eastAsia="Times New Roman" w:hAnsi="Verdana" w:cs="Calibri"/>
                <w:b/>
                <w:color w:val="FFFFFF" w:themeColor="background1"/>
                <w:sz w:val="20"/>
                <w:szCs w:val="20"/>
              </w:rPr>
            </w:pPr>
            <w:r w:rsidRPr="00155FC9">
              <w:rPr>
                <w:rFonts w:ascii="Verdana" w:eastAsia="Times New Roman" w:hAnsi="Verdana" w:cs="Calibri"/>
                <w:b/>
                <w:color w:val="FFFFFF" w:themeColor="background1"/>
                <w:sz w:val="20"/>
                <w:szCs w:val="20"/>
              </w:rPr>
              <w:t>Impact on other Service Areas</w:t>
            </w:r>
          </w:p>
        </w:tc>
        <w:tc>
          <w:tcPr>
            <w:tcW w:w="1019" w:type="pct"/>
            <w:shd w:val="clear" w:color="auto" w:fill="000000" w:themeFill="text1"/>
            <w:vAlign w:val="center"/>
          </w:tcPr>
          <w:p w14:paraId="02697803" w14:textId="77777777" w:rsidR="009401B4" w:rsidRPr="00155FC9" w:rsidRDefault="009401B4" w:rsidP="009401B4">
            <w:pPr>
              <w:spacing w:before="40" w:after="40" w:line="240" w:lineRule="auto"/>
              <w:rPr>
                <w:rFonts w:ascii="Verdana" w:eastAsia="Times New Roman" w:hAnsi="Verdana" w:cs="Calibri"/>
                <w:b/>
                <w:color w:val="FFFFFF" w:themeColor="background1"/>
                <w:sz w:val="20"/>
                <w:szCs w:val="20"/>
              </w:rPr>
            </w:pPr>
            <w:r w:rsidRPr="00155FC9">
              <w:rPr>
                <w:rFonts w:ascii="Verdana" w:eastAsia="Times New Roman" w:hAnsi="Verdana" w:cs="Calibri"/>
                <w:b/>
                <w:color w:val="FFFFFF" w:themeColor="background1"/>
                <w:sz w:val="20"/>
                <w:szCs w:val="20"/>
              </w:rPr>
              <w:t>Milestones</w:t>
            </w:r>
          </w:p>
        </w:tc>
      </w:tr>
      <w:tr w:rsidR="009401B4" w:rsidRPr="00155FC9" w14:paraId="5919955E" w14:textId="77777777" w:rsidTr="00DE6AFB">
        <w:trPr>
          <w:trHeight w:val="500"/>
        </w:trPr>
        <w:tc>
          <w:tcPr>
            <w:tcW w:w="5000" w:type="pct"/>
            <w:gridSpan w:val="7"/>
            <w:vAlign w:val="center"/>
          </w:tcPr>
          <w:p w14:paraId="2D816C04" w14:textId="77777777" w:rsidR="009401B4" w:rsidRPr="00155FC9" w:rsidRDefault="009401B4" w:rsidP="009401B4">
            <w:pPr>
              <w:spacing w:before="40" w:after="40" w:line="240" w:lineRule="auto"/>
              <w:rPr>
                <w:rFonts w:ascii="Verdana" w:eastAsia="Times New Roman" w:hAnsi="Verdana" w:cs="Times New Roman"/>
                <w:sz w:val="20"/>
                <w:szCs w:val="20"/>
                <w:lang w:eastAsia="en-GB"/>
              </w:rPr>
            </w:pPr>
            <w:r w:rsidRPr="00155FC9">
              <w:rPr>
                <w:rFonts w:ascii="Verdana" w:eastAsia="Times New Roman" w:hAnsi="Verdana" w:cs="Times New Roman"/>
                <w:b/>
                <w:sz w:val="20"/>
                <w:szCs w:val="20"/>
                <w:lang w:eastAsia="en-GB"/>
              </w:rPr>
              <w:t>1. Succession Planning (E.g. planning for leavers)</w:t>
            </w:r>
          </w:p>
        </w:tc>
      </w:tr>
      <w:tr w:rsidR="003614BB" w:rsidRPr="00155FC9" w14:paraId="21EE2475" w14:textId="77777777" w:rsidTr="00DE6AFB">
        <w:trPr>
          <w:trHeight w:val="300"/>
        </w:trPr>
        <w:tc>
          <w:tcPr>
            <w:tcW w:w="934" w:type="pct"/>
            <w:vAlign w:val="center"/>
          </w:tcPr>
          <w:p w14:paraId="051B0D45" w14:textId="3136E8E9" w:rsidR="003614BB" w:rsidRPr="00155FC9" w:rsidRDefault="003614BB" w:rsidP="003614BB">
            <w:pPr>
              <w:spacing w:before="40" w:after="40" w:line="240" w:lineRule="auto"/>
              <w:rPr>
                <w:rFonts w:ascii="Verdana" w:eastAsia="Times New Roman" w:hAnsi="Verdana" w:cs="Times New Roman"/>
                <w:b/>
                <w:sz w:val="20"/>
                <w:szCs w:val="20"/>
                <w:lang w:eastAsia="en-GB"/>
              </w:rPr>
            </w:pPr>
          </w:p>
        </w:tc>
        <w:tc>
          <w:tcPr>
            <w:tcW w:w="552" w:type="pct"/>
          </w:tcPr>
          <w:p w14:paraId="79D8B321" w14:textId="2216F489" w:rsidR="003614BB" w:rsidRPr="00155FC9" w:rsidRDefault="003E534F" w:rsidP="003614BB">
            <w:pPr>
              <w:spacing w:before="40" w:after="4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Head of ICT</w:t>
            </w:r>
          </w:p>
        </w:tc>
        <w:tc>
          <w:tcPr>
            <w:tcW w:w="747" w:type="pct"/>
          </w:tcPr>
          <w:p w14:paraId="095CF97E" w14:textId="758A2C97" w:rsidR="003614BB" w:rsidRPr="00155FC9" w:rsidRDefault="003614BB" w:rsidP="003614BB">
            <w:pPr>
              <w:spacing w:before="40" w:after="40" w:line="240" w:lineRule="auto"/>
              <w:rPr>
                <w:rFonts w:ascii="Verdana" w:eastAsia="Times New Roman" w:hAnsi="Verdana" w:cs="Times New Roman"/>
                <w:sz w:val="20"/>
                <w:szCs w:val="20"/>
                <w:lang w:eastAsia="en-GB"/>
              </w:rPr>
            </w:pPr>
            <w:r w:rsidRPr="00155FC9">
              <w:rPr>
                <w:rFonts w:ascii="Verdana" w:eastAsia="Times New Roman" w:hAnsi="Verdana" w:cs="Times New Roman"/>
                <w:sz w:val="20"/>
                <w:szCs w:val="20"/>
                <w:lang w:eastAsia="en-GB"/>
              </w:rPr>
              <w:t>Review critical posts and activities to ensure continuity of service.</w:t>
            </w:r>
          </w:p>
        </w:tc>
        <w:tc>
          <w:tcPr>
            <w:tcW w:w="777" w:type="pct"/>
          </w:tcPr>
          <w:p w14:paraId="50DD82E8" w14:textId="77777777" w:rsidR="003614BB" w:rsidRPr="00155FC9" w:rsidRDefault="003614BB" w:rsidP="003614BB">
            <w:pPr>
              <w:spacing w:before="40" w:after="40" w:line="240" w:lineRule="auto"/>
              <w:rPr>
                <w:rFonts w:ascii="Verdana" w:eastAsia="Times New Roman" w:hAnsi="Verdana" w:cs="Times New Roman"/>
                <w:sz w:val="20"/>
                <w:szCs w:val="20"/>
                <w:lang w:eastAsia="en-GB"/>
              </w:rPr>
            </w:pPr>
            <w:r w:rsidRPr="00155FC9">
              <w:rPr>
                <w:rFonts w:ascii="Verdana" w:eastAsia="Times New Roman" w:hAnsi="Verdana" w:cs="Times New Roman"/>
                <w:sz w:val="20"/>
                <w:szCs w:val="20"/>
                <w:lang w:eastAsia="en-GB"/>
              </w:rPr>
              <w:t>Additional training.</w:t>
            </w:r>
          </w:p>
          <w:p w14:paraId="5CF3E767" w14:textId="77777777" w:rsidR="003614BB" w:rsidRPr="00155FC9" w:rsidRDefault="003614BB" w:rsidP="003614BB">
            <w:pPr>
              <w:spacing w:before="40" w:after="40" w:line="240" w:lineRule="auto"/>
              <w:rPr>
                <w:rFonts w:ascii="Verdana" w:eastAsia="Times New Roman" w:hAnsi="Verdana" w:cs="Times New Roman"/>
                <w:sz w:val="20"/>
                <w:szCs w:val="20"/>
                <w:lang w:eastAsia="en-GB"/>
              </w:rPr>
            </w:pPr>
            <w:r w:rsidRPr="00155FC9">
              <w:rPr>
                <w:rFonts w:ascii="Verdana" w:eastAsia="Times New Roman" w:hAnsi="Verdana" w:cs="Times New Roman"/>
                <w:sz w:val="20"/>
                <w:szCs w:val="20"/>
                <w:lang w:eastAsia="en-GB"/>
              </w:rPr>
              <w:t>Additional resource.</w:t>
            </w:r>
          </w:p>
          <w:p w14:paraId="1401548E" w14:textId="77777777" w:rsidR="003614BB" w:rsidRPr="00155FC9" w:rsidRDefault="003614BB" w:rsidP="003614BB">
            <w:pPr>
              <w:spacing w:before="40" w:after="40" w:line="240" w:lineRule="auto"/>
              <w:rPr>
                <w:rFonts w:ascii="Verdana" w:eastAsia="Times New Roman" w:hAnsi="Verdana" w:cs="Times New Roman"/>
                <w:sz w:val="20"/>
                <w:szCs w:val="20"/>
                <w:lang w:eastAsia="en-GB"/>
              </w:rPr>
            </w:pPr>
            <w:r w:rsidRPr="00155FC9">
              <w:rPr>
                <w:rFonts w:ascii="Verdana" w:eastAsia="Times New Roman" w:hAnsi="Verdana" w:cs="Times New Roman"/>
                <w:sz w:val="20"/>
                <w:szCs w:val="20"/>
                <w:lang w:eastAsia="en-GB"/>
              </w:rPr>
              <w:t>Revised structure.</w:t>
            </w:r>
          </w:p>
          <w:p w14:paraId="4EDC1E08" w14:textId="121581E9" w:rsidR="003614BB" w:rsidRPr="00155FC9" w:rsidRDefault="003614BB" w:rsidP="003614BB">
            <w:pPr>
              <w:spacing w:before="40" w:after="40" w:line="240" w:lineRule="auto"/>
              <w:rPr>
                <w:rFonts w:ascii="Verdana" w:eastAsia="Times New Roman" w:hAnsi="Verdana" w:cs="Times New Roman"/>
                <w:sz w:val="20"/>
                <w:szCs w:val="20"/>
                <w:lang w:eastAsia="en-GB"/>
              </w:rPr>
            </w:pPr>
            <w:r w:rsidRPr="00155FC9">
              <w:rPr>
                <w:rFonts w:ascii="Verdana" w:eastAsia="Times New Roman" w:hAnsi="Verdana" w:cs="Times New Roman"/>
                <w:sz w:val="20"/>
                <w:szCs w:val="20"/>
                <w:lang w:eastAsia="en-GB"/>
              </w:rPr>
              <w:t>Third party contracts.</w:t>
            </w:r>
          </w:p>
        </w:tc>
        <w:tc>
          <w:tcPr>
            <w:tcW w:w="971" w:type="pct"/>
            <w:gridSpan w:val="2"/>
          </w:tcPr>
          <w:p w14:paraId="6D78E8C7" w14:textId="5E259592" w:rsidR="003614BB" w:rsidRPr="00155FC9" w:rsidRDefault="003614BB" w:rsidP="003614BB">
            <w:pPr>
              <w:spacing w:before="40" w:after="40" w:line="240" w:lineRule="auto"/>
              <w:rPr>
                <w:rFonts w:ascii="Verdana" w:eastAsia="Times New Roman" w:hAnsi="Verdana" w:cs="Times New Roman"/>
                <w:sz w:val="20"/>
                <w:szCs w:val="20"/>
                <w:lang w:eastAsia="en-GB"/>
              </w:rPr>
            </w:pPr>
            <w:r w:rsidRPr="00155FC9">
              <w:rPr>
                <w:rFonts w:ascii="Verdana" w:eastAsia="Times New Roman" w:hAnsi="Verdana" w:cs="Times New Roman"/>
                <w:sz w:val="20"/>
                <w:szCs w:val="20"/>
                <w:lang w:eastAsia="en-GB"/>
              </w:rPr>
              <w:t>Potential for reduced service levels.</w:t>
            </w:r>
          </w:p>
        </w:tc>
        <w:tc>
          <w:tcPr>
            <w:tcW w:w="1019" w:type="pct"/>
          </w:tcPr>
          <w:p w14:paraId="52870C42" w14:textId="744C611F" w:rsidR="003614BB" w:rsidRPr="00155FC9" w:rsidRDefault="003614BB" w:rsidP="003614BB">
            <w:pPr>
              <w:spacing w:before="40" w:after="40" w:line="240" w:lineRule="auto"/>
              <w:rPr>
                <w:rFonts w:ascii="Verdana" w:eastAsia="Times New Roman" w:hAnsi="Verdana" w:cs="Times New Roman"/>
                <w:sz w:val="20"/>
                <w:szCs w:val="20"/>
                <w:lang w:eastAsia="en-GB"/>
              </w:rPr>
            </w:pPr>
            <w:r w:rsidRPr="00155FC9">
              <w:rPr>
                <w:rFonts w:ascii="Verdana" w:eastAsia="Times New Roman" w:hAnsi="Verdana" w:cs="Times New Roman"/>
                <w:sz w:val="20"/>
                <w:szCs w:val="20"/>
                <w:lang w:eastAsia="en-GB"/>
              </w:rPr>
              <w:t>Include in risk register if appropriate.</w:t>
            </w:r>
          </w:p>
        </w:tc>
      </w:tr>
      <w:tr w:rsidR="009401B4" w:rsidRPr="00155FC9" w14:paraId="75DB95C7" w14:textId="77777777" w:rsidTr="00DE6AFB">
        <w:trPr>
          <w:trHeight w:val="300"/>
        </w:trPr>
        <w:tc>
          <w:tcPr>
            <w:tcW w:w="934" w:type="pct"/>
            <w:vAlign w:val="center"/>
          </w:tcPr>
          <w:p w14:paraId="45840EAA" w14:textId="5F7FECD8" w:rsidR="009401B4" w:rsidRPr="00155FC9" w:rsidRDefault="009401B4" w:rsidP="009401B4">
            <w:pPr>
              <w:spacing w:before="40" w:after="40" w:line="240" w:lineRule="auto"/>
              <w:rPr>
                <w:rFonts w:ascii="Verdana" w:eastAsia="Times New Roman" w:hAnsi="Verdana" w:cs="Times New Roman"/>
                <w:b/>
                <w:sz w:val="20"/>
                <w:szCs w:val="20"/>
                <w:lang w:eastAsia="en-GB"/>
              </w:rPr>
            </w:pPr>
          </w:p>
        </w:tc>
        <w:tc>
          <w:tcPr>
            <w:tcW w:w="552" w:type="pct"/>
          </w:tcPr>
          <w:p w14:paraId="76336F97" w14:textId="303895A1" w:rsidR="009401B4" w:rsidRPr="00155FC9" w:rsidRDefault="003E534F" w:rsidP="009401B4">
            <w:pPr>
              <w:spacing w:before="40" w:after="4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Deputy Chief Executive</w:t>
            </w:r>
          </w:p>
        </w:tc>
        <w:tc>
          <w:tcPr>
            <w:tcW w:w="747" w:type="pct"/>
          </w:tcPr>
          <w:p w14:paraId="2E4CD9E9" w14:textId="3F52B25B" w:rsidR="009401B4" w:rsidRPr="00155FC9" w:rsidRDefault="003E534F" w:rsidP="009401B4">
            <w:pPr>
              <w:spacing w:before="40" w:after="4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Manage the recruitment process of the Head of ICT</w:t>
            </w:r>
          </w:p>
        </w:tc>
        <w:tc>
          <w:tcPr>
            <w:tcW w:w="777" w:type="pct"/>
          </w:tcPr>
          <w:p w14:paraId="520C9C92" w14:textId="38CAB1E4" w:rsidR="009401B4" w:rsidRPr="00155FC9" w:rsidRDefault="003E534F" w:rsidP="009401B4">
            <w:pPr>
              <w:spacing w:before="40" w:after="4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To be agreed at full Council Feb 2020</w:t>
            </w:r>
          </w:p>
        </w:tc>
        <w:tc>
          <w:tcPr>
            <w:tcW w:w="971" w:type="pct"/>
            <w:gridSpan w:val="2"/>
          </w:tcPr>
          <w:p w14:paraId="48DF6348" w14:textId="53173844" w:rsidR="009401B4" w:rsidRPr="00155FC9" w:rsidRDefault="009401B4" w:rsidP="009401B4">
            <w:pPr>
              <w:spacing w:before="40" w:after="40" w:line="240" w:lineRule="auto"/>
              <w:rPr>
                <w:rFonts w:ascii="Verdana" w:eastAsia="Times New Roman" w:hAnsi="Verdana" w:cs="Times New Roman"/>
                <w:sz w:val="20"/>
                <w:szCs w:val="20"/>
                <w:lang w:eastAsia="en-GB"/>
              </w:rPr>
            </w:pPr>
          </w:p>
        </w:tc>
        <w:tc>
          <w:tcPr>
            <w:tcW w:w="1019" w:type="pct"/>
          </w:tcPr>
          <w:p w14:paraId="3CF09D9E" w14:textId="702CBAA4" w:rsidR="009401B4" w:rsidRPr="00155FC9" w:rsidRDefault="003E534F" w:rsidP="009401B4">
            <w:pPr>
              <w:spacing w:before="40" w:after="4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Interviews March 2020.</w:t>
            </w:r>
          </w:p>
        </w:tc>
      </w:tr>
      <w:tr w:rsidR="00815F04" w:rsidRPr="00155FC9" w14:paraId="4A03D8A7" w14:textId="77777777" w:rsidTr="00DE6AFB">
        <w:trPr>
          <w:trHeight w:val="300"/>
        </w:trPr>
        <w:tc>
          <w:tcPr>
            <w:tcW w:w="934" w:type="pct"/>
            <w:vAlign w:val="center"/>
          </w:tcPr>
          <w:p w14:paraId="239965C3" w14:textId="77777777" w:rsidR="00815F04" w:rsidRPr="00155FC9" w:rsidRDefault="00815F04" w:rsidP="009401B4">
            <w:pPr>
              <w:spacing w:before="40" w:after="40" w:line="240" w:lineRule="auto"/>
              <w:rPr>
                <w:rFonts w:ascii="Verdana" w:eastAsia="Times New Roman" w:hAnsi="Verdana" w:cs="Times New Roman"/>
                <w:b/>
                <w:sz w:val="20"/>
                <w:szCs w:val="20"/>
                <w:lang w:eastAsia="en-GB"/>
              </w:rPr>
            </w:pPr>
          </w:p>
        </w:tc>
        <w:tc>
          <w:tcPr>
            <w:tcW w:w="552" w:type="pct"/>
          </w:tcPr>
          <w:p w14:paraId="4EE1A3CC" w14:textId="07C8CA2B" w:rsidR="00815F04" w:rsidRDefault="00815F04" w:rsidP="009401B4">
            <w:pPr>
              <w:spacing w:before="40" w:after="4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Desktop Services Manager</w:t>
            </w:r>
          </w:p>
        </w:tc>
        <w:tc>
          <w:tcPr>
            <w:tcW w:w="747" w:type="pct"/>
          </w:tcPr>
          <w:p w14:paraId="4155A2E9" w14:textId="4C1F8D29" w:rsidR="00815F04" w:rsidRDefault="00815F04" w:rsidP="009401B4">
            <w:pPr>
              <w:spacing w:before="40" w:after="4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Manage the recruitment of a Helpdesk Analyst</w:t>
            </w:r>
          </w:p>
        </w:tc>
        <w:tc>
          <w:tcPr>
            <w:tcW w:w="777" w:type="pct"/>
          </w:tcPr>
          <w:p w14:paraId="0D57A60E" w14:textId="794362DA" w:rsidR="00815F04" w:rsidRDefault="00815F04" w:rsidP="009401B4">
            <w:pPr>
              <w:spacing w:before="40" w:after="4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None</w:t>
            </w:r>
          </w:p>
        </w:tc>
        <w:tc>
          <w:tcPr>
            <w:tcW w:w="971" w:type="pct"/>
            <w:gridSpan w:val="2"/>
          </w:tcPr>
          <w:p w14:paraId="768A1FA7" w14:textId="7774233C" w:rsidR="00815F04" w:rsidRPr="00155FC9" w:rsidRDefault="00815F04" w:rsidP="009401B4">
            <w:pPr>
              <w:spacing w:before="40" w:after="40" w:line="240" w:lineRule="auto"/>
              <w:rPr>
                <w:rFonts w:ascii="Verdana" w:eastAsia="Times New Roman" w:hAnsi="Verdana" w:cs="Times New Roman"/>
                <w:sz w:val="20"/>
                <w:szCs w:val="20"/>
                <w:lang w:eastAsia="en-GB"/>
              </w:rPr>
            </w:pPr>
            <w:r w:rsidRPr="00155FC9">
              <w:rPr>
                <w:rFonts w:ascii="Verdana" w:eastAsia="Times New Roman" w:hAnsi="Verdana" w:cs="Times New Roman"/>
                <w:sz w:val="20"/>
                <w:szCs w:val="20"/>
                <w:lang w:eastAsia="en-GB"/>
              </w:rPr>
              <w:t>Potential for reduced service levels.</w:t>
            </w:r>
          </w:p>
        </w:tc>
        <w:tc>
          <w:tcPr>
            <w:tcW w:w="1019" w:type="pct"/>
          </w:tcPr>
          <w:p w14:paraId="2BED4F31" w14:textId="3AA1761A" w:rsidR="00815F04" w:rsidRDefault="00815F04" w:rsidP="009401B4">
            <w:pPr>
              <w:spacing w:before="40" w:after="4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Interview date to be agreed</w:t>
            </w:r>
          </w:p>
        </w:tc>
      </w:tr>
      <w:tr w:rsidR="009401B4" w:rsidRPr="00155FC9" w14:paraId="279371AE" w14:textId="77777777" w:rsidTr="00DE6AFB">
        <w:trPr>
          <w:trHeight w:val="471"/>
        </w:trPr>
        <w:tc>
          <w:tcPr>
            <w:tcW w:w="5000" w:type="pct"/>
            <w:gridSpan w:val="7"/>
            <w:vAlign w:val="center"/>
          </w:tcPr>
          <w:p w14:paraId="040DFC44" w14:textId="77777777" w:rsidR="009401B4" w:rsidRPr="00155FC9" w:rsidRDefault="009401B4" w:rsidP="009401B4">
            <w:pPr>
              <w:spacing w:before="40" w:after="40" w:line="240" w:lineRule="auto"/>
              <w:rPr>
                <w:rFonts w:ascii="Verdana" w:eastAsia="Times New Roman" w:hAnsi="Verdana" w:cs="Times New Roman"/>
                <w:b/>
                <w:sz w:val="20"/>
                <w:szCs w:val="20"/>
                <w:lang w:eastAsia="en-GB"/>
              </w:rPr>
            </w:pPr>
            <w:r w:rsidRPr="00155FC9">
              <w:rPr>
                <w:rFonts w:ascii="Verdana" w:eastAsia="Times New Roman" w:hAnsi="Verdana" w:cs="Times New Roman"/>
                <w:b/>
                <w:sz w:val="20"/>
                <w:szCs w:val="20"/>
                <w:lang w:eastAsia="en-GB"/>
              </w:rPr>
              <w:t>2. Skills, Training, Competency Needs</w:t>
            </w:r>
          </w:p>
        </w:tc>
      </w:tr>
      <w:tr w:rsidR="009401B4" w:rsidRPr="00155FC9" w14:paraId="31AB1550" w14:textId="77777777" w:rsidTr="00DE6AFB">
        <w:trPr>
          <w:trHeight w:val="599"/>
        </w:trPr>
        <w:tc>
          <w:tcPr>
            <w:tcW w:w="934" w:type="pct"/>
            <w:vAlign w:val="center"/>
          </w:tcPr>
          <w:p w14:paraId="5E7CE3CB" w14:textId="77777777" w:rsidR="009401B4" w:rsidRPr="00155FC9" w:rsidRDefault="009401B4" w:rsidP="009401B4">
            <w:pPr>
              <w:spacing w:before="40" w:after="40" w:line="240" w:lineRule="auto"/>
              <w:rPr>
                <w:rFonts w:ascii="Verdana" w:eastAsia="Times New Roman" w:hAnsi="Verdana" w:cs="Times New Roman"/>
                <w:b/>
                <w:sz w:val="20"/>
                <w:szCs w:val="20"/>
                <w:lang w:eastAsia="en-GB"/>
              </w:rPr>
            </w:pPr>
          </w:p>
          <w:p w14:paraId="783BDCCD" w14:textId="77777777" w:rsidR="009401B4" w:rsidRPr="00155FC9" w:rsidRDefault="009401B4" w:rsidP="009401B4">
            <w:pPr>
              <w:spacing w:before="40" w:after="40" w:line="240" w:lineRule="auto"/>
              <w:rPr>
                <w:rFonts w:ascii="Verdana" w:eastAsia="Times New Roman" w:hAnsi="Verdana" w:cs="Times New Roman"/>
                <w:b/>
                <w:sz w:val="20"/>
                <w:szCs w:val="20"/>
                <w:lang w:eastAsia="en-GB"/>
              </w:rPr>
            </w:pPr>
          </w:p>
        </w:tc>
        <w:tc>
          <w:tcPr>
            <w:tcW w:w="552" w:type="pct"/>
          </w:tcPr>
          <w:p w14:paraId="2B92A08E" w14:textId="5EDE6A00" w:rsidR="009401B4" w:rsidRPr="00155FC9" w:rsidRDefault="009401B4" w:rsidP="009401B4">
            <w:pPr>
              <w:spacing w:before="40" w:after="40" w:line="240" w:lineRule="auto"/>
              <w:rPr>
                <w:rFonts w:ascii="Verdana" w:eastAsia="Times New Roman" w:hAnsi="Verdana" w:cs="Times New Roman"/>
                <w:sz w:val="20"/>
                <w:szCs w:val="20"/>
                <w:lang w:eastAsia="en-GB"/>
              </w:rPr>
            </w:pPr>
            <w:r w:rsidRPr="00155FC9">
              <w:rPr>
                <w:rFonts w:ascii="Verdana" w:eastAsia="Times New Roman" w:hAnsi="Verdana" w:cs="Times New Roman"/>
                <w:sz w:val="20"/>
                <w:szCs w:val="20"/>
                <w:lang w:eastAsia="en-GB"/>
              </w:rPr>
              <w:t>All</w:t>
            </w:r>
            <w:r w:rsidR="00815F04">
              <w:rPr>
                <w:rFonts w:ascii="Verdana" w:eastAsia="Times New Roman" w:hAnsi="Verdana" w:cs="Times New Roman"/>
                <w:sz w:val="20"/>
                <w:szCs w:val="20"/>
                <w:lang w:eastAsia="en-GB"/>
              </w:rPr>
              <w:t xml:space="preserve"> ICT Managers</w:t>
            </w:r>
          </w:p>
        </w:tc>
        <w:tc>
          <w:tcPr>
            <w:tcW w:w="747" w:type="pct"/>
          </w:tcPr>
          <w:p w14:paraId="332639A2" w14:textId="77777777" w:rsidR="009401B4" w:rsidRPr="00155FC9" w:rsidRDefault="009401B4" w:rsidP="009401B4">
            <w:pPr>
              <w:spacing w:before="40" w:after="40" w:line="240" w:lineRule="auto"/>
              <w:rPr>
                <w:rFonts w:ascii="Verdana" w:eastAsia="Times New Roman" w:hAnsi="Verdana" w:cs="Times New Roman"/>
                <w:sz w:val="20"/>
                <w:szCs w:val="20"/>
                <w:lang w:eastAsia="en-GB"/>
              </w:rPr>
            </w:pPr>
            <w:r w:rsidRPr="00155FC9">
              <w:rPr>
                <w:rFonts w:ascii="Verdana" w:eastAsia="Times New Roman" w:hAnsi="Verdana" w:cs="Times New Roman"/>
                <w:sz w:val="20"/>
                <w:szCs w:val="20"/>
                <w:lang w:eastAsia="en-GB"/>
              </w:rPr>
              <w:t>Completion of the PDPs as part of the appraisal process to enable the creation of a KSA matrix.</w:t>
            </w:r>
          </w:p>
        </w:tc>
        <w:tc>
          <w:tcPr>
            <w:tcW w:w="777" w:type="pct"/>
          </w:tcPr>
          <w:p w14:paraId="5C7DD1B8" w14:textId="77777777" w:rsidR="009401B4" w:rsidRPr="00155FC9" w:rsidRDefault="009401B4" w:rsidP="009401B4">
            <w:pPr>
              <w:spacing w:before="40" w:after="40" w:line="240" w:lineRule="auto"/>
              <w:rPr>
                <w:rFonts w:ascii="Verdana" w:eastAsia="Times New Roman" w:hAnsi="Verdana" w:cs="Times New Roman"/>
                <w:sz w:val="20"/>
                <w:szCs w:val="20"/>
                <w:lang w:eastAsia="en-GB"/>
              </w:rPr>
            </w:pPr>
            <w:r w:rsidRPr="00155FC9">
              <w:rPr>
                <w:rFonts w:ascii="Verdana" w:eastAsia="Times New Roman" w:hAnsi="Verdana" w:cs="Times New Roman"/>
                <w:sz w:val="20"/>
                <w:szCs w:val="20"/>
                <w:lang w:eastAsia="en-GB"/>
              </w:rPr>
              <w:t xml:space="preserve">Align training needs to the available budget, also considering training </w:t>
            </w:r>
            <w:r w:rsidRPr="00155FC9">
              <w:rPr>
                <w:rFonts w:ascii="Verdana" w:eastAsia="Times New Roman" w:hAnsi="Verdana" w:cs="Times New Roman"/>
                <w:sz w:val="20"/>
                <w:szCs w:val="20"/>
                <w:lang w:eastAsia="en-GB"/>
              </w:rPr>
              <w:lastRenderedPageBreak/>
              <w:t>required to deliver key projects</w:t>
            </w:r>
          </w:p>
        </w:tc>
        <w:tc>
          <w:tcPr>
            <w:tcW w:w="971" w:type="pct"/>
            <w:gridSpan w:val="2"/>
          </w:tcPr>
          <w:p w14:paraId="61E35FD3" w14:textId="77777777" w:rsidR="009401B4" w:rsidRPr="00155FC9" w:rsidRDefault="009401B4" w:rsidP="009401B4">
            <w:pPr>
              <w:spacing w:before="40" w:after="40" w:line="240" w:lineRule="auto"/>
              <w:rPr>
                <w:rFonts w:ascii="Verdana" w:eastAsia="Times New Roman" w:hAnsi="Verdana" w:cs="Times New Roman"/>
                <w:sz w:val="20"/>
                <w:szCs w:val="20"/>
                <w:lang w:eastAsia="en-GB"/>
              </w:rPr>
            </w:pPr>
            <w:r w:rsidRPr="00155FC9">
              <w:rPr>
                <w:rFonts w:ascii="Verdana" w:eastAsia="Times New Roman" w:hAnsi="Verdana" w:cs="Times New Roman"/>
                <w:sz w:val="20"/>
                <w:szCs w:val="20"/>
                <w:lang w:eastAsia="en-GB"/>
              </w:rPr>
              <w:lastRenderedPageBreak/>
              <w:t>None</w:t>
            </w:r>
          </w:p>
        </w:tc>
        <w:tc>
          <w:tcPr>
            <w:tcW w:w="1019" w:type="pct"/>
          </w:tcPr>
          <w:p w14:paraId="6AE015A4" w14:textId="77777777" w:rsidR="009401B4" w:rsidRPr="00155FC9" w:rsidRDefault="009401B4" w:rsidP="009401B4">
            <w:pPr>
              <w:spacing w:before="40" w:after="40" w:line="240" w:lineRule="auto"/>
              <w:rPr>
                <w:rFonts w:ascii="Verdana" w:eastAsia="Times New Roman" w:hAnsi="Verdana" w:cs="Times New Roman"/>
                <w:sz w:val="20"/>
                <w:szCs w:val="20"/>
                <w:lang w:eastAsia="en-GB"/>
              </w:rPr>
            </w:pPr>
            <w:r w:rsidRPr="00155FC9">
              <w:rPr>
                <w:rFonts w:ascii="Verdana" w:eastAsia="Times New Roman" w:hAnsi="Verdana" w:cs="Times New Roman"/>
                <w:sz w:val="20"/>
                <w:szCs w:val="20"/>
                <w:lang w:eastAsia="en-GB"/>
              </w:rPr>
              <w:t>Ongoing updates throughout the year as a result of appraisals, 1-2-1, succession planning and specific area needs.</w:t>
            </w:r>
          </w:p>
        </w:tc>
      </w:tr>
      <w:tr w:rsidR="002A1BF9" w:rsidRPr="00155FC9" w14:paraId="706C2BB1" w14:textId="77777777" w:rsidTr="00DE6AFB">
        <w:trPr>
          <w:trHeight w:val="599"/>
        </w:trPr>
        <w:tc>
          <w:tcPr>
            <w:tcW w:w="934" w:type="pct"/>
            <w:vAlign w:val="center"/>
          </w:tcPr>
          <w:p w14:paraId="6755EF61" w14:textId="77777777" w:rsidR="002A1BF9" w:rsidRPr="00155FC9" w:rsidRDefault="002A1BF9" w:rsidP="009401B4">
            <w:pPr>
              <w:spacing w:before="40" w:after="40" w:line="240" w:lineRule="auto"/>
              <w:rPr>
                <w:rFonts w:ascii="Verdana" w:eastAsia="Times New Roman" w:hAnsi="Verdana" w:cs="Times New Roman"/>
                <w:b/>
                <w:sz w:val="20"/>
                <w:szCs w:val="20"/>
                <w:lang w:eastAsia="en-GB"/>
              </w:rPr>
            </w:pPr>
          </w:p>
        </w:tc>
        <w:tc>
          <w:tcPr>
            <w:tcW w:w="552" w:type="pct"/>
          </w:tcPr>
          <w:p w14:paraId="66CD552C" w14:textId="2A4F5B37" w:rsidR="002A1BF9" w:rsidRPr="00155FC9" w:rsidRDefault="002A1BF9" w:rsidP="009401B4">
            <w:pPr>
              <w:spacing w:before="40" w:after="4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Head of ICT</w:t>
            </w:r>
          </w:p>
        </w:tc>
        <w:tc>
          <w:tcPr>
            <w:tcW w:w="747" w:type="pct"/>
          </w:tcPr>
          <w:p w14:paraId="6E495944" w14:textId="11C2C1F6" w:rsidR="002A1BF9" w:rsidRPr="00155FC9" w:rsidRDefault="00731E8E" w:rsidP="009401B4">
            <w:pPr>
              <w:spacing w:before="40" w:after="4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To have at least one security qualified ICT staff member (</w:t>
            </w:r>
            <w:r w:rsidRPr="00731E8E">
              <w:rPr>
                <w:rFonts w:ascii="Verdana" w:eastAsia="Times New Roman" w:hAnsi="Verdana" w:cs="Times New Roman"/>
                <w:sz w:val="20"/>
                <w:szCs w:val="20"/>
                <w:lang w:eastAsia="en-GB"/>
              </w:rPr>
              <w:t xml:space="preserve">CISSM </w:t>
            </w:r>
            <w:r>
              <w:rPr>
                <w:rFonts w:ascii="Verdana" w:eastAsia="Times New Roman" w:hAnsi="Verdana" w:cs="Times New Roman"/>
                <w:sz w:val="20"/>
                <w:szCs w:val="20"/>
                <w:lang w:eastAsia="en-GB"/>
              </w:rPr>
              <w:t>or</w:t>
            </w:r>
            <w:r w:rsidRPr="00731E8E">
              <w:rPr>
                <w:rFonts w:ascii="Verdana" w:eastAsia="Times New Roman" w:hAnsi="Verdana" w:cs="Times New Roman"/>
                <w:sz w:val="20"/>
                <w:szCs w:val="20"/>
                <w:lang w:eastAsia="en-GB"/>
              </w:rPr>
              <w:t xml:space="preserve"> CISSP</w:t>
            </w:r>
            <w:r>
              <w:rPr>
                <w:rFonts w:ascii="Verdana" w:eastAsia="Times New Roman" w:hAnsi="Verdana" w:cs="Times New Roman"/>
                <w:sz w:val="20"/>
                <w:szCs w:val="20"/>
                <w:lang w:eastAsia="en-GB"/>
              </w:rPr>
              <w:t>) in accordance with NCSC guidelines</w:t>
            </w:r>
          </w:p>
        </w:tc>
        <w:tc>
          <w:tcPr>
            <w:tcW w:w="777" w:type="pct"/>
          </w:tcPr>
          <w:p w14:paraId="0EF26F35" w14:textId="5FA2DAE2" w:rsidR="002A1BF9" w:rsidRPr="00155FC9" w:rsidRDefault="00731E8E" w:rsidP="009401B4">
            <w:pPr>
              <w:spacing w:before="40" w:after="4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LGA funding</w:t>
            </w:r>
          </w:p>
        </w:tc>
        <w:tc>
          <w:tcPr>
            <w:tcW w:w="971" w:type="pct"/>
            <w:gridSpan w:val="2"/>
          </w:tcPr>
          <w:p w14:paraId="05A0EE25" w14:textId="070B3AA8" w:rsidR="002A1BF9" w:rsidRPr="00155FC9" w:rsidRDefault="00731E8E" w:rsidP="009401B4">
            <w:pPr>
              <w:spacing w:before="40" w:after="4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None</w:t>
            </w:r>
          </w:p>
        </w:tc>
        <w:tc>
          <w:tcPr>
            <w:tcW w:w="1019" w:type="pct"/>
          </w:tcPr>
          <w:p w14:paraId="09DCA32A" w14:textId="1FBF82AC" w:rsidR="002A1BF9" w:rsidRPr="00155FC9" w:rsidRDefault="00731E8E" w:rsidP="009401B4">
            <w:pPr>
              <w:spacing w:before="40" w:after="4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Identify team member and training provider.</w:t>
            </w:r>
          </w:p>
        </w:tc>
      </w:tr>
      <w:tr w:rsidR="009401B4" w:rsidRPr="00155FC9" w14:paraId="18EDCBB3" w14:textId="77777777" w:rsidTr="00DE6AFB">
        <w:trPr>
          <w:trHeight w:val="429"/>
        </w:trPr>
        <w:tc>
          <w:tcPr>
            <w:tcW w:w="5000" w:type="pct"/>
            <w:gridSpan w:val="7"/>
            <w:vAlign w:val="center"/>
          </w:tcPr>
          <w:p w14:paraId="0B5D64B9" w14:textId="77777777" w:rsidR="009401B4" w:rsidRPr="00155FC9" w:rsidRDefault="009401B4" w:rsidP="009401B4">
            <w:pPr>
              <w:spacing w:before="40" w:after="40" w:line="240" w:lineRule="auto"/>
              <w:rPr>
                <w:rFonts w:ascii="Verdana" w:eastAsia="Times New Roman" w:hAnsi="Verdana" w:cs="Times New Roman"/>
                <w:b/>
                <w:sz w:val="20"/>
                <w:szCs w:val="20"/>
                <w:lang w:eastAsia="en-GB"/>
              </w:rPr>
            </w:pPr>
            <w:r w:rsidRPr="00155FC9">
              <w:rPr>
                <w:rFonts w:ascii="Verdana" w:eastAsia="Times New Roman" w:hAnsi="Verdana" w:cs="Times New Roman"/>
                <w:b/>
                <w:sz w:val="20"/>
                <w:szCs w:val="20"/>
                <w:lang w:eastAsia="en-GB"/>
              </w:rPr>
              <w:t xml:space="preserve">3. Service Changes </w:t>
            </w:r>
          </w:p>
        </w:tc>
      </w:tr>
      <w:tr w:rsidR="009401B4" w:rsidRPr="00155FC9" w14:paraId="34BD09EB" w14:textId="77777777" w:rsidTr="00DE6AFB">
        <w:trPr>
          <w:trHeight w:val="300"/>
        </w:trPr>
        <w:tc>
          <w:tcPr>
            <w:tcW w:w="934" w:type="pct"/>
            <w:vAlign w:val="center"/>
          </w:tcPr>
          <w:p w14:paraId="7932F877" w14:textId="77777777" w:rsidR="009401B4" w:rsidRPr="00155FC9" w:rsidRDefault="009401B4" w:rsidP="009401B4">
            <w:pPr>
              <w:spacing w:before="40" w:after="40" w:line="240" w:lineRule="auto"/>
              <w:rPr>
                <w:rFonts w:ascii="Verdana" w:eastAsia="Times New Roman" w:hAnsi="Verdana" w:cs="Times New Roman"/>
                <w:b/>
                <w:sz w:val="20"/>
                <w:szCs w:val="20"/>
                <w:lang w:eastAsia="en-GB"/>
              </w:rPr>
            </w:pPr>
            <w:r w:rsidRPr="00155FC9">
              <w:rPr>
                <w:rFonts w:ascii="Verdana" w:eastAsia="Times New Roman" w:hAnsi="Verdana" w:cs="Times New Roman"/>
                <w:b/>
                <w:sz w:val="20"/>
                <w:szCs w:val="20"/>
                <w:lang w:eastAsia="en-GB"/>
              </w:rPr>
              <w:t>ICT Service Review</w:t>
            </w:r>
          </w:p>
        </w:tc>
        <w:tc>
          <w:tcPr>
            <w:tcW w:w="552" w:type="pct"/>
          </w:tcPr>
          <w:p w14:paraId="3372E890" w14:textId="60680939" w:rsidR="009401B4" w:rsidRPr="00155FC9" w:rsidRDefault="00815F04" w:rsidP="009401B4">
            <w:pPr>
              <w:spacing w:before="40" w:after="4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Head of ICT</w:t>
            </w:r>
          </w:p>
        </w:tc>
        <w:tc>
          <w:tcPr>
            <w:tcW w:w="747" w:type="pct"/>
          </w:tcPr>
          <w:p w14:paraId="0D940D5F" w14:textId="0F530297" w:rsidR="009401B4" w:rsidRPr="00155FC9" w:rsidRDefault="00815F04" w:rsidP="009401B4">
            <w:pPr>
              <w:spacing w:before="40" w:after="4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Implementation of ICT Service Review</w:t>
            </w:r>
          </w:p>
        </w:tc>
        <w:tc>
          <w:tcPr>
            <w:tcW w:w="777" w:type="pct"/>
          </w:tcPr>
          <w:p w14:paraId="03D1C0BE" w14:textId="40002511" w:rsidR="009401B4" w:rsidRPr="00155FC9" w:rsidRDefault="00815F04" w:rsidP="009401B4">
            <w:pPr>
              <w:spacing w:before="40" w:after="4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To be agreed at full Council Feb 2020</w:t>
            </w:r>
          </w:p>
        </w:tc>
        <w:tc>
          <w:tcPr>
            <w:tcW w:w="922" w:type="pct"/>
          </w:tcPr>
          <w:p w14:paraId="322923DC" w14:textId="73945332" w:rsidR="009401B4" w:rsidRPr="00155FC9" w:rsidRDefault="00815F04" w:rsidP="009401B4">
            <w:pPr>
              <w:spacing w:before="40" w:after="4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 xml:space="preserve">To provide additional resource to meet the project demands identified in the corporate Business Plan </w:t>
            </w:r>
          </w:p>
        </w:tc>
        <w:tc>
          <w:tcPr>
            <w:tcW w:w="1068" w:type="pct"/>
            <w:gridSpan w:val="2"/>
          </w:tcPr>
          <w:p w14:paraId="24C7C039" w14:textId="77777777" w:rsidR="009401B4" w:rsidRPr="00155FC9" w:rsidRDefault="009401B4" w:rsidP="009401B4">
            <w:pPr>
              <w:spacing w:before="40" w:after="40" w:line="240" w:lineRule="auto"/>
              <w:rPr>
                <w:rFonts w:ascii="Verdana" w:eastAsia="Times New Roman" w:hAnsi="Verdana" w:cs="Times New Roman"/>
                <w:sz w:val="20"/>
                <w:szCs w:val="20"/>
                <w:lang w:eastAsia="en-GB"/>
              </w:rPr>
            </w:pPr>
            <w:r w:rsidRPr="00155FC9">
              <w:rPr>
                <w:rFonts w:ascii="Verdana" w:eastAsia="Times New Roman" w:hAnsi="Verdana" w:cs="Times New Roman"/>
                <w:sz w:val="20"/>
                <w:szCs w:val="20"/>
                <w:lang w:eastAsia="en-GB"/>
              </w:rPr>
              <w:t>Digital programme review</w:t>
            </w:r>
          </w:p>
          <w:p w14:paraId="62748C0C" w14:textId="77777777" w:rsidR="009401B4" w:rsidRDefault="00815F04" w:rsidP="009401B4">
            <w:pPr>
              <w:spacing w:before="40" w:after="4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Additional Application Support resource April 2020</w:t>
            </w:r>
          </w:p>
          <w:p w14:paraId="1E260C92" w14:textId="70BFC221" w:rsidR="00815F04" w:rsidRPr="00155FC9" w:rsidRDefault="00815F04" w:rsidP="009401B4">
            <w:pPr>
              <w:spacing w:before="40" w:after="4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Additional technology adoption resource Sept 2020</w:t>
            </w:r>
          </w:p>
        </w:tc>
      </w:tr>
    </w:tbl>
    <w:p w14:paraId="301E97EB" w14:textId="77777777" w:rsidR="009401B4" w:rsidRPr="00155FC9" w:rsidRDefault="009401B4" w:rsidP="009401B4">
      <w:pPr>
        <w:spacing w:after="0" w:line="240" w:lineRule="auto"/>
        <w:rPr>
          <w:rFonts w:ascii="Verdana" w:eastAsia="Times New Roman" w:hAnsi="Verdana" w:cs="Times New Roman"/>
          <w:sz w:val="20"/>
          <w:szCs w:val="20"/>
        </w:rPr>
      </w:pPr>
    </w:p>
    <w:p w14:paraId="20B6D4D6" w14:textId="77777777" w:rsidR="009401B4" w:rsidRPr="00155FC9" w:rsidRDefault="009401B4" w:rsidP="009401B4">
      <w:pPr>
        <w:keepNext/>
        <w:shd w:val="clear" w:color="auto" w:fill="FFD966" w:themeFill="accent4" w:themeFillTint="99"/>
        <w:spacing w:after="0" w:line="240" w:lineRule="auto"/>
        <w:outlineLvl w:val="8"/>
        <w:rPr>
          <w:rFonts w:ascii="Verdana" w:eastAsia="Times New Roman" w:hAnsi="Verdana" w:cs="Times New Roman"/>
          <w:b/>
        </w:rPr>
      </w:pPr>
      <w:r w:rsidRPr="00155FC9">
        <w:rPr>
          <w:rFonts w:ascii="Verdana" w:eastAsia="Times New Roman" w:hAnsi="Verdana" w:cs="Times New Roman"/>
          <w:b/>
        </w:rPr>
        <w:t>Part 4</w:t>
      </w:r>
      <w:r w:rsidRPr="00155FC9">
        <w:rPr>
          <w:rFonts w:ascii="Verdana" w:eastAsia="Times New Roman" w:hAnsi="Verdana" w:cs="Times New Roman"/>
          <w:b/>
        </w:rPr>
        <w:tab/>
      </w:r>
      <w:r w:rsidRPr="00155FC9">
        <w:rPr>
          <w:rFonts w:ascii="Verdana" w:eastAsia="Times New Roman" w:hAnsi="Verdana" w:cs="Times New Roman"/>
          <w:b/>
        </w:rPr>
        <w:tab/>
        <w:t>BUDGET – Main budgetary pressures and changes</w:t>
      </w:r>
    </w:p>
    <w:p w14:paraId="210FCDA4" w14:textId="77777777" w:rsidR="009401B4" w:rsidRPr="00155FC9" w:rsidRDefault="009401B4" w:rsidP="009401B4">
      <w:pPr>
        <w:shd w:val="clear" w:color="auto" w:fill="FFFFFF" w:themeFill="background1"/>
        <w:spacing w:after="0" w:line="240" w:lineRule="auto"/>
        <w:rPr>
          <w:rFonts w:ascii="Verdana" w:eastAsia="Times New Roman" w:hAnsi="Verdana" w:cs="Times New Roman"/>
        </w:rPr>
      </w:pPr>
    </w:p>
    <w:tbl>
      <w:tblPr>
        <w:tblStyle w:val="TableGrid"/>
        <w:tblW w:w="5000" w:type="pct"/>
        <w:tblLook w:val="04A0" w:firstRow="1" w:lastRow="0" w:firstColumn="1" w:lastColumn="0" w:noHBand="0" w:noVBand="1"/>
      </w:tblPr>
      <w:tblGrid>
        <w:gridCol w:w="3782"/>
        <w:gridCol w:w="6450"/>
        <w:gridCol w:w="1733"/>
        <w:gridCol w:w="1591"/>
        <w:gridCol w:w="1570"/>
      </w:tblGrid>
      <w:tr w:rsidR="009401B4" w:rsidRPr="00155FC9" w14:paraId="41BB77D4" w14:textId="77777777" w:rsidTr="00DE6AFB">
        <w:trPr>
          <w:trHeight w:val="433"/>
        </w:trPr>
        <w:tc>
          <w:tcPr>
            <w:tcW w:w="1250" w:type="pct"/>
            <w:shd w:val="clear" w:color="auto" w:fill="000000" w:themeFill="text1"/>
            <w:vAlign w:val="center"/>
          </w:tcPr>
          <w:p w14:paraId="7650D362" w14:textId="77777777" w:rsidR="009401B4" w:rsidRPr="00155FC9" w:rsidRDefault="009401B4" w:rsidP="009401B4">
            <w:pPr>
              <w:spacing w:before="40" w:after="40"/>
              <w:rPr>
                <w:rFonts w:ascii="Verdana" w:hAnsi="Verdana"/>
                <w:b/>
                <w:color w:val="FFFFFF" w:themeColor="background1"/>
              </w:rPr>
            </w:pPr>
            <w:r w:rsidRPr="00155FC9">
              <w:rPr>
                <w:rFonts w:ascii="Verdana" w:hAnsi="Verdana"/>
                <w:b/>
                <w:color w:val="FFFFFF" w:themeColor="background1"/>
              </w:rPr>
              <w:t>Activity</w:t>
            </w:r>
          </w:p>
        </w:tc>
        <w:tc>
          <w:tcPr>
            <w:tcW w:w="2132" w:type="pct"/>
            <w:shd w:val="clear" w:color="auto" w:fill="000000" w:themeFill="text1"/>
            <w:vAlign w:val="center"/>
          </w:tcPr>
          <w:p w14:paraId="15CA4965" w14:textId="77777777" w:rsidR="009401B4" w:rsidRPr="00155FC9" w:rsidRDefault="009401B4" w:rsidP="009401B4">
            <w:pPr>
              <w:spacing w:before="40" w:after="40"/>
              <w:rPr>
                <w:rFonts w:ascii="Verdana" w:hAnsi="Verdana"/>
                <w:b/>
                <w:color w:val="FFFFFF" w:themeColor="background1"/>
              </w:rPr>
            </w:pPr>
            <w:r w:rsidRPr="00155FC9">
              <w:rPr>
                <w:rFonts w:ascii="Verdana" w:hAnsi="Verdana"/>
                <w:b/>
                <w:color w:val="FFFFFF" w:themeColor="background1"/>
              </w:rPr>
              <w:t>Budgetary Impact</w:t>
            </w:r>
          </w:p>
        </w:tc>
        <w:tc>
          <w:tcPr>
            <w:tcW w:w="573" w:type="pct"/>
            <w:shd w:val="clear" w:color="auto" w:fill="000000" w:themeFill="text1"/>
            <w:vAlign w:val="center"/>
          </w:tcPr>
          <w:p w14:paraId="0C6E65A9" w14:textId="77777777" w:rsidR="009401B4" w:rsidRPr="00155FC9" w:rsidRDefault="009401B4" w:rsidP="009401B4">
            <w:pPr>
              <w:spacing w:before="40" w:after="40"/>
              <w:jc w:val="center"/>
              <w:rPr>
                <w:rFonts w:ascii="Verdana" w:hAnsi="Verdana"/>
                <w:b/>
                <w:color w:val="FFFFFF" w:themeColor="background1"/>
              </w:rPr>
            </w:pPr>
            <w:r w:rsidRPr="00155FC9">
              <w:rPr>
                <w:rFonts w:ascii="Verdana" w:hAnsi="Verdana"/>
                <w:b/>
                <w:color w:val="FFFFFF" w:themeColor="background1"/>
              </w:rPr>
              <w:t>2018/19</w:t>
            </w:r>
          </w:p>
        </w:tc>
        <w:tc>
          <w:tcPr>
            <w:tcW w:w="526" w:type="pct"/>
            <w:shd w:val="clear" w:color="auto" w:fill="000000" w:themeFill="text1"/>
            <w:vAlign w:val="center"/>
          </w:tcPr>
          <w:p w14:paraId="023EC031" w14:textId="77777777" w:rsidR="009401B4" w:rsidRPr="00155FC9" w:rsidRDefault="009401B4" w:rsidP="009401B4">
            <w:pPr>
              <w:spacing w:before="40" w:after="40"/>
              <w:jc w:val="center"/>
              <w:rPr>
                <w:rFonts w:ascii="Verdana" w:hAnsi="Verdana"/>
                <w:b/>
                <w:color w:val="FFFFFF" w:themeColor="background1"/>
              </w:rPr>
            </w:pPr>
            <w:r w:rsidRPr="00155FC9">
              <w:rPr>
                <w:rFonts w:ascii="Verdana" w:hAnsi="Verdana"/>
                <w:b/>
                <w:color w:val="FFFFFF" w:themeColor="background1"/>
              </w:rPr>
              <w:t>2019/20</w:t>
            </w:r>
          </w:p>
        </w:tc>
        <w:tc>
          <w:tcPr>
            <w:tcW w:w="519" w:type="pct"/>
            <w:shd w:val="clear" w:color="auto" w:fill="000000" w:themeFill="text1"/>
            <w:vAlign w:val="center"/>
          </w:tcPr>
          <w:p w14:paraId="3C5FC954" w14:textId="77777777" w:rsidR="009401B4" w:rsidRPr="00155FC9" w:rsidRDefault="009401B4" w:rsidP="009401B4">
            <w:pPr>
              <w:spacing w:before="40" w:after="40"/>
              <w:jc w:val="center"/>
              <w:rPr>
                <w:rFonts w:ascii="Verdana" w:hAnsi="Verdana"/>
                <w:b/>
                <w:color w:val="FFFFFF" w:themeColor="background1"/>
              </w:rPr>
            </w:pPr>
            <w:r w:rsidRPr="00155FC9">
              <w:rPr>
                <w:rFonts w:ascii="Verdana" w:hAnsi="Verdana"/>
                <w:b/>
                <w:color w:val="FFFFFF" w:themeColor="background1"/>
              </w:rPr>
              <w:t>2020/21</w:t>
            </w:r>
          </w:p>
        </w:tc>
      </w:tr>
      <w:tr w:rsidR="009401B4" w:rsidRPr="00155FC9" w14:paraId="13116F82" w14:textId="77777777" w:rsidTr="00DE6AFB">
        <w:trPr>
          <w:trHeight w:val="433"/>
        </w:trPr>
        <w:tc>
          <w:tcPr>
            <w:tcW w:w="1250" w:type="pct"/>
          </w:tcPr>
          <w:p w14:paraId="4FF0E877" w14:textId="2CC4D79B" w:rsidR="009401B4" w:rsidRPr="00155FC9" w:rsidRDefault="00B32C84" w:rsidP="002E5A56">
            <w:pPr>
              <w:spacing w:before="40" w:after="40"/>
              <w:rPr>
                <w:rFonts w:ascii="Verdana" w:hAnsi="Verdana"/>
              </w:rPr>
            </w:pPr>
            <w:r w:rsidRPr="00155FC9">
              <w:rPr>
                <w:rFonts w:ascii="Verdana" w:hAnsi="Verdana"/>
              </w:rPr>
              <w:t xml:space="preserve">ICT </w:t>
            </w:r>
            <w:r w:rsidR="002E5A56" w:rsidRPr="00155FC9">
              <w:rPr>
                <w:rFonts w:ascii="Verdana" w:hAnsi="Verdana"/>
              </w:rPr>
              <w:t>Goods &amp; Services</w:t>
            </w:r>
          </w:p>
        </w:tc>
        <w:tc>
          <w:tcPr>
            <w:tcW w:w="2132" w:type="pct"/>
          </w:tcPr>
          <w:p w14:paraId="1C5888FE" w14:textId="77777777" w:rsidR="009401B4" w:rsidRDefault="00724D7B" w:rsidP="002E5A56">
            <w:pPr>
              <w:spacing w:before="40" w:after="40"/>
              <w:rPr>
                <w:rFonts w:ascii="Verdana" w:hAnsi="Verdana"/>
              </w:rPr>
            </w:pPr>
            <w:r w:rsidRPr="00155FC9">
              <w:rPr>
                <w:rFonts w:ascii="Verdana" w:hAnsi="Verdana"/>
              </w:rPr>
              <w:t>Most</w:t>
            </w:r>
            <w:r w:rsidR="009401B4" w:rsidRPr="00155FC9">
              <w:rPr>
                <w:rFonts w:ascii="Verdana" w:hAnsi="Verdana"/>
              </w:rPr>
              <w:t xml:space="preserve"> ICT’s </w:t>
            </w:r>
            <w:r w:rsidR="002E5A56" w:rsidRPr="00155FC9">
              <w:rPr>
                <w:rFonts w:ascii="Verdana" w:hAnsi="Verdana"/>
              </w:rPr>
              <w:t>products and services are initially priced in $USD</w:t>
            </w:r>
            <w:r w:rsidR="009401B4" w:rsidRPr="00155FC9">
              <w:rPr>
                <w:rFonts w:ascii="Verdana" w:hAnsi="Verdana"/>
              </w:rPr>
              <w:t xml:space="preserve">. </w:t>
            </w:r>
            <w:r w:rsidR="002E5A56" w:rsidRPr="00155FC9">
              <w:rPr>
                <w:rFonts w:ascii="Verdana" w:hAnsi="Verdana"/>
              </w:rPr>
              <w:t>Although the initial impact of the £GBP devaluation following the Brex</w:t>
            </w:r>
            <w:r w:rsidR="00962DFD">
              <w:rPr>
                <w:rFonts w:ascii="Verdana" w:hAnsi="Verdana"/>
              </w:rPr>
              <w:t>i</w:t>
            </w:r>
            <w:r w:rsidR="002E5A56" w:rsidRPr="00155FC9">
              <w:rPr>
                <w:rFonts w:ascii="Verdana" w:hAnsi="Verdana"/>
              </w:rPr>
              <w:t xml:space="preserve">t vote has been factored </w:t>
            </w:r>
            <w:r w:rsidRPr="00155FC9">
              <w:rPr>
                <w:rFonts w:ascii="Verdana" w:hAnsi="Verdana"/>
              </w:rPr>
              <w:t>into</w:t>
            </w:r>
            <w:r w:rsidR="002E5A56" w:rsidRPr="00155FC9">
              <w:rPr>
                <w:rFonts w:ascii="Verdana" w:hAnsi="Verdana"/>
              </w:rPr>
              <w:t xml:space="preserve"> ICT’s budgets, further uncertainty remains in the currency markets and this may have an impact on ICT budgets.</w:t>
            </w:r>
          </w:p>
          <w:p w14:paraId="6812FF03" w14:textId="3E63355F" w:rsidR="00724D7B" w:rsidRPr="00155FC9" w:rsidRDefault="00724D7B" w:rsidP="002E5A56">
            <w:pPr>
              <w:spacing w:before="40" w:after="40"/>
              <w:rPr>
                <w:rFonts w:ascii="Verdana" w:hAnsi="Verdana"/>
              </w:rPr>
            </w:pPr>
            <w:r>
              <w:rPr>
                <w:rFonts w:ascii="Verdana" w:hAnsi="Verdana"/>
              </w:rPr>
              <w:t xml:space="preserve">Presidents Trump’s China </w:t>
            </w:r>
            <w:r w:rsidR="0089222A">
              <w:rPr>
                <w:rFonts w:ascii="Verdana" w:hAnsi="Verdana"/>
              </w:rPr>
              <w:t xml:space="preserve">trade </w:t>
            </w:r>
            <w:r w:rsidR="003A4452">
              <w:rPr>
                <w:rFonts w:ascii="Verdana" w:hAnsi="Verdana"/>
              </w:rPr>
              <w:t>tariffs</w:t>
            </w:r>
            <w:r>
              <w:rPr>
                <w:rFonts w:ascii="Verdana" w:hAnsi="Verdana"/>
              </w:rPr>
              <w:t xml:space="preserve"> are also raising the prices of some </w:t>
            </w:r>
            <w:r w:rsidR="003A4452">
              <w:rPr>
                <w:rFonts w:ascii="Verdana" w:hAnsi="Verdana"/>
              </w:rPr>
              <w:t xml:space="preserve">ICT </w:t>
            </w:r>
            <w:r>
              <w:rPr>
                <w:rFonts w:ascii="Verdana" w:hAnsi="Verdana"/>
              </w:rPr>
              <w:t>equipment</w:t>
            </w:r>
            <w:r w:rsidR="003A4452">
              <w:rPr>
                <w:rFonts w:ascii="Verdana" w:hAnsi="Verdana"/>
              </w:rPr>
              <w:t xml:space="preserve">. For example, where CISCO </w:t>
            </w:r>
            <w:r w:rsidR="003A4452" w:rsidRPr="003A4452">
              <w:rPr>
                <w:rFonts w:ascii="Verdana" w:hAnsi="Verdana"/>
              </w:rPr>
              <w:t xml:space="preserve">can’t mitigate, </w:t>
            </w:r>
            <w:r w:rsidR="003A4452">
              <w:rPr>
                <w:rFonts w:ascii="Verdana" w:hAnsi="Verdana"/>
              </w:rPr>
              <w:t>they will</w:t>
            </w:r>
            <w:r w:rsidR="003A4452" w:rsidRPr="003A4452">
              <w:rPr>
                <w:rFonts w:ascii="Verdana" w:hAnsi="Verdana"/>
              </w:rPr>
              <w:t xml:space="preserve"> adjust </w:t>
            </w:r>
            <w:r w:rsidR="003A4452">
              <w:rPr>
                <w:rFonts w:ascii="Verdana" w:hAnsi="Verdana"/>
              </w:rPr>
              <w:t>their</w:t>
            </w:r>
            <w:r w:rsidR="003A4452" w:rsidRPr="003A4452">
              <w:rPr>
                <w:rFonts w:ascii="Verdana" w:hAnsi="Verdana"/>
              </w:rPr>
              <w:t xml:space="preserve"> prices to offset the cos</w:t>
            </w:r>
            <w:r w:rsidR="003A4452">
              <w:rPr>
                <w:rFonts w:ascii="Verdana" w:hAnsi="Verdana"/>
              </w:rPr>
              <w:t>t.</w:t>
            </w:r>
          </w:p>
        </w:tc>
        <w:tc>
          <w:tcPr>
            <w:tcW w:w="573" w:type="pct"/>
          </w:tcPr>
          <w:p w14:paraId="3BCDF181" w14:textId="77777777" w:rsidR="009401B4" w:rsidRPr="00155FC9" w:rsidRDefault="009401B4" w:rsidP="009401B4">
            <w:pPr>
              <w:spacing w:before="40" w:after="40"/>
              <w:rPr>
                <w:rFonts w:ascii="Verdana" w:hAnsi="Verdana"/>
              </w:rPr>
            </w:pPr>
            <w:r w:rsidRPr="00155FC9">
              <w:rPr>
                <w:rFonts w:ascii="Verdana" w:hAnsi="Verdana"/>
              </w:rPr>
              <w:t>Unknown</w:t>
            </w:r>
          </w:p>
        </w:tc>
        <w:tc>
          <w:tcPr>
            <w:tcW w:w="526" w:type="pct"/>
          </w:tcPr>
          <w:p w14:paraId="66B6AC6A" w14:textId="77777777" w:rsidR="009401B4" w:rsidRPr="00155FC9" w:rsidRDefault="009401B4" w:rsidP="009401B4">
            <w:pPr>
              <w:spacing w:before="40" w:after="40"/>
              <w:rPr>
                <w:rFonts w:ascii="Verdana" w:hAnsi="Verdana"/>
              </w:rPr>
            </w:pPr>
            <w:r w:rsidRPr="00155FC9">
              <w:rPr>
                <w:rFonts w:ascii="Verdana" w:hAnsi="Verdana"/>
              </w:rPr>
              <w:t>Unknown</w:t>
            </w:r>
          </w:p>
        </w:tc>
        <w:tc>
          <w:tcPr>
            <w:tcW w:w="519" w:type="pct"/>
          </w:tcPr>
          <w:p w14:paraId="09015473" w14:textId="77777777" w:rsidR="009401B4" w:rsidRPr="00155FC9" w:rsidRDefault="009401B4" w:rsidP="009401B4">
            <w:pPr>
              <w:spacing w:before="40" w:after="40"/>
              <w:jc w:val="center"/>
              <w:rPr>
                <w:rFonts w:ascii="Verdana" w:hAnsi="Verdana"/>
              </w:rPr>
            </w:pPr>
            <w:r w:rsidRPr="00155FC9">
              <w:rPr>
                <w:rFonts w:ascii="Verdana" w:hAnsi="Verdana"/>
              </w:rPr>
              <w:t>Unknown</w:t>
            </w:r>
          </w:p>
        </w:tc>
      </w:tr>
    </w:tbl>
    <w:p w14:paraId="2D5FEA96" w14:textId="407EAFB0" w:rsidR="0089222A" w:rsidRDefault="0089222A" w:rsidP="009401B4">
      <w:pPr>
        <w:shd w:val="clear" w:color="auto" w:fill="FFFFFF" w:themeFill="background1"/>
        <w:spacing w:after="0" w:line="240" w:lineRule="auto"/>
        <w:rPr>
          <w:rFonts w:ascii="Verdana" w:eastAsia="Times New Roman" w:hAnsi="Verdana" w:cs="Times New Roman"/>
        </w:rPr>
      </w:pPr>
    </w:p>
    <w:p w14:paraId="5726C32F" w14:textId="77777777" w:rsidR="0089222A" w:rsidRDefault="0089222A">
      <w:pPr>
        <w:rPr>
          <w:rFonts w:ascii="Verdana" w:eastAsia="Times New Roman" w:hAnsi="Verdana" w:cs="Times New Roman"/>
        </w:rPr>
      </w:pPr>
      <w:r>
        <w:rPr>
          <w:rFonts w:ascii="Verdana" w:eastAsia="Times New Roman" w:hAnsi="Verdana" w:cs="Times New Roman"/>
        </w:rPr>
        <w:br w:type="page"/>
      </w:r>
    </w:p>
    <w:p w14:paraId="4E2A1BF0" w14:textId="77777777" w:rsidR="009401B4" w:rsidRPr="00155FC9" w:rsidRDefault="009401B4" w:rsidP="009401B4">
      <w:pPr>
        <w:shd w:val="clear" w:color="auto" w:fill="FFFFFF" w:themeFill="background1"/>
        <w:spacing w:after="0" w:line="240" w:lineRule="auto"/>
        <w:rPr>
          <w:rFonts w:ascii="Verdana" w:eastAsia="Times New Roman" w:hAnsi="Verdana" w:cs="Times New Roman"/>
        </w:rPr>
      </w:pPr>
    </w:p>
    <w:p w14:paraId="53B73669" w14:textId="086F3C7E" w:rsidR="009401B4" w:rsidRPr="00155FC9" w:rsidRDefault="009401B4" w:rsidP="009401B4">
      <w:pPr>
        <w:spacing w:after="0" w:line="240" w:lineRule="auto"/>
        <w:rPr>
          <w:rFonts w:ascii="Verdana" w:eastAsia="Times New Roman" w:hAnsi="Verdana" w:cs="Times New Roman"/>
        </w:rPr>
      </w:pPr>
    </w:p>
    <w:p w14:paraId="36AF43A5" w14:textId="77777777" w:rsidR="009401B4" w:rsidRPr="00155FC9" w:rsidRDefault="009401B4" w:rsidP="009401B4">
      <w:pPr>
        <w:shd w:val="clear" w:color="auto" w:fill="1F4E79" w:themeFill="accent1" w:themeFillShade="80"/>
        <w:spacing w:after="0" w:line="240" w:lineRule="auto"/>
        <w:contextualSpacing/>
        <w:rPr>
          <w:rFonts w:ascii="Verdana" w:eastAsia="Times New Roman" w:hAnsi="Verdana" w:cs="Times New Roman"/>
          <w:b/>
          <w:color w:val="FFFFFF" w:themeColor="background1"/>
          <w:sz w:val="24"/>
          <w:szCs w:val="24"/>
        </w:rPr>
      </w:pPr>
      <w:r w:rsidRPr="00155FC9">
        <w:rPr>
          <w:rFonts w:ascii="Verdana" w:eastAsia="Times New Roman" w:hAnsi="Verdana" w:cs="Times New Roman"/>
          <w:b/>
          <w:color w:val="FFFFFF" w:themeColor="background1"/>
          <w:sz w:val="24"/>
          <w:szCs w:val="24"/>
        </w:rPr>
        <w:t>Part 5 – Managing Planned Changes, Major Work streams and Projects</w:t>
      </w:r>
    </w:p>
    <w:p w14:paraId="7CC2E130" w14:textId="77777777" w:rsidR="009401B4" w:rsidRPr="00155FC9" w:rsidRDefault="009401B4" w:rsidP="009401B4">
      <w:pPr>
        <w:spacing w:after="0" w:line="240" w:lineRule="auto"/>
        <w:rPr>
          <w:rFonts w:ascii="Verdana" w:eastAsia="Times New Roman" w:hAnsi="Verdana" w:cs="Times New Roman"/>
          <w:color w:val="FFFFFF" w:themeColor="background1"/>
        </w:rPr>
      </w:pPr>
    </w:p>
    <w:tbl>
      <w:tblPr>
        <w:tblW w:w="502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59"/>
        <w:gridCol w:w="1674"/>
        <w:gridCol w:w="164"/>
        <w:gridCol w:w="2305"/>
        <w:gridCol w:w="2475"/>
        <w:gridCol w:w="79"/>
        <w:gridCol w:w="6"/>
        <w:gridCol w:w="2986"/>
        <w:gridCol w:w="1124"/>
        <w:gridCol w:w="15"/>
      </w:tblGrid>
      <w:tr w:rsidR="0089222A" w:rsidRPr="00155FC9" w14:paraId="31573778" w14:textId="77777777" w:rsidTr="0089222A">
        <w:trPr>
          <w:trHeight w:val="492"/>
        </w:trPr>
        <w:tc>
          <w:tcPr>
            <w:tcW w:w="1435" w:type="pct"/>
            <w:shd w:val="clear" w:color="auto" w:fill="000000" w:themeFill="text1"/>
          </w:tcPr>
          <w:p w14:paraId="5B45DCE1" w14:textId="77777777" w:rsidR="009401B4" w:rsidRPr="00155FC9" w:rsidRDefault="009401B4" w:rsidP="009401B4">
            <w:pPr>
              <w:spacing w:before="40" w:after="40" w:line="240" w:lineRule="auto"/>
              <w:rPr>
                <w:rFonts w:ascii="Verdana" w:eastAsia="Times New Roman" w:hAnsi="Verdana" w:cs="Calibri"/>
                <w:b/>
                <w:sz w:val="20"/>
                <w:szCs w:val="20"/>
              </w:rPr>
            </w:pPr>
            <w:r w:rsidRPr="00155FC9">
              <w:rPr>
                <w:rFonts w:ascii="Verdana" w:eastAsia="Times New Roman" w:hAnsi="Verdana" w:cs="Calibri"/>
                <w:b/>
                <w:sz w:val="20"/>
                <w:szCs w:val="20"/>
              </w:rPr>
              <w:t>Project</w:t>
            </w:r>
          </w:p>
        </w:tc>
        <w:tc>
          <w:tcPr>
            <w:tcW w:w="551" w:type="pct"/>
            <w:shd w:val="clear" w:color="auto" w:fill="000000" w:themeFill="text1"/>
          </w:tcPr>
          <w:p w14:paraId="22379A0D" w14:textId="77777777" w:rsidR="009401B4" w:rsidRPr="00155FC9" w:rsidRDefault="009401B4" w:rsidP="009401B4">
            <w:pPr>
              <w:spacing w:before="40" w:after="40" w:line="240" w:lineRule="auto"/>
              <w:rPr>
                <w:rFonts w:ascii="Verdana" w:eastAsia="Times New Roman" w:hAnsi="Verdana" w:cs="Calibri"/>
                <w:b/>
                <w:sz w:val="20"/>
                <w:szCs w:val="20"/>
              </w:rPr>
            </w:pPr>
            <w:r w:rsidRPr="00155FC9">
              <w:rPr>
                <w:rFonts w:ascii="Verdana" w:eastAsia="Times New Roman" w:hAnsi="Verdana" w:cs="Calibri"/>
                <w:b/>
                <w:sz w:val="20"/>
                <w:szCs w:val="20"/>
              </w:rPr>
              <w:t>Sponsor / Lead Officer</w:t>
            </w:r>
          </w:p>
        </w:tc>
        <w:tc>
          <w:tcPr>
            <w:tcW w:w="813" w:type="pct"/>
            <w:gridSpan w:val="2"/>
            <w:shd w:val="clear" w:color="auto" w:fill="000000" w:themeFill="text1"/>
          </w:tcPr>
          <w:p w14:paraId="4A1DB74B" w14:textId="77777777" w:rsidR="009401B4" w:rsidRPr="00155FC9" w:rsidRDefault="009401B4" w:rsidP="009401B4">
            <w:pPr>
              <w:spacing w:before="40" w:after="40" w:line="240" w:lineRule="auto"/>
              <w:rPr>
                <w:rFonts w:ascii="Verdana" w:eastAsia="Times New Roman" w:hAnsi="Verdana" w:cs="Calibri"/>
                <w:b/>
                <w:sz w:val="20"/>
                <w:szCs w:val="20"/>
              </w:rPr>
            </w:pPr>
            <w:r w:rsidRPr="00155FC9">
              <w:rPr>
                <w:rFonts w:ascii="Verdana" w:eastAsia="Times New Roman" w:hAnsi="Verdana" w:cs="Calibri"/>
                <w:b/>
                <w:sz w:val="20"/>
                <w:szCs w:val="20"/>
              </w:rPr>
              <w:t>Budget Impact</w:t>
            </w:r>
          </w:p>
        </w:tc>
        <w:tc>
          <w:tcPr>
            <w:tcW w:w="815" w:type="pct"/>
            <w:shd w:val="clear" w:color="auto" w:fill="000000" w:themeFill="text1"/>
          </w:tcPr>
          <w:p w14:paraId="710D9887" w14:textId="77777777" w:rsidR="009401B4" w:rsidRPr="00155FC9" w:rsidRDefault="009401B4" w:rsidP="009401B4">
            <w:pPr>
              <w:spacing w:before="40" w:after="40" w:line="240" w:lineRule="auto"/>
              <w:rPr>
                <w:rFonts w:ascii="Verdana" w:eastAsia="Times New Roman" w:hAnsi="Verdana" w:cs="Calibri"/>
                <w:b/>
                <w:sz w:val="20"/>
                <w:szCs w:val="20"/>
              </w:rPr>
            </w:pPr>
            <w:r w:rsidRPr="00155FC9">
              <w:rPr>
                <w:rFonts w:ascii="Verdana" w:eastAsia="Times New Roman" w:hAnsi="Verdana" w:cs="Calibri"/>
                <w:b/>
                <w:sz w:val="20"/>
                <w:szCs w:val="20"/>
              </w:rPr>
              <w:t>Impact on other Services</w:t>
            </w:r>
          </w:p>
        </w:tc>
        <w:tc>
          <w:tcPr>
            <w:tcW w:w="1011" w:type="pct"/>
            <w:gridSpan w:val="3"/>
            <w:shd w:val="clear" w:color="auto" w:fill="000000" w:themeFill="text1"/>
          </w:tcPr>
          <w:p w14:paraId="31A15C8B" w14:textId="77777777" w:rsidR="009401B4" w:rsidRPr="00155FC9" w:rsidRDefault="009401B4" w:rsidP="009401B4">
            <w:pPr>
              <w:spacing w:before="40" w:after="40" w:line="240" w:lineRule="auto"/>
              <w:rPr>
                <w:rFonts w:ascii="Verdana" w:eastAsia="Times New Roman" w:hAnsi="Verdana" w:cs="Calibri"/>
                <w:b/>
                <w:sz w:val="20"/>
                <w:szCs w:val="20"/>
              </w:rPr>
            </w:pPr>
            <w:r w:rsidRPr="00155FC9">
              <w:rPr>
                <w:rFonts w:ascii="Verdana" w:eastAsia="Times New Roman" w:hAnsi="Verdana" w:cs="Calibri"/>
                <w:b/>
                <w:sz w:val="20"/>
                <w:szCs w:val="20"/>
              </w:rPr>
              <w:t>Milestones</w:t>
            </w:r>
          </w:p>
        </w:tc>
        <w:tc>
          <w:tcPr>
            <w:tcW w:w="375" w:type="pct"/>
            <w:gridSpan w:val="2"/>
            <w:shd w:val="clear" w:color="auto" w:fill="000000" w:themeFill="text1"/>
          </w:tcPr>
          <w:p w14:paraId="166810BF" w14:textId="77777777" w:rsidR="009401B4" w:rsidRPr="00155FC9" w:rsidRDefault="009401B4" w:rsidP="009401B4">
            <w:pPr>
              <w:spacing w:before="40" w:after="40" w:line="240" w:lineRule="auto"/>
              <w:rPr>
                <w:rFonts w:ascii="Verdana" w:eastAsia="Times New Roman" w:hAnsi="Verdana" w:cs="Calibri"/>
                <w:b/>
                <w:sz w:val="20"/>
                <w:szCs w:val="20"/>
              </w:rPr>
            </w:pPr>
            <w:r w:rsidRPr="00155FC9">
              <w:rPr>
                <w:rFonts w:ascii="Verdana" w:eastAsia="Times New Roman" w:hAnsi="Verdana" w:cs="Calibri"/>
                <w:b/>
                <w:sz w:val="20"/>
                <w:szCs w:val="20"/>
              </w:rPr>
              <w:t>Date</w:t>
            </w:r>
          </w:p>
        </w:tc>
      </w:tr>
      <w:tr w:rsidR="009401B4" w:rsidRPr="00155FC9" w14:paraId="3182D554" w14:textId="77777777" w:rsidTr="0089222A">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000" w:firstRow="0" w:lastRow="0" w:firstColumn="0" w:lastColumn="0" w:noHBand="0" w:noVBand="0"/>
        </w:tblPrEx>
        <w:tc>
          <w:tcPr>
            <w:tcW w:w="5000" w:type="pct"/>
            <w:gridSpan w:val="10"/>
            <w:tcBorders>
              <w:top w:val="single" w:sz="12" w:space="0" w:color="auto"/>
              <w:bottom w:val="single" w:sz="12" w:space="0" w:color="auto"/>
              <w:right w:val="single" w:sz="6" w:space="0" w:color="auto"/>
            </w:tcBorders>
            <w:shd w:val="clear" w:color="auto" w:fill="808080" w:themeFill="background1" w:themeFillShade="80"/>
          </w:tcPr>
          <w:p w14:paraId="79F7C664" w14:textId="77777777" w:rsidR="009401B4" w:rsidRPr="00155FC9" w:rsidRDefault="009401B4" w:rsidP="009401B4">
            <w:pPr>
              <w:spacing w:before="40" w:after="40" w:line="240" w:lineRule="auto"/>
              <w:rPr>
                <w:rFonts w:ascii="Verdana" w:eastAsia="Times New Roman" w:hAnsi="Verdana" w:cs="Arial"/>
                <w:b/>
                <w:lang w:eastAsia="en-GB"/>
              </w:rPr>
            </w:pPr>
            <w:r w:rsidRPr="00155FC9">
              <w:rPr>
                <w:rFonts w:ascii="Verdana" w:eastAsia="Times New Roman" w:hAnsi="Verdana" w:cs="Arial"/>
                <w:b/>
                <w:color w:val="FFFFFF"/>
                <w:sz w:val="28"/>
                <w:szCs w:val="28"/>
                <w:lang w:eastAsia="en-GB"/>
              </w:rPr>
              <w:t>Corporate Projects</w:t>
            </w:r>
          </w:p>
        </w:tc>
      </w:tr>
      <w:tr w:rsidR="0089222A" w:rsidRPr="00155FC9" w14:paraId="4D930B9D" w14:textId="77777777" w:rsidTr="0089222A">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000" w:firstRow="0" w:lastRow="0" w:firstColumn="0" w:lastColumn="0" w:noHBand="0" w:noVBand="0"/>
        </w:tblPrEx>
        <w:tc>
          <w:tcPr>
            <w:tcW w:w="1435" w:type="pct"/>
            <w:tcBorders>
              <w:top w:val="single" w:sz="12" w:space="0" w:color="auto"/>
              <w:bottom w:val="single" w:sz="12" w:space="0" w:color="auto"/>
              <w:right w:val="single" w:sz="6" w:space="0" w:color="auto"/>
            </w:tcBorders>
            <w:shd w:val="clear" w:color="auto" w:fill="808080" w:themeFill="background1" w:themeFillShade="80"/>
          </w:tcPr>
          <w:p w14:paraId="033EB9AE" w14:textId="27A0ADF7" w:rsidR="009401B4" w:rsidRPr="00155FC9" w:rsidRDefault="009401B4" w:rsidP="009401B4">
            <w:pPr>
              <w:spacing w:before="40" w:after="40" w:line="240" w:lineRule="auto"/>
              <w:rPr>
                <w:rFonts w:ascii="Verdana" w:eastAsia="Times New Roman" w:hAnsi="Verdana" w:cs="Arial"/>
                <w:b/>
                <w:bCs/>
                <w:color w:val="FFFFFF"/>
                <w:lang w:eastAsia="en-GB"/>
              </w:rPr>
            </w:pPr>
            <w:r w:rsidRPr="00155FC9">
              <w:rPr>
                <w:rFonts w:ascii="Verdana" w:eastAsia="Times New Roman" w:hAnsi="Verdana" w:cs="Arial"/>
                <w:b/>
                <w:bCs/>
                <w:color w:val="FFFFFF"/>
                <w:lang w:eastAsia="en-GB"/>
              </w:rPr>
              <w:t xml:space="preserve">Digital </w:t>
            </w:r>
            <w:r w:rsidR="004C6059">
              <w:rPr>
                <w:rFonts w:ascii="Verdana" w:eastAsia="Times New Roman" w:hAnsi="Verdana" w:cs="Arial"/>
                <w:b/>
                <w:bCs/>
                <w:color w:val="FFFFFF"/>
                <w:lang w:eastAsia="en-GB"/>
              </w:rPr>
              <w:t>Programme</w:t>
            </w:r>
          </w:p>
          <w:p w14:paraId="18660A9A" w14:textId="5B7304A0" w:rsidR="009401B4" w:rsidRPr="00155FC9" w:rsidRDefault="009401B4" w:rsidP="009401B4">
            <w:pPr>
              <w:spacing w:before="40" w:after="40" w:line="240" w:lineRule="auto"/>
              <w:rPr>
                <w:rFonts w:ascii="Verdana" w:eastAsia="Times New Roman" w:hAnsi="Verdana" w:cs="Arial"/>
                <w:b/>
                <w:bCs/>
                <w:color w:val="FFFFFF"/>
                <w:lang w:eastAsia="en-GB"/>
              </w:rPr>
            </w:pPr>
            <w:r w:rsidRPr="00155FC9">
              <w:rPr>
                <w:rFonts w:ascii="Verdana" w:eastAsia="Times New Roman" w:hAnsi="Verdana" w:cs="Arial"/>
                <w:b/>
                <w:bCs/>
                <w:color w:val="FFFFFF"/>
                <w:sz w:val="20"/>
                <w:szCs w:val="20"/>
                <w:lang w:eastAsia="en-GB"/>
              </w:rPr>
              <w:t xml:space="preserve">To assist in the definition and delivery of the </w:t>
            </w:r>
            <w:r w:rsidR="004C6059">
              <w:rPr>
                <w:rFonts w:ascii="Verdana" w:eastAsia="Times New Roman" w:hAnsi="Verdana" w:cs="Arial"/>
                <w:b/>
                <w:bCs/>
                <w:color w:val="FFFFFF"/>
                <w:sz w:val="20"/>
                <w:szCs w:val="20"/>
                <w:lang w:eastAsia="en-GB"/>
              </w:rPr>
              <w:t xml:space="preserve">Digital </w:t>
            </w:r>
            <w:r w:rsidRPr="00155FC9">
              <w:rPr>
                <w:rFonts w:ascii="Verdana" w:eastAsia="Times New Roman" w:hAnsi="Verdana" w:cs="Arial"/>
                <w:b/>
                <w:bCs/>
                <w:color w:val="FFFFFF"/>
                <w:sz w:val="20"/>
                <w:szCs w:val="20"/>
                <w:lang w:eastAsia="en-GB"/>
              </w:rPr>
              <w:t>programme and to act as the project lead.</w:t>
            </w:r>
          </w:p>
        </w:tc>
        <w:tc>
          <w:tcPr>
            <w:tcW w:w="605" w:type="pct"/>
            <w:gridSpan w:val="2"/>
            <w:tcBorders>
              <w:top w:val="single" w:sz="12" w:space="0" w:color="auto"/>
              <w:left w:val="single" w:sz="6" w:space="0" w:color="auto"/>
              <w:bottom w:val="nil"/>
              <w:right w:val="single" w:sz="6" w:space="0" w:color="auto"/>
            </w:tcBorders>
          </w:tcPr>
          <w:p w14:paraId="39C4814F" w14:textId="04E325DC" w:rsidR="009401B4" w:rsidRPr="00155FC9" w:rsidRDefault="004C6059" w:rsidP="009401B4">
            <w:pPr>
              <w:spacing w:after="0" w:line="240" w:lineRule="auto"/>
              <w:rPr>
                <w:rFonts w:ascii="Verdana" w:eastAsia="Times New Roman" w:hAnsi="Verdana" w:cs="Times New Roman"/>
                <w:lang w:eastAsia="en-GB"/>
              </w:rPr>
            </w:pPr>
            <w:r>
              <w:rPr>
                <w:rFonts w:ascii="Verdana" w:eastAsia="Times New Roman" w:hAnsi="Verdana" w:cs="Arial"/>
                <w:sz w:val="20"/>
                <w:szCs w:val="20"/>
                <w:lang w:eastAsia="en-GB"/>
              </w:rPr>
              <w:t>Tass Smith</w:t>
            </w:r>
          </w:p>
        </w:tc>
        <w:tc>
          <w:tcPr>
            <w:tcW w:w="759" w:type="pct"/>
            <w:tcBorders>
              <w:top w:val="single" w:sz="12" w:space="0" w:color="auto"/>
              <w:left w:val="single" w:sz="6" w:space="0" w:color="auto"/>
              <w:bottom w:val="nil"/>
              <w:right w:val="single" w:sz="6" w:space="0" w:color="auto"/>
            </w:tcBorders>
          </w:tcPr>
          <w:p w14:paraId="42A176AF" w14:textId="2272CC45" w:rsidR="009401B4" w:rsidRPr="009E1142" w:rsidRDefault="009401B4" w:rsidP="009401B4">
            <w:pPr>
              <w:spacing w:before="40" w:after="40" w:line="240" w:lineRule="auto"/>
              <w:rPr>
                <w:rFonts w:ascii="Verdana" w:eastAsia="Times New Roman" w:hAnsi="Verdana" w:cs="Arial"/>
                <w:b/>
                <w:sz w:val="20"/>
                <w:szCs w:val="20"/>
                <w:lang w:eastAsia="en-GB"/>
              </w:rPr>
            </w:pPr>
          </w:p>
        </w:tc>
        <w:tc>
          <w:tcPr>
            <w:tcW w:w="815" w:type="pct"/>
            <w:tcBorders>
              <w:top w:val="single" w:sz="12" w:space="0" w:color="auto"/>
              <w:left w:val="single" w:sz="6" w:space="0" w:color="auto"/>
              <w:bottom w:val="nil"/>
              <w:right w:val="single" w:sz="6" w:space="0" w:color="auto"/>
            </w:tcBorders>
          </w:tcPr>
          <w:p w14:paraId="47530040" w14:textId="77777777" w:rsidR="009401B4" w:rsidRPr="009E1142" w:rsidRDefault="009401B4" w:rsidP="009401B4">
            <w:pPr>
              <w:spacing w:before="40" w:after="40" w:line="240" w:lineRule="auto"/>
              <w:rPr>
                <w:rFonts w:ascii="Verdana" w:eastAsia="Times New Roman" w:hAnsi="Verdana" w:cs="Arial"/>
                <w:bCs/>
                <w:sz w:val="20"/>
                <w:szCs w:val="20"/>
                <w:lang w:eastAsia="en-GB"/>
              </w:rPr>
            </w:pPr>
            <w:r w:rsidRPr="009E1142">
              <w:rPr>
                <w:rFonts w:ascii="Verdana" w:eastAsia="Times New Roman" w:hAnsi="Verdana" w:cs="Arial"/>
                <w:bCs/>
                <w:sz w:val="20"/>
                <w:szCs w:val="20"/>
                <w:lang w:eastAsia="en-GB"/>
              </w:rPr>
              <w:t>All Services</w:t>
            </w:r>
          </w:p>
        </w:tc>
        <w:tc>
          <w:tcPr>
            <w:tcW w:w="1011" w:type="pct"/>
            <w:gridSpan w:val="3"/>
            <w:tcBorders>
              <w:top w:val="single" w:sz="12" w:space="0" w:color="auto"/>
              <w:left w:val="single" w:sz="6" w:space="0" w:color="auto"/>
              <w:bottom w:val="nil"/>
              <w:right w:val="single" w:sz="6" w:space="0" w:color="auto"/>
            </w:tcBorders>
          </w:tcPr>
          <w:p w14:paraId="6CEEDBCA" w14:textId="77777777" w:rsidR="004C6059" w:rsidRDefault="004C6059" w:rsidP="009401B4">
            <w:pPr>
              <w:spacing w:before="40" w:after="40" w:line="240" w:lineRule="auto"/>
              <w:rPr>
                <w:rFonts w:ascii="Verdana" w:eastAsia="Times New Roman" w:hAnsi="Verdana" w:cs="Arial"/>
                <w:bCs/>
                <w:sz w:val="20"/>
                <w:szCs w:val="20"/>
                <w:lang w:eastAsia="en-GB"/>
              </w:rPr>
            </w:pPr>
            <w:r>
              <w:rPr>
                <w:rFonts w:ascii="Verdana" w:eastAsia="Times New Roman" w:hAnsi="Verdana" w:cs="Arial"/>
                <w:bCs/>
                <w:sz w:val="20"/>
                <w:szCs w:val="20"/>
                <w:lang w:eastAsia="en-GB"/>
              </w:rPr>
              <w:t>Programme to be developed.</w:t>
            </w:r>
          </w:p>
          <w:p w14:paraId="634DFDC7" w14:textId="061BA0A7" w:rsidR="00FA00B3" w:rsidRPr="00155FC9" w:rsidRDefault="00FA00B3" w:rsidP="009401B4">
            <w:pPr>
              <w:spacing w:before="40" w:after="40" w:line="240" w:lineRule="auto"/>
              <w:rPr>
                <w:rFonts w:ascii="Verdana" w:eastAsia="Times New Roman" w:hAnsi="Verdana" w:cs="Arial"/>
                <w:bCs/>
                <w:sz w:val="20"/>
                <w:szCs w:val="20"/>
                <w:lang w:eastAsia="en-GB"/>
              </w:rPr>
            </w:pPr>
            <w:r>
              <w:rPr>
                <w:rFonts w:ascii="Verdana" w:eastAsia="Times New Roman" w:hAnsi="Verdana" w:cs="Arial"/>
                <w:bCs/>
                <w:sz w:val="20"/>
                <w:szCs w:val="20"/>
                <w:lang w:eastAsia="en-GB"/>
              </w:rPr>
              <w:t>Progress Monitored via the ICT Steering Group.</w:t>
            </w:r>
          </w:p>
          <w:p w14:paraId="06CACAD2" w14:textId="77777777" w:rsidR="009401B4" w:rsidRPr="00155FC9" w:rsidRDefault="009401B4" w:rsidP="009401B4">
            <w:pPr>
              <w:spacing w:before="40" w:after="40" w:line="240" w:lineRule="auto"/>
              <w:rPr>
                <w:rFonts w:ascii="Verdana" w:eastAsia="Times New Roman" w:hAnsi="Verdana" w:cs="Arial"/>
                <w:bCs/>
                <w:sz w:val="20"/>
                <w:szCs w:val="20"/>
                <w:lang w:eastAsia="en-GB"/>
              </w:rPr>
            </w:pPr>
          </w:p>
        </w:tc>
        <w:tc>
          <w:tcPr>
            <w:tcW w:w="375" w:type="pct"/>
            <w:gridSpan w:val="2"/>
            <w:tcBorders>
              <w:top w:val="single" w:sz="12" w:space="0" w:color="auto"/>
              <w:left w:val="single" w:sz="6" w:space="0" w:color="auto"/>
              <w:bottom w:val="nil"/>
              <w:right w:val="single" w:sz="6" w:space="0" w:color="auto"/>
            </w:tcBorders>
          </w:tcPr>
          <w:p w14:paraId="2CD39F4D" w14:textId="5EC53743" w:rsidR="009401B4" w:rsidRPr="00FA00B3" w:rsidRDefault="00FA00B3" w:rsidP="009401B4">
            <w:pPr>
              <w:spacing w:before="40" w:after="40" w:line="240" w:lineRule="auto"/>
              <w:jc w:val="center"/>
              <w:rPr>
                <w:rFonts w:ascii="Verdana" w:eastAsia="Times New Roman" w:hAnsi="Verdana" w:cs="Arial"/>
                <w:bCs/>
                <w:sz w:val="20"/>
                <w:szCs w:val="20"/>
                <w:lang w:eastAsia="en-GB"/>
              </w:rPr>
            </w:pPr>
            <w:r w:rsidRPr="00FA00B3">
              <w:rPr>
                <w:rFonts w:ascii="Verdana" w:eastAsia="Times New Roman" w:hAnsi="Verdana" w:cs="Arial"/>
                <w:bCs/>
                <w:sz w:val="20"/>
                <w:szCs w:val="20"/>
                <w:lang w:eastAsia="en-GB"/>
              </w:rPr>
              <w:t>On-Going</w:t>
            </w:r>
          </w:p>
        </w:tc>
      </w:tr>
      <w:tr w:rsidR="009401B4" w:rsidRPr="00155FC9" w14:paraId="1115EE95" w14:textId="77777777" w:rsidTr="0089222A">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000" w:firstRow="0" w:lastRow="0" w:firstColumn="0" w:lastColumn="0" w:noHBand="0" w:noVBand="0"/>
        </w:tblPrEx>
        <w:trPr>
          <w:gridAfter w:val="1"/>
          <w:wAfter w:w="5" w:type="pct"/>
        </w:trPr>
        <w:tc>
          <w:tcPr>
            <w:tcW w:w="4995" w:type="pct"/>
            <w:gridSpan w:val="9"/>
            <w:tcBorders>
              <w:top w:val="single" w:sz="12" w:space="0" w:color="auto"/>
              <w:bottom w:val="single" w:sz="12" w:space="0" w:color="auto"/>
              <w:right w:val="single" w:sz="6" w:space="0" w:color="auto"/>
            </w:tcBorders>
            <w:shd w:val="clear" w:color="auto" w:fill="808080" w:themeFill="background1" w:themeFillShade="80"/>
          </w:tcPr>
          <w:p w14:paraId="2466A6B3" w14:textId="77777777" w:rsidR="009401B4" w:rsidRPr="00155FC9" w:rsidRDefault="009401B4" w:rsidP="009401B4">
            <w:pPr>
              <w:spacing w:before="40" w:after="40" w:line="240" w:lineRule="auto"/>
              <w:rPr>
                <w:rFonts w:ascii="Verdana" w:eastAsia="Times New Roman" w:hAnsi="Verdana" w:cs="Arial"/>
                <w:b/>
                <w:color w:val="FFFFFF" w:themeColor="background1"/>
                <w:lang w:eastAsia="en-GB"/>
              </w:rPr>
            </w:pPr>
            <w:r w:rsidRPr="00155FC9">
              <w:rPr>
                <w:rFonts w:ascii="Verdana" w:eastAsia="Times New Roman" w:hAnsi="Verdana" w:cs="Arial"/>
                <w:b/>
                <w:color w:val="FFFFFF"/>
                <w:sz w:val="28"/>
                <w:szCs w:val="28"/>
                <w:lang w:eastAsia="en-GB"/>
              </w:rPr>
              <w:t>Governance &amp; Management</w:t>
            </w:r>
          </w:p>
        </w:tc>
      </w:tr>
      <w:tr w:rsidR="009401B4" w:rsidRPr="00155FC9" w14:paraId="7608A52E" w14:textId="77777777" w:rsidTr="0089222A">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000" w:firstRow="0" w:lastRow="0" w:firstColumn="0" w:lastColumn="0" w:noHBand="0" w:noVBand="0"/>
        </w:tblPrEx>
        <w:trPr>
          <w:gridAfter w:val="1"/>
          <w:wAfter w:w="5" w:type="pct"/>
        </w:trPr>
        <w:tc>
          <w:tcPr>
            <w:tcW w:w="1435" w:type="pct"/>
            <w:tcBorders>
              <w:top w:val="single" w:sz="12" w:space="0" w:color="auto"/>
              <w:bottom w:val="single" w:sz="12" w:space="0" w:color="auto"/>
              <w:right w:val="single" w:sz="6" w:space="0" w:color="auto"/>
            </w:tcBorders>
            <w:shd w:val="clear" w:color="auto" w:fill="808080" w:themeFill="background1" w:themeFillShade="80"/>
          </w:tcPr>
          <w:p w14:paraId="116E7D88" w14:textId="225654C8" w:rsidR="009401B4" w:rsidRPr="00155FC9" w:rsidRDefault="009401B4" w:rsidP="009401B4">
            <w:pPr>
              <w:spacing w:before="40" w:after="40" w:line="240" w:lineRule="auto"/>
              <w:rPr>
                <w:rFonts w:ascii="Verdana" w:eastAsia="Times New Roman" w:hAnsi="Verdana" w:cs="Arial"/>
                <w:b/>
                <w:color w:val="FFFFFF"/>
                <w:lang w:eastAsia="en-GB"/>
              </w:rPr>
            </w:pPr>
            <w:r w:rsidRPr="00155FC9">
              <w:rPr>
                <w:rFonts w:ascii="Verdana" w:eastAsia="Times New Roman" w:hAnsi="Verdana" w:cs="Arial"/>
                <w:b/>
                <w:color w:val="FFFFFF"/>
                <w:lang w:eastAsia="en-GB"/>
              </w:rPr>
              <w:t xml:space="preserve">ICT </w:t>
            </w:r>
            <w:r w:rsidR="0089222A">
              <w:rPr>
                <w:rFonts w:ascii="Verdana" w:eastAsia="Times New Roman" w:hAnsi="Verdana" w:cs="Arial"/>
                <w:b/>
                <w:color w:val="FFFFFF"/>
                <w:lang w:eastAsia="en-GB"/>
              </w:rPr>
              <w:t xml:space="preserve">Digital </w:t>
            </w:r>
            <w:r w:rsidRPr="00155FC9">
              <w:rPr>
                <w:rFonts w:ascii="Verdana" w:eastAsia="Times New Roman" w:hAnsi="Verdana" w:cs="Arial"/>
                <w:b/>
                <w:color w:val="FFFFFF"/>
                <w:lang w:eastAsia="en-GB"/>
              </w:rPr>
              <w:t>Strategy 20</w:t>
            </w:r>
            <w:r w:rsidR="004C6059">
              <w:rPr>
                <w:rFonts w:ascii="Verdana" w:eastAsia="Times New Roman" w:hAnsi="Verdana" w:cs="Arial"/>
                <w:b/>
                <w:color w:val="FFFFFF"/>
                <w:lang w:eastAsia="en-GB"/>
              </w:rPr>
              <w:t>20</w:t>
            </w:r>
            <w:r w:rsidRPr="00155FC9">
              <w:rPr>
                <w:rFonts w:ascii="Verdana" w:eastAsia="Times New Roman" w:hAnsi="Verdana" w:cs="Arial"/>
                <w:b/>
                <w:color w:val="FFFFFF"/>
                <w:lang w:eastAsia="en-GB"/>
              </w:rPr>
              <w:t>-</w:t>
            </w:r>
            <w:r w:rsidR="004C6059">
              <w:rPr>
                <w:rFonts w:ascii="Verdana" w:eastAsia="Times New Roman" w:hAnsi="Verdana" w:cs="Arial"/>
                <w:b/>
                <w:color w:val="FFFFFF"/>
                <w:lang w:eastAsia="en-GB"/>
              </w:rPr>
              <w:t>2024</w:t>
            </w:r>
          </w:p>
          <w:p w14:paraId="56D2951C" w14:textId="77777777" w:rsidR="009401B4" w:rsidRPr="00155FC9" w:rsidRDefault="009401B4" w:rsidP="009401B4">
            <w:pPr>
              <w:spacing w:before="40" w:after="40" w:line="240" w:lineRule="auto"/>
              <w:rPr>
                <w:rFonts w:ascii="Verdana" w:eastAsia="Times New Roman" w:hAnsi="Verdana" w:cs="Times New Roman"/>
                <w:lang w:eastAsia="en-GB"/>
              </w:rPr>
            </w:pPr>
            <w:r w:rsidRPr="00155FC9">
              <w:rPr>
                <w:rFonts w:ascii="Verdana" w:eastAsia="Times New Roman" w:hAnsi="Verdana" w:cs="Arial"/>
                <w:b/>
                <w:bCs/>
                <w:color w:val="FFFFFF"/>
                <w:sz w:val="20"/>
                <w:szCs w:val="20"/>
                <w:lang w:eastAsia="en-GB"/>
              </w:rPr>
              <w:t>To monitor, review and update ICT Strategy to ensure it remains aligned the Council’s corporate objectives.</w:t>
            </w:r>
          </w:p>
        </w:tc>
        <w:tc>
          <w:tcPr>
            <w:tcW w:w="605" w:type="pct"/>
            <w:gridSpan w:val="2"/>
            <w:tcBorders>
              <w:top w:val="single" w:sz="12" w:space="0" w:color="auto"/>
              <w:left w:val="single" w:sz="6" w:space="0" w:color="auto"/>
              <w:bottom w:val="nil"/>
              <w:right w:val="single" w:sz="6" w:space="0" w:color="auto"/>
            </w:tcBorders>
          </w:tcPr>
          <w:p w14:paraId="67AF30AE" w14:textId="6A21CDC5" w:rsidR="009401B4" w:rsidRPr="00155FC9" w:rsidRDefault="004C6059" w:rsidP="009401B4">
            <w:pPr>
              <w:spacing w:before="40" w:after="40" w:line="240" w:lineRule="auto"/>
              <w:rPr>
                <w:rFonts w:ascii="Verdana" w:eastAsia="Times New Roman" w:hAnsi="Verdana" w:cs="Arial"/>
                <w:sz w:val="20"/>
                <w:szCs w:val="20"/>
                <w:lang w:eastAsia="en-GB"/>
              </w:rPr>
            </w:pPr>
            <w:r>
              <w:rPr>
                <w:rFonts w:ascii="Verdana" w:eastAsia="Times New Roman" w:hAnsi="Verdana" w:cs="Arial"/>
                <w:sz w:val="20"/>
                <w:szCs w:val="20"/>
                <w:lang w:eastAsia="en-GB"/>
              </w:rPr>
              <w:t>Head of ICT</w:t>
            </w:r>
          </w:p>
        </w:tc>
        <w:tc>
          <w:tcPr>
            <w:tcW w:w="759" w:type="pct"/>
            <w:tcBorders>
              <w:top w:val="single" w:sz="12" w:space="0" w:color="auto"/>
              <w:left w:val="single" w:sz="6" w:space="0" w:color="auto"/>
              <w:bottom w:val="nil"/>
              <w:right w:val="single" w:sz="6" w:space="0" w:color="auto"/>
            </w:tcBorders>
          </w:tcPr>
          <w:p w14:paraId="46EB776D" w14:textId="204E2921" w:rsidR="009401B4" w:rsidRPr="00155FC9" w:rsidRDefault="0089222A" w:rsidP="009401B4">
            <w:pPr>
              <w:spacing w:before="40" w:after="40" w:line="240" w:lineRule="auto"/>
              <w:rPr>
                <w:rFonts w:ascii="Verdana" w:eastAsia="Times New Roman" w:hAnsi="Verdana" w:cs="Arial"/>
                <w:sz w:val="20"/>
                <w:szCs w:val="20"/>
                <w:lang w:eastAsia="en-GB"/>
              </w:rPr>
            </w:pPr>
            <w:r>
              <w:rPr>
                <w:rFonts w:ascii="Verdana" w:eastAsia="Times New Roman" w:hAnsi="Verdana" w:cs="Arial"/>
                <w:sz w:val="20"/>
                <w:szCs w:val="20"/>
                <w:lang w:eastAsia="en-GB"/>
              </w:rPr>
              <w:t>Unknown</w:t>
            </w:r>
          </w:p>
        </w:tc>
        <w:tc>
          <w:tcPr>
            <w:tcW w:w="843" w:type="pct"/>
            <w:gridSpan w:val="3"/>
            <w:tcBorders>
              <w:top w:val="single" w:sz="12" w:space="0" w:color="auto"/>
              <w:left w:val="single" w:sz="6" w:space="0" w:color="auto"/>
              <w:bottom w:val="nil"/>
              <w:right w:val="single" w:sz="6" w:space="0" w:color="auto"/>
            </w:tcBorders>
          </w:tcPr>
          <w:p w14:paraId="52515FDF" w14:textId="77777777" w:rsidR="009401B4" w:rsidRPr="00155FC9" w:rsidRDefault="009401B4" w:rsidP="009401B4">
            <w:pPr>
              <w:spacing w:before="40" w:after="40" w:line="240" w:lineRule="auto"/>
              <w:rPr>
                <w:rFonts w:ascii="Verdana" w:eastAsia="Times New Roman" w:hAnsi="Verdana" w:cs="Arial"/>
                <w:sz w:val="20"/>
                <w:szCs w:val="20"/>
                <w:lang w:eastAsia="en-GB"/>
              </w:rPr>
            </w:pPr>
            <w:r w:rsidRPr="00155FC9">
              <w:rPr>
                <w:rFonts w:ascii="Verdana" w:eastAsia="Times New Roman" w:hAnsi="Verdana" w:cs="Arial"/>
                <w:sz w:val="20"/>
                <w:szCs w:val="20"/>
                <w:lang w:eastAsia="en-GB"/>
              </w:rPr>
              <w:t>All Services</w:t>
            </w:r>
          </w:p>
        </w:tc>
        <w:tc>
          <w:tcPr>
            <w:tcW w:w="983" w:type="pct"/>
            <w:tcBorders>
              <w:top w:val="single" w:sz="12" w:space="0" w:color="auto"/>
              <w:left w:val="single" w:sz="6" w:space="0" w:color="auto"/>
              <w:bottom w:val="nil"/>
              <w:right w:val="single" w:sz="6" w:space="0" w:color="auto"/>
            </w:tcBorders>
          </w:tcPr>
          <w:p w14:paraId="3F58AEB9" w14:textId="44E0165D" w:rsidR="004C6059" w:rsidRDefault="004C6059" w:rsidP="009401B4">
            <w:pPr>
              <w:spacing w:before="40" w:after="40" w:line="240" w:lineRule="auto"/>
              <w:rPr>
                <w:rFonts w:ascii="Verdana" w:eastAsia="Times New Roman" w:hAnsi="Verdana" w:cs="Arial"/>
                <w:sz w:val="20"/>
                <w:szCs w:val="20"/>
                <w:lang w:eastAsia="en-GB"/>
              </w:rPr>
            </w:pPr>
            <w:r>
              <w:rPr>
                <w:rFonts w:ascii="Verdana" w:eastAsia="Times New Roman" w:hAnsi="Verdana" w:cs="Arial"/>
                <w:sz w:val="20"/>
                <w:szCs w:val="20"/>
                <w:lang w:eastAsia="en-GB"/>
              </w:rPr>
              <w:t>New strategy to be written</w:t>
            </w:r>
          </w:p>
          <w:p w14:paraId="16D7CE99" w14:textId="4AC33F1A" w:rsidR="009401B4" w:rsidRPr="00155FC9" w:rsidRDefault="009401B4" w:rsidP="009401B4">
            <w:pPr>
              <w:spacing w:before="40" w:after="40" w:line="240" w:lineRule="auto"/>
              <w:rPr>
                <w:rFonts w:ascii="Verdana" w:eastAsia="Times New Roman" w:hAnsi="Verdana" w:cs="Arial"/>
                <w:sz w:val="20"/>
                <w:szCs w:val="20"/>
                <w:lang w:eastAsia="en-GB"/>
              </w:rPr>
            </w:pPr>
            <w:r w:rsidRPr="00155FC9">
              <w:rPr>
                <w:rFonts w:ascii="Verdana" w:eastAsia="Times New Roman" w:hAnsi="Verdana" w:cs="Arial"/>
                <w:sz w:val="20"/>
                <w:szCs w:val="20"/>
                <w:lang w:eastAsia="en-GB"/>
              </w:rPr>
              <w:t>Strategy delivered &amp; monitored via ICTSG.</w:t>
            </w:r>
          </w:p>
          <w:p w14:paraId="701D7C3A" w14:textId="15D816AC" w:rsidR="009401B4" w:rsidRPr="00155FC9" w:rsidRDefault="009401B4" w:rsidP="009401B4">
            <w:pPr>
              <w:spacing w:before="40" w:after="40" w:line="240" w:lineRule="auto"/>
              <w:rPr>
                <w:rFonts w:ascii="Verdana" w:eastAsia="Times New Roman" w:hAnsi="Verdana" w:cs="Arial"/>
                <w:sz w:val="20"/>
                <w:szCs w:val="20"/>
                <w:lang w:eastAsia="en-GB"/>
              </w:rPr>
            </w:pPr>
          </w:p>
        </w:tc>
        <w:tc>
          <w:tcPr>
            <w:tcW w:w="370" w:type="pct"/>
            <w:tcBorders>
              <w:top w:val="single" w:sz="12" w:space="0" w:color="auto"/>
              <w:left w:val="single" w:sz="6" w:space="0" w:color="auto"/>
              <w:bottom w:val="nil"/>
              <w:right w:val="single" w:sz="6" w:space="0" w:color="auto"/>
            </w:tcBorders>
          </w:tcPr>
          <w:p w14:paraId="3633A333" w14:textId="1DEA90D7" w:rsidR="009401B4" w:rsidRPr="00155FC9" w:rsidRDefault="009401B4" w:rsidP="009401B4">
            <w:pPr>
              <w:spacing w:before="40" w:after="40" w:line="240" w:lineRule="auto"/>
              <w:rPr>
                <w:rFonts w:ascii="Verdana" w:eastAsia="Times New Roman" w:hAnsi="Verdana" w:cs="Arial"/>
                <w:sz w:val="20"/>
                <w:szCs w:val="20"/>
                <w:lang w:eastAsia="en-GB"/>
              </w:rPr>
            </w:pPr>
          </w:p>
        </w:tc>
      </w:tr>
      <w:tr w:rsidR="0089222A" w:rsidRPr="00155FC9" w14:paraId="08FD05F6" w14:textId="77777777" w:rsidTr="001424D5">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000" w:firstRow="0" w:lastRow="0" w:firstColumn="0" w:lastColumn="0" w:noHBand="0" w:noVBand="0"/>
        </w:tblPrEx>
        <w:trPr>
          <w:gridAfter w:val="1"/>
          <w:wAfter w:w="5" w:type="pct"/>
        </w:trPr>
        <w:tc>
          <w:tcPr>
            <w:tcW w:w="1435" w:type="pct"/>
            <w:tcBorders>
              <w:top w:val="single" w:sz="12" w:space="0" w:color="auto"/>
              <w:bottom w:val="single" w:sz="12" w:space="0" w:color="auto"/>
              <w:right w:val="single" w:sz="6" w:space="0" w:color="auto"/>
            </w:tcBorders>
            <w:shd w:val="clear" w:color="auto" w:fill="808080" w:themeFill="background1" w:themeFillShade="80"/>
          </w:tcPr>
          <w:p w14:paraId="0A9F7350" w14:textId="77777777" w:rsidR="0089222A" w:rsidRDefault="0089222A" w:rsidP="009401B4">
            <w:pPr>
              <w:spacing w:before="40" w:after="40" w:line="240" w:lineRule="auto"/>
              <w:rPr>
                <w:rFonts w:ascii="Verdana" w:eastAsia="Times New Roman" w:hAnsi="Verdana" w:cs="Arial"/>
                <w:b/>
                <w:color w:val="FFFFFF"/>
                <w:lang w:eastAsia="en-GB"/>
              </w:rPr>
            </w:pPr>
            <w:r>
              <w:rPr>
                <w:rFonts w:ascii="Verdana" w:eastAsia="Times New Roman" w:hAnsi="Verdana" w:cs="Arial"/>
                <w:b/>
                <w:color w:val="FFFFFF"/>
                <w:lang w:eastAsia="en-GB"/>
              </w:rPr>
              <w:t>Green ICT Strategy 2020-24</w:t>
            </w:r>
          </w:p>
          <w:p w14:paraId="2C410B68" w14:textId="78B1A819" w:rsidR="004A4519" w:rsidRPr="00155FC9" w:rsidRDefault="004A4519" w:rsidP="004A4519">
            <w:pPr>
              <w:spacing w:before="40" w:after="40" w:line="240" w:lineRule="auto"/>
              <w:rPr>
                <w:rFonts w:ascii="Verdana" w:eastAsia="Times New Roman" w:hAnsi="Verdana" w:cs="Arial"/>
                <w:b/>
                <w:color w:val="FFFFFF"/>
                <w:lang w:eastAsia="en-GB"/>
              </w:rPr>
            </w:pPr>
            <w:r w:rsidRPr="004A4519">
              <w:rPr>
                <w:rFonts w:ascii="Verdana" w:eastAsia="Times New Roman" w:hAnsi="Verdana" w:cs="Arial"/>
                <w:b/>
                <w:bCs/>
                <w:color w:val="FFFFFF"/>
                <w:sz w:val="20"/>
                <w:szCs w:val="20"/>
                <w:lang w:eastAsia="en-GB"/>
              </w:rPr>
              <w:t>T</w:t>
            </w:r>
            <w:r w:rsidRPr="004A4519">
              <w:rPr>
                <w:rFonts w:ascii="Verdana" w:eastAsia="Times New Roman" w:hAnsi="Verdana" w:cs="Arial"/>
                <w:b/>
                <w:bCs/>
                <w:color w:val="FFFFFF"/>
                <w:sz w:val="20"/>
                <w:szCs w:val="20"/>
                <w:lang w:eastAsia="en-GB"/>
              </w:rPr>
              <w:t xml:space="preserve">he strategy </w:t>
            </w:r>
            <w:r w:rsidRPr="004A4519">
              <w:rPr>
                <w:rFonts w:ascii="Verdana" w:eastAsia="Times New Roman" w:hAnsi="Verdana" w:cs="Arial"/>
                <w:b/>
                <w:bCs/>
                <w:color w:val="FFFFFF"/>
                <w:sz w:val="20"/>
                <w:szCs w:val="20"/>
                <w:lang w:eastAsia="en-GB"/>
              </w:rPr>
              <w:t xml:space="preserve">is to </w:t>
            </w:r>
            <w:r w:rsidRPr="004A4519">
              <w:rPr>
                <w:rFonts w:ascii="Verdana" w:eastAsia="Times New Roman" w:hAnsi="Verdana" w:cs="Arial"/>
                <w:b/>
                <w:bCs/>
                <w:color w:val="FFFFFF"/>
                <w:sz w:val="20"/>
                <w:szCs w:val="20"/>
                <w:lang w:eastAsia="en-GB"/>
              </w:rPr>
              <w:t xml:space="preserve">set out the approach </w:t>
            </w:r>
            <w:r w:rsidRPr="004A4519">
              <w:rPr>
                <w:rFonts w:ascii="Verdana" w:eastAsia="Times New Roman" w:hAnsi="Verdana" w:cs="Arial"/>
                <w:b/>
                <w:bCs/>
                <w:color w:val="FFFFFF"/>
                <w:sz w:val="20"/>
                <w:szCs w:val="20"/>
                <w:lang w:eastAsia="en-GB"/>
              </w:rPr>
              <w:t>the Council</w:t>
            </w:r>
            <w:r w:rsidRPr="004A4519">
              <w:rPr>
                <w:rFonts w:ascii="Verdana" w:eastAsia="Times New Roman" w:hAnsi="Verdana" w:cs="Arial"/>
                <w:b/>
                <w:bCs/>
                <w:color w:val="FFFFFF"/>
                <w:sz w:val="20"/>
                <w:szCs w:val="20"/>
                <w:lang w:eastAsia="en-GB"/>
              </w:rPr>
              <w:t xml:space="preserve"> will take in greening the ICT across the lifecycle; from </w:t>
            </w:r>
            <w:r w:rsidRPr="004A4519">
              <w:rPr>
                <w:rFonts w:ascii="Verdana" w:eastAsia="Times New Roman" w:hAnsi="Verdana" w:cs="Arial"/>
                <w:b/>
                <w:bCs/>
                <w:color w:val="FFFFFF"/>
                <w:sz w:val="20"/>
                <w:szCs w:val="20"/>
                <w:lang w:eastAsia="en-GB"/>
              </w:rPr>
              <w:t>manufacture through</w:t>
            </w:r>
            <w:r w:rsidRPr="004A4519">
              <w:rPr>
                <w:rFonts w:ascii="Verdana" w:eastAsia="Times New Roman" w:hAnsi="Verdana" w:cs="Arial"/>
                <w:b/>
                <w:bCs/>
                <w:color w:val="FFFFFF"/>
                <w:sz w:val="20"/>
                <w:szCs w:val="20"/>
                <w:lang w:eastAsia="en-GB"/>
              </w:rPr>
              <w:t xml:space="preserve"> to disposal, grasping the opportunities arising from new strategies and programmes of work being led by the </w:t>
            </w:r>
            <w:r w:rsidRPr="004A4519">
              <w:rPr>
                <w:rFonts w:ascii="Verdana" w:eastAsia="Times New Roman" w:hAnsi="Verdana" w:cs="Arial"/>
                <w:b/>
                <w:bCs/>
                <w:color w:val="FFFFFF"/>
                <w:sz w:val="20"/>
                <w:szCs w:val="20"/>
                <w:lang w:eastAsia="en-GB"/>
              </w:rPr>
              <w:t>ICTSG</w:t>
            </w:r>
            <w:r w:rsidRPr="004A4519">
              <w:rPr>
                <w:rFonts w:ascii="Verdana" w:eastAsia="Times New Roman" w:hAnsi="Verdana" w:cs="Arial"/>
                <w:b/>
                <w:bCs/>
                <w:color w:val="FFFFFF"/>
                <w:sz w:val="20"/>
                <w:szCs w:val="20"/>
                <w:lang w:eastAsia="en-GB"/>
              </w:rPr>
              <w:t xml:space="preserve">, such as </w:t>
            </w:r>
            <w:r w:rsidRPr="004A4519">
              <w:rPr>
                <w:rFonts w:ascii="Verdana" w:eastAsia="Times New Roman" w:hAnsi="Verdana" w:cs="Arial"/>
                <w:b/>
                <w:bCs/>
                <w:color w:val="FFFFFF"/>
                <w:sz w:val="20"/>
                <w:szCs w:val="20"/>
                <w:lang w:eastAsia="en-GB"/>
              </w:rPr>
              <w:t>cloud and</w:t>
            </w:r>
            <w:r w:rsidRPr="004A4519">
              <w:rPr>
                <w:rFonts w:ascii="Verdana" w:eastAsia="Times New Roman" w:hAnsi="Verdana" w:cs="Arial"/>
                <w:b/>
                <w:bCs/>
                <w:color w:val="FFFFFF"/>
                <w:sz w:val="20"/>
                <w:szCs w:val="20"/>
                <w:lang w:eastAsia="en-GB"/>
              </w:rPr>
              <w:t xml:space="preserve"> End User Device Strategy.</w:t>
            </w:r>
          </w:p>
        </w:tc>
        <w:tc>
          <w:tcPr>
            <w:tcW w:w="605" w:type="pct"/>
            <w:gridSpan w:val="2"/>
            <w:tcBorders>
              <w:top w:val="single" w:sz="12" w:space="0" w:color="auto"/>
              <w:left w:val="single" w:sz="6" w:space="0" w:color="auto"/>
              <w:bottom w:val="single" w:sz="12" w:space="0" w:color="auto"/>
              <w:right w:val="single" w:sz="6" w:space="0" w:color="auto"/>
            </w:tcBorders>
          </w:tcPr>
          <w:p w14:paraId="565F56CB" w14:textId="658082AD" w:rsidR="0089222A" w:rsidRDefault="0089222A" w:rsidP="009401B4">
            <w:pPr>
              <w:spacing w:before="40" w:after="40" w:line="240" w:lineRule="auto"/>
              <w:rPr>
                <w:rFonts w:ascii="Verdana" w:eastAsia="Times New Roman" w:hAnsi="Verdana" w:cs="Arial"/>
                <w:sz w:val="20"/>
                <w:szCs w:val="20"/>
                <w:lang w:eastAsia="en-GB"/>
              </w:rPr>
            </w:pPr>
            <w:r>
              <w:rPr>
                <w:rFonts w:ascii="Verdana" w:eastAsia="Times New Roman" w:hAnsi="Verdana" w:cs="Arial"/>
                <w:sz w:val="20"/>
                <w:szCs w:val="20"/>
                <w:lang w:eastAsia="en-GB"/>
              </w:rPr>
              <w:t>Head of ICT</w:t>
            </w:r>
          </w:p>
        </w:tc>
        <w:tc>
          <w:tcPr>
            <w:tcW w:w="759" w:type="pct"/>
            <w:tcBorders>
              <w:top w:val="single" w:sz="12" w:space="0" w:color="auto"/>
              <w:left w:val="single" w:sz="6" w:space="0" w:color="auto"/>
              <w:bottom w:val="single" w:sz="12" w:space="0" w:color="auto"/>
              <w:right w:val="single" w:sz="6" w:space="0" w:color="auto"/>
            </w:tcBorders>
          </w:tcPr>
          <w:p w14:paraId="22918490" w14:textId="392F57E4" w:rsidR="0089222A" w:rsidRPr="00155FC9" w:rsidRDefault="0089222A" w:rsidP="009401B4">
            <w:pPr>
              <w:spacing w:before="40" w:after="40" w:line="240" w:lineRule="auto"/>
              <w:rPr>
                <w:rFonts w:ascii="Verdana" w:eastAsia="Times New Roman" w:hAnsi="Verdana" w:cs="Arial"/>
                <w:sz w:val="20"/>
                <w:szCs w:val="20"/>
                <w:lang w:eastAsia="en-GB"/>
              </w:rPr>
            </w:pPr>
            <w:r>
              <w:rPr>
                <w:rFonts w:ascii="Verdana" w:eastAsia="Times New Roman" w:hAnsi="Verdana" w:cs="Arial"/>
                <w:sz w:val="20"/>
                <w:szCs w:val="20"/>
                <w:lang w:eastAsia="en-GB"/>
              </w:rPr>
              <w:t>Unknown</w:t>
            </w:r>
          </w:p>
        </w:tc>
        <w:tc>
          <w:tcPr>
            <w:tcW w:w="843" w:type="pct"/>
            <w:gridSpan w:val="3"/>
            <w:tcBorders>
              <w:top w:val="single" w:sz="12" w:space="0" w:color="auto"/>
              <w:left w:val="single" w:sz="6" w:space="0" w:color="auto"/>
              <w:bottom w:val="single" w:sz="12" w:space="0" w:color="auto"/>
              <w:right w:val="single" w:sz="6" w:space="0" w:color="auto"/>
            </w:tcBorders>
          </w:tcPr>
          <w:p w14:paraId="4397417C" w14:textId="15406003" w:rsidR="0089222A" w:rsidRPr="00155FC9" w:rsidRDefault="0089222A" w:rsidP="009401B4">
            <w:pPr>
              <w:spacing w:before="40" w:after="40" w:line="240" w:lineRule="auto"/>
              <w:rPr>
                <w:rFonts w:ascii="Verdana" w:eastAsia="Times New Roman" w:hAnsi="Verdana" w:cs="Arial"/>
                <w:sz w:val="20"/>
                <w:szCs w:val="20"/>
                <w:lang w:eastAsia="en-GB"/>
              </w:rPr>
            </w:pPr>
            <w:r w:rsidRPr="00155FC9">
              <w:rPr>
                <w:rFonts w:ascii="Verdana" w:eastAsia="Times New Roman" w:hAnsi="Verdana" w:cs="Arial"/>
                <w:sz w:val="20"/>
                <w:szCs w:val="20"/>
                <w:lang w:eastAsia="en-GB"/>
              </w:rPr>
              <w:t>All Services</w:t>
            </w:r>
          </w:p>
        </w:tc>
        <w:tc>
          <w:tcPr>
            <w:tcW w:w="983" w:type="pct"/>
            <w:tcBorders>
              <w:top w:val="single" w:sz="12" w:space="0" w:color="auto"/>
              <w:left w:val="single" w:sz="6" w:space="0" w:color="auto"/>
              <w:bottom w:val="single" w:sz="12" w:space="0" w:color="auto"/>
              <w:right w:val="single" w:sz="6" w:space="0" w:color="auto"/>
            </w:tcBorders>
          </w:tcPr>
          <w:p w14:paraId="2E5FC79D" w14:textId="77777777" w:rsidR="004A4519" w:rsidRDefault="004A4519" w:rsidP="004A4519">
            <w:pPr>
              <w:spacing w:before="40" w:after="40" w:line="240" w:lineRule="auto"/>
              <w:rPr>
                <w:rFonts w:ascii="Verdana" w:eastAsia="Times New Roman" w:hAnsi="Verdana" w:cs="Arial"/>
                <w:sz w:val="20"/>
                <w:szCs w:val="20"/>
                <w:lang w:eastAsia="en-GB"/>
              </w:rPr>
            </w:pPr>
            <w:r>
              <w:rPr>
                <w:rFonts w:ascii="Verdana" w:eastAsia="Times New Roman" w:hAnsi="Verdana" w:cs="Arial"/>
                <w:sz w:val="20"/>
                <w:szCs w:val="20"/>
                <w:lang w:eastAsia="en-GB"/>
              </w:rPr>
              <w:t>New strategy to be written</w:t>
            </w:r>
          </w:p>
          <w:p w14:paraId="2B799AF1" w14:textId="77777777" w:rsidR="004A4519" w:rsidRPr="00155FC9" w:rsidRDefault="004A4519" w:rsidP="004A4519">
            <w:pPr>
              <w:spacing w:before="40" w:after="40" w:line="240" w:lineRule="auto"/>
              <w:rPr>
                <w:rFonts w:ascii="Verdana" w:eastAsia="Times New Roman" w:hAnsi="Verdana" w:cs="Arial"/>
                <w:sz w:val="20"/>
                <w:szCs w:val="20"/>
                <w:lang w:eastAsia="en-GB"/>
              </w:rPr>
            </w:pPr>
            <w:r w:rsidRPr="00155FC9">
              <w:rPr>
                <w:rFonts w:ascii="Verdana" w:eastAsia="Times New Roman" w:hAnsi="Verdana" w:cs="Arial"/>
                <w:sz w:val="20"/>
                <w:szCs w:val="20"/>
                <w:lang w:eastAsia="en-GB"/>
              </w:rPr>
              <w:t>Strategy delivered &amp; monitored via ICTSG.</w:t>
            </w:r>
          </w:p>
          <w:p w14:paraId="1CB7FC3A" w14:textId="77777777" w:rsidR="0089222A" w:rsidRDefault="0089222A" w:rsidP="009401B4">
            <w:pPr>
              <w:spacing w:before="40" w:after="40" w:line="240" w:lineRule="auto"/>
              <w:rPr>
                <w:rFonts w:ascii="Verdana" w:eastAsia="Times New Roman" w:hAnsi="Verdana" w:cs="Arial"/>
                <w:sz w:val="20"/>
                <w:szCs w:val="20"/>
                <w:lang w:eastAsia="en-GB"/>
              </w:rPr>
            </w:pPr>
          </w:p>
        </w:tc>
        <w:tc>
          <w:tcPr>
            <w:tcW w:w="370" w:type="pct"/>
            <w:tcBorders>
              <w:top w:val="single" w:sz="12" w:space="0" w:color="auto"/>
              <w:left w:val="single" w:sz="6" w:space="0" w:color="auto"/>
              <w:bottom w:val="single" w:sz="12" w:space="0" w:color="auto"/>
              <w:right w:val="single" w:sz="6" w:space="0" w:color="auto"/>
            </w:tcBorders>
          </w:tcPr>
          <w:p w14:paraId="5954102A" w14:textId="77777777" w:rsidR="0089222A" w:rsidRPr="00155FC9" w:rsidRDefault="0089222A" w:rsidP="009401B4">
            <w:pPr>
              <w:spacing w:before="40" w:after="40" w:line="240" w:lineRule="auto"/>
              <w:rPr>
                <w:rFonts w:ascii="Verdana" w:eastAsia="Times New Roman" w:hAnsi="Verdana" w:cs="Arial"/>
                <w:sz w:val="20"/>
                <w:szCs w:val="20"/>
                <w:lang w:eastAsia="en-GB"/>
              </w:rPr>
            </w:pPr>
          </w:p>
        </w:tc>
      </w:tr>
      <w:tr w:rsidR="009401B4" w:rsidRPr="00155FC9" w14:paraId="3E0FDAFE" w14:textId="77777777" w:rsidTr="001424D5">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000" w:firstRow="0" w:lastRow="0" w:firstColumn="0" w:lastColumn="0" w:noHBand="0" w:noVBand="0"/>
        </w:tblPrEx>
        <w:trPr>
          <w:gridAfter w:val="1"/>
          <w:wAfter w:w="5" w:type="pct"/>
        </w:trPr>
        <w:tc>
          <w:tcPr>
            <w:tcW w:w="1435" w:type="pct"/>
            <w:tcBorders>
              <w:top w:val="single" w:sz="12" w:space="0" w:color="auto"/>
              <w:bottom w:val="single" w:sz="12" w:space="0" w:color="auto"/>
              <w:right w:val="single" w:sz="6" w:space="0" w:color="auto"/>
            </w:tcBorders>
            <w:shd w:val="clear" w:color="auto" w:fill="808080" w:themeFill="background1" w:themeFillShade="80"/>
          </w:tcPr>
          <w:p w14:paraId="7057BB04" w14:textId="0FE617C5" w:rsidR="009401B4" w:rsidRPr="00155FC9" w:rsidRDefault="009401B4" w:rsidP="009401B4">
            <w:pPr>
              <w:spacing w:before="40" w:after="40" w:line="240" w:lineRule="auto"/>
              <w:rPr>
                <w:rFonts w:ascii="Verdana" w:eastAsia="Times New Roman" w:hAnsi="Verdana" w:cs="Arial"/>
                <w:b/>
                <w:color w:val="FFFFFF" w:themeColor="background1"/>
                <w:lang w:eastAsia="en-GB"/>
              </w:rPr>
            </w:pPr>
            <w:r w:rsidRPr="00155FC9">
              <w:rPr>
                <w:rFonts w:ascii="Verdana" w:eastAsia="Times New Roman" w:hAnsi="Verdana" w:cs="Arial"/>
                <w:b/>
                <w:color w:val="FFFFFF" w:themeColor="background1"/>
                <w:lang w:eastAsia="en-GB"/>
              </w:rPr>
              <w:t>ICT Business Continuity Plan</w:t>
            </w:r>
          </w:p>
          <w:p w14:paraId="70AE814F" w14:textId="77777777" w:rsidR="009401B4" w:rsidRPr="00155FC9" w:rsidRDefault="009401B4" w:rsidP="009401B4">
            <w:pPr>
              <w:spacing w:before="40" w:after="40" w:line="240" w:lineRule="auto"/>
              <w:rPr>
                <w:rFonts w:ascii="Verdana" w:eastAsia="Times New Roman" w:hAnsi="Verdana" w:cs="Times New Roman"/>
                <w:b/>
                <w:bCs/>
                <w:color w:val="FFFFFF"/>
                <w:sz w:val="18"/>
                <w:szCs w:val="20"/>
                <w:lang w:eastAsia="en-GB"/>
              </w:rPr>
            </w:pPr>
            <w:r w:rsidRPr="00155FC9">
              <w:rPr>
                <w:rFonts w:ascii="Verdana" w:eastAsia="Times New Roman" w:hAnsi="Verdana" w:cs="Arial"/>
                <w:b/>
                <w:bCs/>
                <w:color w:val="FFFFFF" w:themeColor="background1"/>
                <w:sz w:val="20"/>
                <w:szCs w:val="20"/>
                <w:lang w:eastAsia="en-GB"/>
              </w:rPr>
              <w:t>To continue to update ICT BC Plan in conjunction with the Civil Contingencies Officer to make it a stronger operational document.</w:t>
            </w:r>
          </w:p>
        </w:tc>
        <w:tc>
          <w:tcPr>
            <w:tcW w:w="605" w:type="pct"/>
            <w:gridSpan w:val="2"/>
            <w:tcBorders>
              <w:top w:val="single" w:sz="12" w:space="0" w:color="auto"/>
              <w:left w:val="single" w:sz="6" w:space="0" w:color="auto"/>
              <w:bottom w:val="single" w:sz="12" w:space="0" w:color="auto"/>
              <w:right w:val="single" w:sz="6" w:space="0" w:color="auto"/>
            </w:tcBorders>
          </w:tcPr>
          <w:p w14:paraId="71A3B373" w14:textId="05B7A1FB" w:rsidR="009401B4" w:rsidRPr="00155FC9" w:rsidRDefault="004C6059" w:rsidP="009401B4">
            <w:pPr>
              <w:spacing w:before="40" w:after="40" w:line="240" w:lineRule="auto"/>
              <w:rPr>
                <w:rFonts w:ascii="Verdana" w:eastAsia="Times New Roman" w:hAnsi="Verdana" w:cs="Arial"/>
                <w:sz w:val="20"/>
                <w:szCs w:val="20"/>
                <w:lang w:eastAsia="en-GB"/>
              </w:rPr>
            </w:pPr>
            <w:r>
              <w:rPr>
                <w:rFonts w:ascii="Verdana" w:eastAsia="Times New Roman" w:hAnsi="Verdana" w:cs="Arial"/>
                <w:sz w:val="20"/>
                <w:szCs w:val="20"/>
                <w:lang w:eastAsia="en-GB"/>
              </w:rPr>
              <w:t>Head of ICT</w:t>
            </w:r>
          </w:p>
        </w:tc>
        <w:tc>
          <w:tcPr>
            <w:tcW w:w="759" w:type="pct"/>
            <w:tcBorders>
              <w:top w:val="single" w:sz="12" w:space="0" w:color="auto"/>
              <w:left w:val="single" w:sz="6" w:space="0" w:color="auto"/>
              <w:bottom w:val="single" w:sz="12" w:space="0" w:color="auto"/>
              <w:right w:val="single" w:sz="6" w:space="0" w:color="auto"/>
            </w:tcBorders>
          </w:tcPr>
          <w:p w14:paraId="30283771" w14:textId="77777777" w:rsidR="009401B4" w:rsidRPr="00155FC9" w:rsidRDefault="009401B4" w:rsidP="009401B4">
            <w:pPr>
              <w:spacing w:before="40" w:after="40" w:line="240" w:lineRule="auto"/>
              <w:rPr>
                <w:rFonts w:ascii="Verdana" w:eastAsia="Times New Roman" w:hAnsi="Verdana" w:cs="Arial"/>
                <w:sz w:val="20"/>
                <w:szCs w:val="20"/>
                <w:lang w:eastAsia="en-GB"/>
              </w:rPr>
            </w:pPr>
            <w:r w:rsidRPr="00155FC9">
              <w:rPr>
                <w:rFonts w:ascii="Verdana" w:eastAsia="Times New Roman" w:hAnsi="Verdana" w:cs="Arial"/>
                <w:sz w:val="20"/>
                <w:szCs w:val="20"/>
                <w:lang w:eastAsia="en-GB"/>
              </w:rPr>
              <w:t>None</w:t>
            </w:r>
          </w:p>
        </w:tc>
        <w:tc>
          <w:tcPr>
            <w:tcW w:w="843" w:type="pct"/>
            <w:gridSpan w:val="3"/>
            <w:tcBorders>
              <w:top w:val="single" w:sz="12" w:space="0" w:color="auto"/>
              <w:left w:val="single" w:sz="6" w:space="0" w:color="auto"/>
              <w:bottom w:val="single" w:sz="12" w:space="0" w:color="auto"/>
              <w:right w:val="single" w:sz="6" w:space="0" w:color="auto"/>
            </w:tcBorders>
          </w:tcPr>
          <w:p w14:paraId="11E3BCDA" w14:textId="77777777" w:rsidR="009401B4" w:rsidRPr="00155FC9" w:rsidRDefault="009401B4" w:rsidP="009401B4">
            <w:pPr>
              <w:spacing w:before="40" w:after="40" w:line="240" w:lineRule="auto"/>
              <w:rPr>
                <w:rFonts w:ascii="Verdana" w:eastAsia="Times New Roman" w:hAnsi="Verdana" w:cs="Arial"/>
                <w:sz w:val="20"/>
                <w:szCs w:val="20"/>
                <w:lang w:eastAsia="en-GB"/>
              </w:rPr>
            </w:pPr>
            <w:r w:rsidRPr="00155FC9">
              <w:rPr>
                <w:rFonts w:ascii="Verdana" w:eastAsia="Times New Roman" w:hAnsi="Verdana" w:cs="Arial"/>
                <w:sz w:val="20"/>
                <w:szCs w:val="20"/>
                <w:lang w:eastAsia="en-GB"/>
              </w:rPr>
              <w:t>Will be used to inform other services on the BC actions they need to undertake</w:t>
            </w:r>
          </w:p>
        </w:tc>
        <w:tc>
          <w:tcPr>
            <w:tcW w:w="983" w:type="pct"/>
            <w:tcBorders>
              <w:top w:val="single" w:sz="12" w:space="0" w:color="auto"/>
              <w:left w:val="single" w:sz="6" w:space="0" w:color="auto"/>
              <w:bottom w:val="single" w:sz="12" w:space="0" w:color="auto"/>
              <w:right w:val="single" w:sz="6" w:space="0" w:color="auto"/>
            </w:tcBorders>
          </w:tcPr>
          <w:p w14:paraId="3E88E327" w14:textId="060A250B" w:rsidR="009401B4" w:rsidRPr="00155FC9" w:rsidRDefault="00B13CB7" w:rsidP="00B13CB7">
            <w:pPr>
              <w:spacing w:before="40" w:after="40" w:line="240" w:lineRule="auto"/>
              <w:rPr>
                <w:rFonts w:ascii="Verdana" w:eastAsia="Times New Roman" w:hAnsi="Verdana" w:cs="Times New Roman"/>
                <w:lang w:eastAsia="en-GB"/>
              </w:rPr>
            </w:pPr>
            <w:r w:rsidRPr="00B13CB7">
              <w:rPr>
                <w:rFonts w:ascii="Verdana" w:eastAsia="Times New Roman" w:hAnsi="Verdana" w:cs="Arial"/>
                <w:sz w:val="20"/>
                <w:szCs w:val="20"/>
                <w:lang w:eastAsia="en-GB"/>
              </w:rPr>
              <w:t xml:space="preserve">Work with Civil </w:t>
            </w:r>
            <w:r>
              <w:rPr>
                <w:rFonts w:ascii="Verdana" w:eastAsia="Times New Roman" w:hAnsi="Verdana" w:cs="Arial"/>
                <w:sz w:val="20"/>
                <w:szCs w:val="20"/>
                <w:lang w:eastAsia="en-GB"/>
              </w:rPr>
              <w:t>C</w:t>
            </w:r>
            <w:r w:rsidRPr="00B13CB7">
              <w:rPr>
                <w:rFonts w:ascii="Verdana" w:eastAsia="Times New Roman" w:hAnsi="Verdana" w:cs="Arial"/>
                <w:sz w:val="20"/>
                <w:szCs w:val="20"/>
                <w:lang w:eastAsia="en-GB"/>
              </w:rPr>
              <w:t>ontingencies to identify ‘Critical Users’ and to verify a workable solution is in place</w:t>
            </w:r>
          </w:p>
        </w:tc>
        <w:tc>
          <w:tcPr>
            <w:tcW w:w="370" w:type="pct"/>
            <w:tcBorders>
              <w:top w:val="single" w:sz="12" w:space="0" w:color="auto"/>
              <w:left w:val="single" w:sz="6" w:space="0" w:color="auto"/>
              <w:bottom w:val="single" w:sz="12" w:space="0" w:color="auto"/>
              <w:right w:val="single" w:sz="6" w:space="0" w:color="auto"/>
            </w:tcBorders>
          </w:tcPr>
          <w:p w14:paraId="247F2DE1" w14:textId="070B6959" w:rsidR="009401B4" w:rsidRPr="00155FC9" w:rsidRDefault="009401B4" w:rsidP="009401B4">
            <w:pPr>
              <w:spacing w:before="40" w:after="40" w:line="240" w:lineRule="auto"/>
              <w:rPr>
                <w:rFonts w:ascii="Verdana" w:eastAsia="Times New Roman" w:hAnsi="Verdana" w:cs="Arial"/>
                <w:sz w:val="20"/>
                <w:szCs w:val="20"/>
                <w:lang w:eastAsia="en-GB"/>
              </w:rPr>
            </w:pPr>
          </w:p>
        </w:tc>
      </w:tr>
      <w:tr w:rsidR="009401B4" w:rsidRPr="00155FC9" w14:paraId="709D7849" w14:textId="77777777" w:rsidTr="0089222A">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000" w:firstRow="0" w:lastRow="0" w:firstColumn="0" w:lastColumn="0" w:noHBand="0" w:noVBand="0"/>
        </w:tblPrEx>
        <w:trPr>
          <w:gridAfter w:val="1"/>
          <w:wAfter w:w="5" w:type="pct"/>
        </w:trPr>
        <w:tc>
          <w:tcPr>
            <w:tcW w:w="4995" w:type="pct"/>
            <w:gridSpan w:val="9"/>
            <w:tcBorders>
              <w:top w:val="single" w:sz="12" w:space="0" w:color="auto"/>
              <w:bottom w:val="single" w:sz="12" w:space="0" w:color="auto"/>
              <w:right w:val="single" w:sz="6" w:space="0" w:color="auto"/>
            </w:tcBorders>
            <w:shd w:val="clear" w:color="auto" w:fill="808080"/>
          </w:tcPr>
          <w:p w14:paraId="6B9C9217" w14:textId="77777777" w:rsidR="009401B4" w:rsidRPr="00155FC9" w:rsidRDefault="009401B4" w:rsidP="009401B4">
            <w:pPr>
              <w:spacing w:before="40" w:after="40" w:line="240" w:lineRule="auto"/>
              <w:rPr>
                <w:rFonts w:ascii="Verdana" w:eastAsia="Times New Roman" w:hAnsi="Verdana" w:cs="Arial"/>
                <w:b/>
                <w:color w:val="FFFFFF" w:themeColor="background1"/>
                <w:sz w:val="28"/>
                <w:szCs w:val="28"/>
                <w:lang w:eastAsia="en-GB"/>
              </w:rPr>
            </w:pPr>
            <w:r w:rsidRPr="00155FC9">
              <w:rPr>
                <w:rFonts w:ascii="Verdana" w:eastAsia="Times New Roman" w:hAnsi="Verdana" w:cs="Arial"/>
                <w:b/>
                <w:color w:val="FFFFFF"/>
                <w:sz w:val="28"/>
                <w:szCs w:val="28"/>
                <w:lang w:eastAsia="en-GB"/>
              </w:rPr>
              <w:lastRenderedPageBreak/>
              <w:t>Security &amp; Compliance</w:t>
            </w:r>
          </w:p>
        </w:tc>
      </w:tr>
      <w:tr w:rsidR="009401B4" w:rsidRPr="00155FC9" w14:paraId="32E18562" w14:textId="77777777" w:rsidTr="0089222A">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000" w:firstRow="0" w:lastRow="0" w:firstColumn="0" w:lastColumn="0" w:noHBand="0" w:noVBand="0"/>
        </w:tblPrEx>
        <w:tc>
          <w:tcPr>
            <w:tcW w:w="1435" w:type="pct"/>
            <w:tcBorders>
              <w:top w:val="single" w:sz="12" w:space="0" w:color="auto"/>
              <w:bottom w:val="single" w:sz="12" w:space="0" w:color="auto"/>
              <w:right w:val="single" w:sz="6" w:space="0" w:color="auto"/>
            </w:tcBorders>
            <w:shd w:val="clear" w:color="auto" w:fill="808080"/>
          </w:tcPr>
          <w:p w14:paraId="10521C8D" w14:textId="77777777" w:rsidR="009401B4" w:rsidRDefault="00F23E52" w:rsidP="009401B4">
            <w:pPr>
              <w:spacing w:before="40" w:after="40" w:line="240" w:lineRule="auto"/>
              <w:rPr>
                <w:rFonts w:ascii="Verdana" w:eastAsia="Times New Roman" w:hAnsi="Verdana" w:cs="Arial"/>
                <w:b/>
                <w:color w:val="FFFFFF" w:themeColor="background1"/>
                <w:lang w:eastAsia="en-GB"/>
              </w:rPr>
            </w:pPr>
            <w:r w:rsidRPr="00F23E52">
              <w:rPr>
                <w:rFonts w:ascii="Verdana" w:eastAsia="Times New Roman" w:hAnsi="Verdana" w:cs="Arial"/>
                <w:b/>
                <w:color w:val="FFFFFF" w:themeColor="background1"/>
                <w:lang w:eastAsia="en-GB"/>
              </w:rPr>
              <w:t>PSN Compliance</w:t>
            </w:r>
          </w:p>
          <w:p w14:paraId="7FA744D3" w14:textId="5BEE609C" w:rsidR="00F23E52" w:rsidRPr="00B13CB7" w:rsidRDefault="00F23E52" w:rsidP="009401B4">
            <w:pPr>
              <w:spacing w:before="40" w:after="40" w:line="240" w:lineRule="auto"/>
              <w:rPr>
                <w:rFonts w:ascii="Verdana" w:eastAsia="Times New Roman" w:hAnsi="Verdana" w:cs="Times New Roman"/>
                <w:b/>
                <w:bCs/>
                <w:color w:val="FFFFFF"/>
                <w:sz w:val="18"/>
                <w:szCs w:val="20"/>
                <w:highlight w:val="yellow"/>
                <w:lang w:eastAsia="en-GB"/>
              </w:rPr>
            </w:pPr>
            <w:r w:rsidRPr="00F23E52">
              <w:rPr>
                <w:rFonts w:ascii="Verdana" w:eastAsia="Times New Roman" w:hAnsi="Verdana" w:cs="Arial"/>
                <w:b/>
                <w:bCs/>
                <w:color w:val="FFFFFF" w:themeColor="background1"/>
                <w:sz w:val="20"/>
                <w:szCs w:val="20"/>
                <w:lang w:eastAsia="en-GB"/>
              </w:rPr>
              <w:t>Undertake a</w:t>
            </w:r>
            <w:r>
              <w:rPr>
                <w:rFonts w:ascii="Verdana" w:eastAsia="Times New Roman" w:hAnsi="Verdana" w:cs="Arial"/>
                <w:b/>
                <w:bCs/>
                <w:color w:val="FFFFFF" w:themeColor="background1"/>
                <w:sz w:val="20"/>
                <w:szCs w:val="20"/>
                <w:lang w:eastAsia="en-GB"/>
              </w:rPr>
              <w:t>ctions identified in the PSN health check to maintain PSN access for critical council services.</w:t>
            </w:r>
          </w:p>
        </w:tc>
        <w:tc>
          <w:tcPr>
            <w:tcW w:w="605" w:type="pct"/>
            <w:gridSpan w:val="2"/>
            <w:tcBorders>
              <w:top w:val="single" w:sz="12" w:space="0" w:color="auto"/>
              <w:left w:val="single" w:sz="6" w:space="0" w:color="auto"/>
              <w:bottom w:val="single" w:sz="12" w:space="0" w:color="auto"/>
              <w:right w:val="single" w:sz="6" w:space="0" w:color="auto"/>
            </w:tcBorders>
          </w:tcPr>
          <w:p w14:paraId="4F084D76" w14:textId="628A7254" w:rsidR="009401B4" w:rsidRPr="009E242F" w:rsidRDefault="00F23E52" w:rsidP="009401B4">
            <w:pPr>
              <w:spacing w:before="40" w:after="40" w:line="240" w:lineRule="auto"/>
              <w:rPr>
                <w:rFonts w:ascii="Verdana" w:eastAsia="Times New Roman" w:hAnsi="Verdana" w:cs="Arial"/>
                <w:sz w:val="20"/>
                <w:szCs w:val="20"/>
                <w:lang w:eastAsia="en-GB"/>
              </w:rPr>
            </w:pPr>
            <w:r w:rsidRPr="009E242F">
              <w:rPr>
                <w:rFonts w:ascii="Verdana" w:eastAsia="Times New Roman" w:hAnsi="Verdana" w:cs="Arial"/>
                <w:sz w:val="20"/>
                <w:szCs w:val="20"/>
                <w:lang w:eastAsia="en-GB"/>
              </w:rPr>
              <w:t>Head of ICT</w:t>
            </w:r>
          </w:p>
        </w:tc>
        <w:tc>
          <w:tcPr>
            <w:tcW w:w="759" w:type="pct"/>
            <w:tcBorders>
              <w:top w:val="single" w:sz="12" w:space="0" w:color="auto"/>
              <w:left w:val="single" w:sz="6" w:space="0" w:color="auto"/>
              <w:bottom w:val="single" w:sz="12" w:space="0" w:color="auto"/>
              <w:right w:val="single" w:sz="6" w:space="0" w:color="auto"/>
            </w:tcBorders>
          </w:tcPr>
          <w:p w14:paraId="0C90769F" w14:textId="26B77788" w:rsidR="009401B4" w:rsidRPr="009E242F" w:rsidRDefault="00F23E52" w:rsidP="009401B4">
            <w:pPr>
              <w:spacing w:before="40" w:after="40" w:line="240" w:lineRule="auto"/>
              <w:rPr>
                <w:rFonts w:ascii="Verdana" w:eastAsia="Times New Roman" w:hAnsi="Verdana" w:cs="Arial"/>
                <w:sz w:val="20"/>
                <w:szCs w:val="20"/>
                <w:lang w:eastAsia="en-GB"/>
              </w:rPr>
            </w:pPr>
            <w:r w:rsidRPr="009E242F">
              <w:rPr>
                <w:rFonts w:ascii="Verdana" w:eastAsia="Times New Roman" w:hAnsi="Verdana" w:cs="Arial"/>
                <w:sz w:val="20"/>
                <w:szCs w:val="20"/>
                <w:lang w:eastAsia="en-GB"/>
              </w:rPr>
              <w:t>£5,500 (Health Check)</w:t>
            </w:r>
          </w:p>
        </w:tc>
        <w:tc>
          <w:tcPr>
            <w:tcW w:w="841" w:type="pct"/>
            <w:gridSpan w:val="2"/>
            <w:tcBorders>
              <w:top w:val="single" w:sz="12" w:space="0" w:color="auto"/>
              <w:left w:val="single" w:sz="6" w:space="0" w:color="auto"/>
              <w:bottom w:val="single" w:sz="12" w:space="0" w:color="auto"/>
              <w:right w:val="single" w:sz="6" w:space="0" w:color="auto"/>
            </w:tcBorders>
          </w:tcPr>
          <w:p w14:paraId="1D236192" w14:textId="034B892C" w:rsidR="009401B4" w:rsidRPr="009E242F" w:rsidRDefault="00F23E52" w:rsidP="009401B4">
            <w:pPr>
              <w:spacing w:before="40" w:after="40" w:line="240" w:lineRule="auto"/>
              <w:rPr>
                <w:rFonts w:ascii="Verdana" w:eastAsia="Times New Roman" w:hAnsi="Verdana" w:cs="Arial"/>
                <w:sz w:val="20"/>
                <w:szCs w:val="20"/>
                <w:lang w:eastAsia="en-GB"/>
              </w:rPr>
            </w:pPr>
            <w:r w:rsidRPr="00155FC9">
              <w:rPr>
                <w:rFonts w:ascii="Verdana" w:eastAsia="Times New Roman" w:hAnsi="Verdana" w:cs="Arial"/>
                <w:sz w:val="20"/>
                <w:szCs w:val="20"/>
                <w:lang w:eastAsia="en-GB"/>
              </w:rPr>
              <w:t>All Services</w:t>
            </w:r>
          </w:p>
        </w:tc>
        <w:tc>
          <w:tcPr>
            <w:tcW w:w="985" w:type="pct"/>
            <w:gridSpan w:val="2"/>
            <w:tcBorders>
              <w:top w:val="single" w:sz="12" w:space="0" w:color="auto"/>
              <w:left w:val="single" w:sz="6" w:space="0" w:color="auto"/>
              <w:bottom w:val="single" w:sz="12" w:space="0" w:color="auto"/>
              <w:right w:val="single" w:sz="6" w:space="0" w:color="auto"/>
            </w:tcBorders>
          </w:tcPr>
          <w:p w14:paraId="3AA183DB" w14:textId="5C3AB59B" w:rsidR="009401B4" w:rsidRPr="009E242F" w:rsidRDefault="00F23E52" w:rsidP="009401B4">
            <w:pPr>
              <w:spacing w:after="0" w:line="240" w:lineRule="auto"/>
              <w:rPr>
                <w:rFonts w:ascii="Verdana" w:eastAsia="Times New Roman" w:hAnsi="Verdana" w:cs="Arial"/>
                <w:sz w:val="20"/>
                <w:szCs w:val="20"/>
                <w:lang w:eastAsia="en-GB"/>
              </w:rPr>
            </w:pPr>
            <w:r w:rsidRPr="009E242F">
              <w:rPr>
                <w:rFonts w:ascii="Verdana" w:eastAsia="Times New Roman" w:hAnsi="Verdana" w:cs="Arial"/>
                <w:sz w:val="20"/>
                <w:szCs w:val="20"/>
                <w:lang w:eastAsia="en-GB"/>
              </w:rPr>
              <w:t>Undertake health check and create remediation plan,</w:t>
            </w:r>
          </w:p>
        </w:tc>
        <w:tc>
          <w:tcPr>
            <w:tcW w:w="375" w:type="pct"/>
            <w:gridSpan w:val="2"/>
            <w:tcBorders>
              <w:top w:val="single" w:sz="12" w:space="0" w:color="auto"/>
              <w:left w:val="single" w:sz="6" w:space="0" w:color="auto"/>
              <w:bottom w:val="single" w:sz="12" w:space="0" w:color="auto"/>
              <w:right w:val="single" w:sz="6" w:space="0" w:color="auto"/>
            </w:tcBorders>
          </w:tcPr>
          <w:p w14:paraId="5A881D86" w14:textId="6759C733" w:rsidR="009401B4" w:rsidRPr="009E242F" w:rsidRDefault="009E242F" w:rsidP="009401B4">
            <w:pPr>
              <w:spacing w:after="0" w:line="240" w:lineRule="auto"/>
              <w:rPr>
                <w:rFonts w:ascii="Verdana" w:eastAsia="Times New Roman" w:hAnsi="Verdana" w:cs="Arial"/>
                <w:sz w:val="20"/>
                <w:szCs w:val="20"/>
                <w:lang w:eastAsia="en-GB"/>
              </w:rPr>
            </w:pPr>
            <w:r w:rsidRPr="009E242F">
              <w:rPr>
                <w:rFonts w:ascii="Verdana" w:eastAsia="Times New Roman" w:hAnsi="Verdana" w:cs="Arial"/>
                <w:sz w:val="20"/>
                <w:szCs w:val="20"/>
                <w:lang w:eastAsia="en-GB"/>
              </w:rPr>
              <w:t>Q1 2020</w:t>
            </w:r>
          </w:p>
        </w:tc>
      </w:tr>
      <w:tr w:rsidR="009401B4" w:rsidRPr="00155FC9" w14:paraId="34361B13" w14:textId="77777777" w:rsidTr="0089222A">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000" w:firstRow="0" w:lastRow="0" w:firstColumn="0" w:lastColumn="0" w:noHBand="0" w:noVBand="0"/>
        </w:tblPrEx>
        <w:tc>
          <w:tcPr>
            <w:tcW w:w="5000" w:type="pct"/>
            <w:gridSpan w:val="10"/>
            <w:tcBorders>
              <w:top w:val="single" w:sz="12" w:space="0" w:color="auto"/>
              <w:bottom w:val="single" w:sz="12" w:space="0" w:color="auto"/>
              <w:right w:val="single" w:sz="6" w:space="0" w:color="auto"/>
            </w:tcBorders>
            <w:shd w:val="clear" w:color="auto" w:fill="808080"/>
          </w:tcPr>
          <w:p w14:paraId="10C6C311" w14:textId="77777777" w:rsidR="009401B4" w:rsidRPr="00155FC9" w:rsidRDefault="009401B4" w:rsidP="009401B4">
            <w:pPr>
              <w:spacing w:before="40" w:after="40" w:line="240" w:lineRule="auto"/>
              <w:rPr>
                <w:rFonts w:ascii="Verdana" w:eastAsia="Times New Roman" w:hAnsi="Verdana" w:cs="Arial"/>
                <w:b/>
                <w:color w:val="FFFFFF" w:themeColor="background1"/>
                <w:sz w:val="28"/>
                <w:szCs w:val="28"/>
                <w:lang w:eastAsia="en-GB"/>
              </w:rPr>
            </w:pPr>
            <w:r w:rsidRPr="00155FC9">
              <w:rPr>
                <w:rFonts w:ascii="Verdana" w:eastAsia="Times New Roman" w:hAnsi="Verdana" w:cs="Arial"/>
                <w:b/>
                <w:color w:val="FFFFFF"/>
                <w:sz w:val="28"/>
                <w:szCs w:val="28"/>
                <w:lang w:eastAsia="en-GB"/>
              </w:rPr>
              <w:t>Desktop Projects</w:t>
            </w:r>
          </w:p>
        </w:tc>
      </w:tr>
      <w:tr w:rsidR="009401B4" w:rsidRPr="00155FC9" w14:paraId="1DA3E19A" w14:textId="77777777" w:rsidTr="0089222A">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000" w:firstRow="0" w:lastRow="0" w:firstColumn="0" w:lastColumn="0" w:noHBand="0" w:noVBand="0"/>
        </w:tblPrEx>
        <w:tc>
          <w:tcPr>
            <w:tcW w:w="1435" w:type="pct"/>
            <w:tcBorders>
              <w:top w:val="single" w:sz="12" w:space="0" w:color="auto"/>
              <w:bottom w:val="single" w:sz="12" w:space="0" w:color="auto"/>
              <w:right w:val="single" w:sz="6" w:space="0" w:color="auto"/>
            </w:tcBorders>
            <w:shd w:val="clear" w:color="auto" w:fill="808080" w:themeFill="background1" w:themeFillShade="80"/>
          </w:tcPr>
          <w:p w14:paraId="13B87D26" w14:textId="7AEE9A6B" w:rsidR="009401B4" w:rsidRDefault="009E242F" w:rsidP="009401B4">
            <w:pPr>
              <w:spacing w:before="40" w:after="40" w:line="240" w:lineRule="auto"/>
              <w:rPr>
                <w:rFonts w:ascii="Verdana" w:eastAsia="Times New Roman" w:hAnsi="Verdana" w:cs="Arial"/>
                <w:b/>
                <w:color w:val="FFFFFF" w:themeColor="background1"/>
                <w:lang w:eastAsia="en-GB"/>
              </w:rPr>
            </w:pPr>
            <w:r w:rsidRPr="009E242F">
              <w:rPr>
                <w:rFonts w:ascii="Verdana" w:eastAsia="Times New Roman" w:hAnsi="Verdana" w:cs="Arial"/>
                <w:b/>
                <w:color w:val="FFFFFF" w:themeColor="background1"/>
                <w:lang w:eastAsia="en-GB"/>
              </w:rPr>
              <w:t>Virtual Desktop</w:t>
            </w:r>
            <w:r>
              <w:rPr>
                <w:rFonts w:ascii="Verdana" w:eastAsia="Times New Roman" w:hAnsi="Verdana" w:cs="Arial"/>
                <w:b/>
                <w:color w:val="FFFFFF" w:themeColor="background1"/>
                <w:lang w:eastAsia="en-GB"/>
              </w:rPr>
              <w:t xml:space="preserve"> (VD)</w:t>
            </w:r>
            <w:r w:rsidRPr="009E242F">
              <w:rPr>
                <w:rFonts w:ascii="Verdana" w:eastAsia="Times New Roman" w:hAnsi="Verdana" w:cs="Arial"/>
                <w:b/>
                <w:color w:val="FFFFFF" w:themeColor="background1"/>
                <w:lang w:eastAsia="en-GB"/>
              </w:rPr>
              <w:t xml:space="preserve"> Review</w:t>
            </w:r>
          </w:p>
          <w:p w14:paraId="56D9088B" w14:textId="6E886341" w:rsidR="009E242F" w:rsidRPr="00155FC9" w:rsidRDefault="009E242F" w:rsidP="009401B4">
            <w:pPr>
              <w:spacing w:before="40" w:after="40" w:line="240" w:lineRule="auto"/>
              <w:rPr>
                <w:rFonts w:ascii="Verdana" w:eastAsia="Times New Roman" w:hAnsi="Verdana" w:cs="Times New Roman"/>
                <w:b/>
                <w:bCs/>
                <w:color w:val="FFFFFF"/>
                <w:sz w:val="18"/>
                <w:szCs w:val="20"/>
                <w:lang w:eastAsia="en-GB"/>
              </w:rPr>
            </w:pPr>
            <w:r w:rsidRPr="009E242F">
              <w:rPr>
                <w:rFonts w:ascii="Verdana" w:eastAsia="Times New Roman" w:hAnsi="Verdana" w:cs="Arial"/>
                <w:b/>
                <w:bCs/>
                <w:color w:val="FFFFFF" w:themeColor="background1"/>
                <w:sz w:val="20"/>
                <w:szCs w:val="20"/>
                <w:lang w:eastAsia="en-GB"/>
              </w:rPr>
              <w:t>To decide if VD are still appropriate to meet the Council’s business objectives.</w:t>
            </w:r>
          </w:p>
        </w:tc>
        <w:tc>
          <w:tcPr>
            <w:tcW w:w="605" w:type="pct"/>
            <w:gridSpan w:val="2"/>
            <w:tcBorders>
              <w:top w:val="single" w:sz="12" w:space="0" w:color="auto"/>
              <w:left w:val="single" w:sz="6" w:space="0" w:color="auto"/>
              <w:bottom w:val="single" w:sz="12" w:space="0" w:color="auto"/>
              <w:right w:val="single" w:sz="6" w:space="0" w:color="auto"/>
            </w:tcBorders>
          </w:tcPr>
          <w:p w14:paraId="5F29A0D3" w14:textId="41831744" w:rsidR="009401B4" w:rsidRPr="00155FC9" w:rsidRDefault="009E242F" w:rsidP="009401B4">
            <w:pPr>
              <w:spacing w:before="40" w:after="40" w:line="240" w:lineRule="auto"/>
              <w:rPr>
                <w:rFonts w:ascii="Verdana" w:eastAsia="Times New Roman" w:hAnsi="Verdana" w:cs="Arial"/>
                <w:sz w:val="20"/>
                <w:szCs w:val="20"/>
                <w:lang w:eastAsia="en-GB"/>
              </w:rPr>
            </w:pPr>
            <w:r>
              <w:rPr>
                <w:rFonts w:ascii="Verdana" w:eastAsia="Times New Roman" w:hAnsi="Verdana" w:cs="Arial"/>
                <w:sz w:val="20"/>
                <w:szCs w:val="20"/>
                <w:lang w:eastAsia="en-GB"/>
              </w:rPr>
              <w:t>Desktop Services Manager</w:t>
            </w:r>
          </w:p>
        </w:tc>
        <w:tc>
          <w:tcPr>
            <w:tcW w:w="759" w:type="pct"/>
            <w:tcBorders>
              <w:top w:val="single" w:sz="12" w:space="0" w:color="auto"/>
              <w:left w:val="single" w:sz="6" w:space="0" w:color="auto"/>
              <w:bottom w:val="single" w:sz="12" w:space="0" w:color="auto"/>
              <w:right w:val="single" w:sz="6" w:space="0" w:color="auto"/>
            </w:tcBorders>
          </w:tcPr>
          <w:p w14:paraId="5B0BA0CF" w14:textId="0CAF3728" w:rsidR="009401B4" w:rsidRPr="00155FC9" w:rsidRDefault="009E242F" w:rsidP="009401B4">
            <w:pPr>
              <w:spacing w:before="40" w:after="40" w:line="240" w:lineRule="auto"/>
              <w:rPr>
                <w:rFonts w:ascii="Verdana" w:eastAsia="Times New Roman" w:hAnsi="Verdana" w:cs="Arial"/>
                <w:sz w:val="20"/>
                <w:szCs w:val="20"/>
                <w:lang w:eastAsia="en-GB"/>
              </w:rPr>
            </w:pPr>
            <w:r>
              <w:rPr>
                <w:rFonts w:ascii="Verdana" w:eastAsia="Times New Roman" w:hAnsi="Verdana" w:cs="Arial"/>
                <w:sz w:val="20"/>
                <w:szCs w:val="20"/>
                <w:lang w:eastAsia="en-GB"/>
              </w:rPr>
              <w:t>£150,000 (potential device)</w:t>
            </w:r>
          </w:p>
        </w:tc>
        <w:tc>
          <w:tcPr>
            <w:tcW w:w="841" w:type="pct"/>
            <w:gridSpan w:val="2"/>
            <w:tcBorders>
              <w:top w:val="single" w:sz="12" w:space="0" w:color="auto"/>
              <w:left w:val="single" w:sz="6" w:space="0" w:color="auto"/>
              <w:bottom w:val="single" w:sz="12" w:space="0" w:color="auto"/>
              <w:right w:val="single" w:sz="6" w:space="0" w:color="auto"/>
            </w:tcBorders>
          </w:tcPr>
          <w:p w14:paraId="6824FD17" w14:textId="4C7716FE" w:rsidR="009401B4" w:rsidRPr="00155FC9" w:rsidRDefault="009E242F" w:rsidP="009401B4">
            <w:pPr>
              <w:spacing w:before="40" w:after="40" w:line="240" w:lineRule="auto"/>
              <w:rPr>
                <w:rFonts w:ascii="Verdana" w:eastAsia="Times New Roman" w:hAnsi="Verdana" w:cs="Arial"/>
                <w:sz w:val="20"/>
                <w:szCs w:val="20"/>
                <w:lang w:eastAsia="en-GB"/>
              </w:rPr>
            </w:pPr>
            <w:r>
              <w:rPr>
                <w:rFonts w:ascii="Verdana" w:eastAsia="Times New Roman" w:hAnsi="Verdana" w:cs="Arial"/>
                <w:sz w:val="20"/>
                <w:szCs w:val="20"/>
                <w:lang w:eastAsia="en-GB"/>
              </w:rPr>
              <w:t>All Services</w:t>
            </w:r>
          </w:p>
        </w:tc>
        <w:tc>
          <w:tcPr>
            <w:tcW w:w="985" w:type="pct"/>
            <w:gridSpan w:val="2"/>
            <w:tcBorders>
              <w:top w:val="single" w:sz="12" w:space="0" w:color="auto"/>
              <w:left w:val="single" w:sz="6" w:space="0" w:color="auto"/>
              <w:bottom w:val="single" w:sz="12" w:space="0" w:color="auto"/>
              <w:right w:val="single" w:sz="6" w:space="0" w:color="auto"/>
            </w:tcBorders>
          </w:tcPr>
          <w:p w14:paraId="6E0E37AA" w14:textId="77777777" w:rsidR="009401B4" w:rsidRPr="00155FC9" w:rsidRDefault="009401B4" w:rsidP="009401B4">
            <w:pPr>
              <w:spacing w:before="40" w:after="40" w:line="240" w:lineRule="auto"/>
              <w:rPr>
                <w:rFonts w:ascii="Verdana" w:eastAsia="Times New Roman" w:hAnsi="Verdana" w:cs="Arial"/>
                <w:sz w:val="20"/>
                <w:szCs w:val="20"/>
                <w:lang w:eastAsia="en-GB"/>
              </w:rPr>
            </w:pPr>
          </w:p>
        </w:tc>
        <w:tc>
          <w:tcPr>
            <w:tcW w:w="375" w:type="pct"/>
            <w:gridSpan w:val="2"/>
            <w:tcBorders>
              <w:top w:val="single" w:sz="12" w:space="0" w:color="auto"/>
              <w:left w:val="single" w:sz="6" w:space="0" w:color="auto"/>
              <w:bottom w:val="single" w:sz="12" w:space="0" w:color="auto"/>
              <w:right w:val="single" w:sz="6" w:space="0" w:color="auto"/>
            </w:tcBorders>
          </w:tcPr>
          <w:p w14:paraId="327A6C92" w14:textId="3AEE7F5B" w:rsidR="009401B4" w:rsidRPr="00155FC9" w:rsidRDefault="009401B4" w:rsidP="009401B4">
            <w:pPr>
              <w:spacing w:before="40" w:after="40" w:line="240" w:lineRule="auto"/>
              <w:rPr>
                <w:rFonts w:ascii="Verdana" w:eastAsia="Times New Roman" w:hAnsi="Verdana" w:cs="Arial"/>
                <w:sz w:val="20"/>
                <w:szCs w:val="20"/>
                <w:lang w:eastAsia="en-GB"/>
              </w:rPr>
            </w:pPr>
          </w:p>
        </w:tc>
      </w:tr>
      <w:tr w:rsidR="009E242F" w:rsidRPr="00155FC9" w14:paraId="2E5A0531" w14:textId="77777777" w:rsidTr="0089222A">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000" w:firstRow="0" w:lastRow="0" w:firstColumn="0" w:lastColumn="0" w:noHBand="0" w:noVBand="0"/>
        </w:tblPrEx>
        <w:tc>
          <w:tcPr>
            <w:tcW w:w="1435" w:type="pct"/>
            <w:tcBorders>
              <w:top w:val="single" w:sz="12" w:space="0" w:color="auto"/>
              <w:bottom w:val="single" w:sz="12" w:space="0" w:color="auto"/>
              <w:right w:val="single" w:sz="6" w:space="0" w:color="auto"/>
            </w:tcBorders>
            <w:shd w:val="clear" w:color="auto" w:fill="808080" w:themeFill="background1" w:themeFillShade="80"/>
          </w:tcPr>
          <w:p w14:paraId="3E2EB66F" w14:textId="77777777" w:rsidR="009E242F" w:rsidRDefault="009E242F" w:rsidP="009401B4">
            <w:pPr>
              <w:spacing w:before="40" w:after="40" w:line="240" w:lineRule="auto"/>
              <w:rPr>
                <w:rFonts w:ascii="Verdana" w:eastAsia="Times New Roman" w:hAnsi="Verdana" w:cs="Arial"/>
                <w:b/>
                <w:color w:val="FFFFFF" w:themeColor="background1"/>
                <w:lang w:eastAsia="en-GB"/>
              </w:rPr>
            </w:pPr>
            <w:r>
              <w:rPr>
                <w:rFonts w:ascii="Verdana" w:eastAsia="Times New Roman" w:hAnsi="Verdana" w:cs="Arial"/>
                <w:b/>
                <w:color w:val="FFFFFF" w:themeColor="background1"/>
                <w:lang w:eastAsia="en-GB"/>
              </w:rPr>
              <w:t>O365 Roadmap</w:t>
            </w:r>
          </w:p>
          <w:p w14:paraId="1B6742CD" w14:textId="709580A7" w:rsidR="008653BB" w:rsidRPr="009E242F" w:rsidRDefault="008653BB" w:rsidP="009401B4">
            <w:pPr>
              <w:spacing w:before="40" w:after="40" w:line="240" w:lineRule="auto"/>
              <w:rPr>
                <w:rFonts w:ascii="Verdana" w:eastAsia="Times New Roman" w:hAnsi="Verdana" w:cs="Arial"/>
                <w:b/>
                <w:color w:val="FFFFFF" w:themeColor="background1"/>
                <w:lang w:eastAsia="en-GB"/>
              </w:rPr>
            </w:pPr>
            <w:r w:rsidRPr="008653BB">
              <w:rPr>
                <w:rFonts w:ascii="Verdana" w:eastAsia="Times New Roman" w:hAnsi="Verdana" w:cs="Arial"/>
                <w:b/>
                <w:bCs/>
                <w:color w:val="FFFFFF" w:themeColor="background1"/>
                <w:sz w:val="20"/>
                <w:szCs w:val="20"/>
                <w:lang w:eastAsia="en-GB"/>
              </w:rPr>
              <w:t>Roadmap implementation</w:t>
            </w:r>
          </w:p>
        </w:tc>
        <w:tc>
          <w:tcPr>
            <w:tcW w:w="605" w:type="pct"/>
            <w:gridSpan w:val="2"/>
            <w:tcBorders>
              <w:top w:val="single" w:sz="12" w:space="0" w:color="auto"/>
              <w:left w:val="single" w:sz="6" w:space="0" w:color="auto"/>
              <w:bottom w:val="single" w:sz="12" w:space="0" w:color="auto"/>
              <w:right w:val="single" w:sz="6" w:space="0" w:color="auto"/>
            </w:tcBorders>
          </w:tcPr>
          <w:p w14:paraId="637A85B7" w14:textId="34D53A7E" w:rsidR="009E242F" w:rsidRDefault="008653BB" w:rsidP="009401B4">
            <w:pPr>
              <w:spacing w:before="40" w:after="40" w:line="240" w:lineRule="auto"/>
              <w:rPr>
                <w:rFonts w:ascii="Verdana" w:eastAsia="Times New Roman" w:hAnsi="Verdana" w:cs="Arial"/>
                <w:sz w:val="20"/>
                <w:szCs w:val="20"/>
                <w:lang w:eastAsia="en-GB"/>
              </w:rPr>
            </w:pPr>
            <w:r>
              <w:rPr>
                <w:rFonts w:ascii="Verdana" w:eastAsia="Times New Roman" w:hAnsi="Verdana" w:cs="Arial"/>
                <w:sz w:val="20"/>
                <w:szCs w:val="20"/>
                <w:lang w:eastAsia="en-GB"/>
              </w:rPr>
              <w:t>Desktop Services Manager</w:t>
            </w:r>
          </w:p>
        </w:tc>
        <w:tc>
          <w:tcPr>
            <w:tcW w:w="759" w:type="pct"/>
            <w:tcBorders>
              <w:top w:val="single" w:sz="12" w:space="0" w:color="auto"/>
              <w:left w:val="single" w:sz="6" w:space="0" w:color="auto"/>
              <w:bottom w:val="single" w:sz="12" w:space="0" w:color="auto"/>
              <w:right w:val="single" w:sz="6" w:space="0" w:color="auto"/>
            </w:tcBorders>
          </w:tcPr>
          <w:p w14:paraId="6E68B61D" w14:textId="596B7FE0" w:rsidR="009E242F" w:rsidRDefault="008653BB" w:rsidP="009401B4">
            <w:pPr>
              <w:spacing w:before="40" w:after="40" w:line="240" w:lineRule="auto"/>
              <w:rPr>
                <w:rFonts w:ascii="Verdana" w:eastAsia="Times New Roman" w:hAnsi="Verdana" w:cs="Arial"/>
                <w:sz w:val="20"/>
                <w:szCs w:val="20"/>
                <w:lang w:eastAsia="en-GB"/>
              </w:rPr>
            </w:pPr>
            <w:r>
              <w:rPr>
                <w:rFonts w:ascii="Verdana" w:eastAsia="Times New Roman" w:hAnsi="Verdana" w:cs="Arial"/>
                <w:sz w:val="20"/>
                <w:szCs w:val="20"/>
                <w:lang w:eastAsia="en-GB"/>
              </w:rPr>
              <w:t>Costs should be contained within existing licences; potential consultancy</w:t>
            </w:r>
          </w:p>
        </w:tc>
        <w:tc>
          <w:tcPr>
            <w:tcW w:w="841" w:type="pct"/>
            <w:gridSpan w:val="2"/>
            <w:tcBorders>
              <w:top w:val="single" w:sz="12" w:space="0" w:color="auto"/>
              <w:left w:val="single" w:sz="6" w:space="0" w:color="auto"/>
              <w:bottom w:val="single" w:sz="12" w:space="0" w:color="auto"/>
              <w:right w:val="single" w:sz="6" w:space="0" w:color="auto"/>
            </w:tcBorders>
          </w:tcPr>
          <w:p w14:paraId="421F614F" w14:textId="13D18C5D" w:rsidR="009E242F" w:rsidRDefault="008653BB" w:rsidP="009401B4">
            <w:pPr>
              <w:spacing w:before="40" w:after="40" w:line="240" w:lineRule="auto"/>
              <w:rPr>
                <w:rFonts w:ascii="Verdana" w:eastAsia="Times New Roman" w:hAnsi="Verdana" w:cs="Arial"/>
                <w:sz w:val="20"/>
                <w:szCs w:val="20"/>
                <w:lang w:eastAsia="en-GB"/>
              </w:rPr>
            </w:pPr>
            <w:r>
              <w:rPr>
                <w:rFonts w:ascii="Verdana" w:eastAsia="Times New Roman" w:hAnsi="Verdana" w:cs="Arial"/>
                <w:sz w:val="20"/>
                <w:szCs w:val="20"/>
                <w:lang w:eastAsia="en-GB"/>
              </w:rPr>
              <w:t>All Services</w:t>
            </w:r>
          </w:p>
        </w:tc>
        <w:tc>
          <w:tcPr>
            <w:tcW w:w="985" w:type="pct"/>
            <w:gridSpan w:val="2"/>
            <w:tcBorders>
              <w:top w:val="single" w:sz="12" w:space="0" w:color="auto"/>
              <w:left w:val="single" w:sz="6" w:space="0" w:color="auto"/>
              <w:bottom w:val="single" w:sz="12" w:space="0" w:color="auto"/>
              <w:right w:val="single" w:sz="6" w:space="0" w:color="auto"/>
            </w:tcBorders>
          </w:tcPr>
          <w:p w14:paraId="48E4E765" w14:textId="3270262C" w:rsidR="009E242F" w:rsidRPr="00155FC9" w:rsidRDefault="008653BB" w:rsidP="009401B4">
            <w:pPr>
              <w:spacing w:before="40" w:after="40" w:line="240" w:lineRule="auto"/>
              <w:rPr>
                <w:rFonts w:ascii="Verdana" w:eastAsia="Times New Roman" w:hAnsi="Verdana" w:cs="Arial"/>
                <w:sz w:val="20"/>
                <w:szCs w:val="20"/>
                <w:lang w:eastAsia="en-GB"/>
              </w:rPr>
            </w:pPr>
            <w:r>
              <w:rPr>
                <w:rFonts w:ascii="Verdana" w:eastAsia="Times New Roman" w:hAnsi="Verdana" w:cs="Arial"/>
                <w:sz w:val="20"/>
                <w:szCs w:val="20"/>
                <w:lang w:eastAsia="en-GB"/>
              </w:rPr>
              <w:t>Linkages to the ICT Restructure and the appointment of the Technology Engagement Officers</w:t>
            </w:r>
          </w:p>
        </w:tc>
        <w:tc>
          <w:tcPr>
            <w:tcW w:w="375" w:type="pct"/>
            <w:gridSpan w:val="2"/>
            <w:tcBorders>
              <w:top w:val="single" w:sz="12" w:space="0" w:color="auto"/>
              <w:left w:val="single" w:sz="6" w:space="0" w:color="auto"/>
              <w:bottom w:val="single" w:sz="12" w:space="0" w:color="auto"/>
              <w:right w:val="single" w:sz="6" w:space="0" w:color="auto"/>
            </w:tcBorders>
          </w:tcPr>
          <w:p w14:paraId="108DE36A" w14:textId="77777777" w:rsidR="009E242F" w:rsidRPr="00155FC9" w:rsidRDefault="009E242F" w:rsidP="009401B4">
            <w:pPr>
              <w:spacing w:before="40" w:after="40" w:line="240" w:lineRule="auto"/>
              <w:rPr>
                <w:rFonts w:ascii="Verdana" w:eastAsia="Times New Roman" w:hAnsi="Verdana" w:cs="Arial"/>
                <w:sz w:val="20"/>
                <w:szCs w:val="20"/>
                <w:lang w:eastAsia="en-GB"/>
              </w:rPr>
            </w:pPr>
          </w:p>
        </w:tc>
      </w:tr>
      <w:tr w:rsidR="009401B4" w:rsidRPr="00155FC9" w14:paraId="17DC6288" w14:textId="77777777" w:rsidTr="0089222A">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000" w:firstRow="0" w:lastRow="0" w:firstColumn="0" w:lastColumn="0" w:noHBand="0" w:noVBand="0"/>
        </w:tblPrEx>
        <w:tc>
          <w:tcPr>
            <w:tcW w:w="5000" w:type="pct"/>
            <w:gridSpan w:val="10"/>
            <w:tcBorders>
              <w:top w:val="single" w:sz="12" w:space="0" w:color="auto"/>
              <w:bottom w:val="single" w:sz="12" w:space="0" w:color="auto"/>
              <w:right w:val="single" w:sz="6" w:space="0" w:color="auto"/>
            </w:tcBorders>
            <w:shd w:val="clear" w:color="auto" w:fill="808080"/>
          </w:tcPr>
          <w:p w14:paraId="1757A186" w14:textId="77777777" w:rsidR="009401B4" w:rsidRPr="00155FC9" w:rsidRDefault="009401B4" w:rsidP="009401B4">
            <w:pPr>
              <w:spacing w:before="40" w:after="40" w:line="240" w:lineRule="auto"/>
              <w:rPr>
                <w:rFonts w:ascii="Verdana" w:eastAsia="Times New Roman" w:hAnsi="Verdana" w:cs="Arial"/>
                <w:b/>
                <w:color w:val="FFFFFF" w:themeColor="background1"/>
                <w:sz w:val="28"/>
                <w:szCs w:val="28"/>
                <w:lang w:eastAsia="en-GB"/>
              </w:rPr>
            </w:pPr>
            <w:r w:rsidRPr="00155FC9">
              <w:rPr>
                <w:rFonts w:ascii="Verdana" w:eastAsia="Times New Roman" w:hAnsi="Verdana" w:cs="Arial"/>
                <w:b/>
                <w:color w:val="FFFFFF" w:themeColor="background1"/>
                <w:sz w:val="28"/>
                <w:szCs w:val="28"/>
                <w:lang w:eastAsia="en-GB"/>
              </w:rPr>
              <w:t>Application Support Projects</w:t>
            </w:r>
          </w:p>
        </w:tc>
      </w:tr>
      <w:tr w:rsidR="009401B4" w:rsidRPr="00155FC9" w14:paraId="4A1AFD9B" w14:textId="77777777" w:rsidTr="0089222A">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000" w:firstRow="0" w:lastRow="0" w:firstColumn="0" w:lastColumn="0" w:noHBand="0" w:noVBand="0"/>
        </w:tblPrEx>
        <w:tc>
          <w:tcPr>
            <w:tcW w:w="1435" w:type="pct"/>
            <w:tcBorders>
              <w:top w:val="single" w:sz="12" w:space="0" w:color="auto"/>
              <w:bottom w:val="single" w:sz="12" w:space="0" w:color="auto"/>
              <w:right w:val="single" w:sz="6" w:space="0" w:color="auto"/>
            </w:tcBorders>
            <w:shd w:val="clear" w:color="auto" w:fill="808080"/>
          </w:tcPr>
          <w:p w14:paraId="7CBCAE81" w14:textId="11195D55" w:rsidR="009401B4" w:rsidRPr="004E684B" w:rsidRDefault="008653BB" w:rsidP="009401B4">
            <w:pPr>
              <w:spacing w:before="40" w:after="40" w:line="240" w:lineRule="auto"/>
              <w:rPr>
                <w:rFonts w:ascii="Verdana" w:eastAsia="Times New Roman" w:hAnsi="Verdana" w:cs="Arial"/>
                <w:b/>
                <w:color w:val="FFFFFF" w:themeColor="background1"/>
                <w:lang w:eastAsia="en-GB"/>
              </w:rPr>
            </w:pPr>
            <w:r w:rsidRPr="004E684B">
              <w:rPr>
                <w:rFonts w:ascii="Verdana" w:eastAsia="Times New Roman" w:hAnsi="Verdana" w:cs="Arial"/>
                <w:b/>
                <w:color w:val="FFFFFF" w:themeColor="background1"/>
                <w:lang w:eastAsia="en-GB"/>
              </w:rPr>
              <w:t>System Replacements</w:t>
            </w:r>
          </w:p>
          <w:p w14:paraId="392C5798" w14:textId="77777777" w:rsidR="004E684B" w:rsidRPr="004E684B" w:rsidRDefault="004E684B" w:rsidP="004E684B">
            <w:pPr>
              <w:pStyle w:val="ListParagraph"/>
              <w:numPr>
                <w:ilvl w:val="0"/>
                <w:numId w:val="30"/>
              </w:numPr>
              <w:spacing w:after="160" w:line="259" w:lineRule="auto"/>
              <w:rPr>
                <w:rFonts w:ascii="Verdana" w:hAnsi="Verdana" w:cs="Arial"/>
                <w:b/>
                <w:bCs/>
                <w:color w:val="FFFFFF"/>
                <w:sz w:val="20"/>
                <w:szCs w:val="20"/>
                <w:lang w:eastAsia="en-GB"/>
              </w:rPr>
            </w:pPr>
            <w:r w:rsidRPr="004E684B">
              <w:rPr>
                <w:rFonts w:ascii="Verdana" w:hAnsi="Verdana" w:cs="Arial"/>
                <w:b/>
                <w:bCs/>
                <w:color w:val="FFFFFF"/>
                <w:sz w:val="20"/>
                <w:szCs w:val="20"/>
                <w:lang w:eastAsia="en-GB"/>
              </w:rPr>
              <w:t>CAS (Bereavement system)</w:t>
            </w:r>
          </w:p>
          <w:p w14:paraId="752926A0" w14:textId="77777777" w:rsidR="004E684B" w:rsidRPr="004E684B" w:rsidRDefault="004E684B" w:rsidP="004E684B">
            <w:pPr>
              <w:pStyle w:val="ListParagraph"/>
              <w:numPr>
                <w:ilvl w:val="0"/>
                <w:numId w:val="30"/>
              </w:numPr>
              <w:spacing w:after="160" w:line="259" w:lineRule="auto"/>
              <w:rPr>
                <w:rFonts w:ascii="Verdana" w:hAnsi="Verdana" w:cs="Arial"/>
                <w:b/>
                <w:bCs/>
                <w:color w:val="FFFFFF"/>
                <w:sz w:val="20"/>
                <w:szCs w:val="20"/>
                <w:lang w:eastAsia="en-GB"/>
              </w:rPr>
            </w:pPr>
            <w:r w:rsidRPr="004E684B">
              <w:rPr>
                <w:rFonts w:ascii="Verdana" w:hAnsi="Verdana" w:cs="Arial"/>
                <w:b/>
                <w:bCs/>
                <w:color w:val="FFFFFF"/>
                <w:sz w:val="20"/>
                <w:szCs w:val="20"/>
                <w:lang w:eastAsia="en-GB"/>
              </w:rPr>
              <w:t>Chipside</w:t>
            </w:r>
          </w:p>
          <w:p w14:paraId="46BBC21C" w14:textId="77777777" w:rsidR="004E684B" w:rsidRPr="004E684B" w:rsidRDefault="004E684B" w:rsidP="004E684B">
            <w:pPr>
              <w:pStyle w:val="ListParagraph"/>
              <w:numPr>
                <w:ilvl w:val="0"/>
                <w:numId w:val="30"/>
              </w:numPr>
              <w:spacing w:after="160" w:line="259" w:lineRule="auto"/>
              <w:rPr>
                <w:rFonts w:ascii="Verdana" w:hAnsi="Verdana" w:cs="Arial"/>
                <w:b/>
                <w:bCs/>
                <w:color w:val="FFFFFF"/>
                <w:sz w:val="20"/>
                <w:szCs w:val="20"/>
                <w:lang w:eastAsia="en-GB"/>
              </w:rPr>
            </w:pPr>
            <w:r w:rsidRPr="004E684B">
              <w:rPr>
                <w:rFonts w:ascii="Verdana" w:hAnsi="Verdana" w:cs="Arial"/>
                <w:b/>
                <w:bCs/>
                <w:color w:val="FFFFFF"/>
                <w:sz w:val="20"/>
                <w:szCs w:val="20"/>
                <w:lang w:eastAsia="en-GB"/>
              </w:rPr>
              <w:t>Civica-APP</w:t>
            </w:r>
          </w:p>
          <w:p w14:paraId="2C127AEC" w14:textId="77777777" w:rsidR="004E684B" w:rsidRPr="004E684B" w:rsidRDefault="004E684B" w:rsidP="004E684B">
            <w:pPr>
              <w:pStyle w:val="ListParagraph"/>
              <w:numPr>
                <w:ilvl w:val="0"/>
                <w:numId w:val="30"/>
              </w:numPr>
              <w:spacing w:after="160" w:line="259" w:lineRule="auto"/>
              <w:rPr>
                <w:rFonts w:ascii="Verdana" w:hAnsi="Verdana" w:cs="Arial"/>
                <w:b/>
                <w:bCs/>
                <w:color w:val="FFFFFF"/>
                <w:sz w:val="20"/>
                <w:szCs w:val="20"/>
                <w:lang w:eastAsia="en-GB"/>
              </w:rPr>
            </w:pPr>
            <w:r w:rsidRPr="004E684B">
              <w:rPr>
                <w:rFonts w:ascii="Verdana" w:hAnsi="Verdana" w:cs="Arial"/>
                <w:b/>
                <w:bCs/>
                <w:color w:val="FFFFFF"/>
                <w:sz w:val="20"/>
                <w:szCs w:val="20"/>
                <w:lang w:eastAsia="en-GB"/>
              </w:rPr>
              <w:t>Civica CM</w:t>
            </w:r>
          </w:p>
          <w:p w14:paraId="5C0285E7" w14:textId="77777777" w:rsidR="004E684B" w:rsidRPr="004E684B" w:rsidRDefault="004E684B" w:rsidP="004E684B">
            <w:pPr>
              <w:pStyle w:val="ListParagraph"/>
              <w:numPr>
                <w:ilvl w:val="0"/>
                <w:numId w:val="30"/>
              </w:numPr>
              <w:spacing w:after="160" w:line="259" w:lineRule="auto"/>
              <w:rPr>
                <w:rFonts w:ascii="Verdana" w:hAnsi="Verdana" w:cs="Arial"/>
                <w:b/>
                <w:bCs/>
                <w:color w:val="FFFFFF"/>
                <w:sz w:val="20"/>
                <w:szCs w:val="20"/>
                <w:lang w:eastAsia="en-GB"/>
              </w:rPr>
            </w:pPr>
            <w:r w:rsidRPr="004E684B">
              <w:rPr>
                <w:rFonts w:ascii="Verdana" w:hAnsi="Verdana" w:cs="Arial"/>
                <w:b/>
                <w:bCs/>
                <w:color w:val="FFFFFF"/>
                <w:sz w:val="20"/>
                <w:szCs w:val="20"/>
                <w:lang w:eastAsia="en-GB"/>
              </w:rPr>
              <w:t>CMIS</w:t>
            </w:r>
          </w:p>
          <w:p w14:paraId="67D7C469" w14:textId="77777777" w:rsidR="004E684B" w:rsidRPr="004E684B" w:rsidRDefault="004E684B" w:rsidP="004E684B">
            <w:pPr>
              <w:pStyle w:val="ListParagraph"/>
              <w:numPr>
                <w:ilvl w:val="0"/>
                <w:numId w:val="30"/>
              </w:numPr>
              <w:spacing w:after="160" w:line="259" w:lineRule="auto"/>
              <w:rPr>
                <w:rFonts w:ascii="Verdana" w:hAnsi="Verdana" w:cs="Arial"/>
                <w:b/>
                <w:bCs/>
                <w:color w:val="FFFFFF"/>
                <w:sz w:val="20"/>
                <w:szCs w:val="20"/>
                <w:lang w:eastAsia="en-GB"/>
              </w:rPr>
            </w:pPr>
            <w:r w:rsidRPr="004E684B">
              <w:rPr>
                <w:rFonts w:ascii="Verdana" w:hAnsi="Verdana" w:cs="Arial"/>
                <w:b/>
                <w:bCs/>
                <w:color w:val="FFFFFF"/>
                <w:sz w:val="20"/>
                <w:szCs w:val="20"/>
                <w:lang w:eastAsia="en-GB"/>
              </w:rPr>
              <w:t>Payroll</w:t>
            </w:r>
          </w:p>
          <w:p w14:paraId="5B96D3A6" w14:textId="77777777" w:rsidR="004E684B" w:rsidRPr="004E684B" w:rsidRDefault="004E684B" w:rsidP="004E684B">
            <w:pPr>
              <w:pStyle w:val="ListParagraph"/>
              <w:numPr>
                <w:ilvl w:val="0"/>
                <w:numId w:val="30"/>
              </w:numPr>
              <w:spacing w:after="160" w:line="259" w:lineRule="auto"/>
              <w:rPr>
                <w:rFonts w:ascii="Verdana" w:hAnsi="Verdana" w:cs="Arial"/>
                <w:b/>
                <w:bCs/>
                <w:color w:val="FFFFFF"/>
                <w:sz w:val="20"/>
                <w:szCs w:val="20"/>
                <w:lang w:eastAsia="en-GB"/>
              </w:rPr>
            </w:pPr>
            <w:r w:rsidRPr="004E684B">
              <w:rPr>
                <w:rFonts w:ascii="Verdana" w:hAnsi="Verdana" w:cs="Arial"/>
                <w:b/>
                <w:bCs/>
                <w:color w:val="FFFFFF"/>
                <w:sz w:val="20"/>
                <w:szCs w:val="20"/>
                <w:lang w:eastAsia="en-GB"/>
              </w:rPr>
              <w:t>TOTAL / PARIS / Logotech</w:t>
            </w:r>
          </w:p>
          <w:p w14:paraId="6D7F866B" w14:textId="258232B4" w:rsidR="009401B4" w:rsidRPr="004E684B" w:rsidRDefault="004E684B" w:rsidP="004E684B">
            <w:pPr>
              <w:pStyle w:val="ListParagraph"/>
              <w:numPr>
                <w:ilvl w:val="0"/>
                <w:numId w:val="30"/>
              </w:numPr>
              <w:spacing w:after="160" w:line="259" w:lineRule="auto"/>
              <w:rPr>
                <w:rFonts w:ascii="Verdana" w:hAnsi="Verdana" w:cs="Arial"/>
                <w:b/>
                <w:bCs/>
                <w:color w:val="FFFFFF"/>
                <w:sz w:val="20"/>
                <w:szCs w:val="20"/>
                <w:lang w:eastAsia="en-GB"/>
              </w:rPr>
            </w:pPr>
            <w:r w:rsidRPr="004E684B">
              <w:rPr>
                <w:rFonts w:ascii="Verdana" w:hAnsi="Verdana" w:cs="Arial"/>
                <w:b/>
                <w:bCs/>
                <w:color w:val="FFFFFF"/>
                <w:sz w:val="20"/>
                <w:szCs w:val="20"/>
                <w:lang w:eastAsia="en-GB"/>
              </w:rPr>
              <w:t>(potentially also ePay, Capita</w:t>
            </w:r>
          </w:p>
        </w:tc>
        <w:tc>
          <w:tcPr>
            <w:tcW w:w="605" w:type="pct"/>
            <w:gridSpan w:val="2"/>
            <w:tcBorders>
              <w:top w:val="single" w:sz="12" w:space="0" w:color="auto"/>
              <w:left w:val="single" w:sz="6" w:space="0" w:color="auto"/>
              <w:bottom w:val="single" w:sz="12" w:space="0" w:color="auto"/>
              <w:right w:val="single" w:sz="6" w:space="0" w:color="auto"/>
            </w:tcBorders>
          </w:tcPr>
          <w:p w14:paraId="5054A4F1" w14:textId="18B46DDE" w:rsidR="009401B4" w:rsidRPr="00155FC9" w:rsidRDefault="008653BB" w:rsidP="009401B4">
            <w:pPr>
              <w:spacing w:before="40" w:after="40" w:line="240" w:lineRule="auto"/>
              <w:rPr>
                <w:rFonts w:ascii="Verdana" w:eastAsia="Times New Roman" w:hAnsi="Verdana" w:cs="Arial"/>
                <w:sz w:val="20"/>
                <w:szCs w:val="20"/>
                <w:lang w:eastAsia="en-GB"/>
              </w:rPr>
            </w:pPr>
            <w:r>
              <w:rPr>
                <w:rFonts w:ascii="Verdana" w:eastAsia="Times New Roman" w:hAnsi="Verdana" w:cs="Arial"/>
                <w:sz w:val="20"/>
                <w:szCs w:val="20"/>
                <w:lang w:eastAsia="en-GB"/>
              </w:rPr>
              <w:t>Transformation Manager</w:t>
            </w:r>
          </w:p>
        </w:tc>
        <w:tc>
          <w:tcPr>
            <w:tcW w:w="759" w:type="pct"/>
            <w:tcBorders>
              <w:top w:val="single" w:sz="12" w:space="0" w:color="auto"/>
              <w:left w:val="single" w:sz="6" w:space="0" w:color="auto"/>
              <w:bottom w:val="single" w:sz="12" w:space="0" w:color="auto"/>
              <w:right w:val="single" w:sz="6" w:space="0" w:color="auto"/>
            </w:tcBorders>
          </w:tcPr>
          <w:p w14:paraId="5A4884F2" w14:textId="77777777" w:rsidR="009401B4" w:rsidRPr="00155FC9" w:rsidRDefault="009401B4" w:rsidP="009401B4">
            <w:pPr>
              <w:spacing w:before="40" w:after="40" w:line="240" w:lineRule="auto"/>
              <w:rPr>
                <w:rFonts w:ascii="Verdana" w:eastAsia="Times New Roman" w:hAnsi="Verdana" w:cs="Arial"/>
                <w:sz w:val="20"/>
                <w:szCs w:val="20"/>
                <w:lang w:eastAsia="en-GB"/>
              </w:rPr>
            </w:pPr>
            <w:r w:rsidRPr="00155FC9">
              <w:rPr>
                <w:rFonts w:ascii="Verdana" w:eastAsia="Times New Roman" w:hAnsi="Verdana" w:cs="Arial"/>
                <w:sz w:val="20"/>
                <w:szCs w:val="20"/>
                <w:lang w:eastAsia="en-GB"/>
              </w:rPr>
              <w:t>Service Area Budgets</w:t>
            </w:r>
          </w:p>
        </w:tc>
        <w:tc>
          <w:tcPr>
            <w:tcW w:w="841" w:type="pct"/>
            <w:gridSpan w:val="2"/>
            <w:tcBorders>
              <w:top w:val="single" w:sz="12" w:space="0" w:color="auto"/>
              <w:left w:val="single" w:sz="6" w:space="0" w:color="auto"/>
              <w:bottom w:val="single" w:sz="12" w:space="0" w:color="auto"/>
              <w:right w:val="single" w:sz="6" w:space="0" w:color="auto"/>
            </w:tcBorders>
          </w:tcPr>
          <w:p w14:paraId="2B211820" w14:textId="77777777" w:rsidR="009401B4" w:rsidRPr="00155FC9" w:rsidRDefault="002A01C8" w:rsidP="009401B4">
            <w:pPr>
              <w:spacing w:before="40" w:after="40" w:line="240" w:lineRule="auto"/>
              <w:rPr>
                <w:rFonts w:ascii="Verdana" w:eastAsia="Times New Roman" w:hAnsi="Verdana" w:cs="Arial"/>
                <w:sz w:val="20"/>
                <w:szCs w:val="20"/>
                <w:lang w:eastAsia="en-GB"/>
              </w:rPr>
            </w:pPr>
            <w:r w:rsidRPr="00155FC9">
              <w:rPr>
                <w:rFonts w:ascii="Verdana" w:eastAsia="Times New Roman" w:hAnsi="Verdana" w:cs="Arial"/>
                <w:sz w:val="20"/>
                <w:szCs w:val="20"/>
                <w:lang w:eastAsia="en-GB"/>
              </w:rPr>
              <w:t>All S</w:t>
            </w:r>
            <w:r w:rsidR="009401B4" w:rsidRPr="00155FC9">
              <w:rPr>
                <w:rFonts w:ascii="Verdana" w:eastAsia="Times New Roman" w:hAnsi="Verdana" w:cs="Arial"/>
                <w:sz w:val="20"/>
                <w:szCs w:val="20"/>
                <w:lang w:eastAsia="en-GB"/>
              </w:rPr>
              <w:t>ervices</w:t>
            </w:r>
          </w:p>
        </w:tc>
        <w:tc>
          <w:tcPr>
            <w:tcW w:w="985" w:type="pct"/>
            <w:gridSpan w:val="2"/>
            <w:tcBorders>
              <w:top w:val="single" w:sz="12" w:space="0" w:color="auto"/>
              <w:left w:val="single" w:sz="6" w:space="0" w:color="auto"/>
              <w:bottom w:val="single" w:sz="12" w:space="0" w:color="auto"/>
              <w:right w:val="single" w:sz="6" w:space="0" w:color="auto"/>
            </w:tcBorders>
          </w:tcPr>
          <w:p w14:paraId="2FA73FCB" w14:textId="77777777" w:rsidR="009401B4" w:rsidRPr="00155FC9" w:rsidRDefault="009401B4" w:rsidP="009401B4">
            <w:pPr>
              <w:spacing w:before="40" w:after="40" w:line="240" w:lineRule="auto"/>
              <w:rPr>
                <w:rFonts w:ascii="Verdana" w:eastAsia="Times New Roman" w:hAnsi="Verdana" w:cs="Arial"/>
                <w:sz w:val="20"/>
                <w:szCs w:val="20"/>
                <w:lang w:eastAsia="en-GB"/>
              </w:rPr>
            </w:pPr>
          </w:p>
        </w:tc>
        <w:tc>
          <w:tcPr>
            <w:tcW w:w="375" w:type="pct"/>
            <w:gridSpan w:val="2"/>
            <w:tcBorders>
              <w:top w:val="single" w:sz="12" w:space="0" w:color="auto"/>
              <w:left w:val="single" w:sz="6" w:space="0" w:color="auto"/>
              <w:bottom w:val="single" w:sz="12" w:space="0" w:color="auto"/>
              <w:right w:val="single" w:sz="6" w:space="0" w:color="auto"/>
            </w:tcBorders>
          </w:tcPr>
          <w:p w14:paraId="3E47231E" w14:textId="77777777" w:rsidR="009401B4" w:rsidRPr="00155FC9" w:rsidRDefault="009401B4" w:rsidP="009401B4">
            <w:pPr>
              <w:spacing w:before="40" w:after="40" w:line="240" w:lineRule="auto"/>
              <w:rPr>
                <w:rFonts w:ascii="Verdana" w:eastAsia="Times New Roman" w:hAnsi="Verdana" w:cs="Arial"/>
                <w:sz w:val="20"/>
                <w:szCs w:val="20"/>
                <w:lang w:eastAsia="en-GB"/>
              </w:rPr>
            </w:pPr>
            <w:r w:rsidRPr="00155FC9">
              <w:rPr>
                <w:rFonts w:ascii="Verdana" w:eastAsia="Times New Roman" w:hAnsi="Verdana" w:cs="Arial"/>
                <w:sz w:val="20"/>
                <w:szCs w:val="20"/>
                <w:lang w:eastAsia="en-GB"/>
              </w:rPr>
              <w:t>On-going</w:t>
            </w:r>
          </w:p>
        </w:tc>
      </w:tr>
      <w:tr w:rsidR="009401B4" w:rsidRPr="00155FC9" w14:paraId="565DE2BD" w14:textId="77777777" w:rsidTr="0089222A">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000" w:firstRow="0" w:lastRow="0" w:firstColumn="0" w:lastColumn="0" w:noHBand="0" w:noVBand="0"/>
        </w:tblPrEx>
        <w:tc>
          <w:tcPr>
            <w:tcW w:w="5000" w:type="pct"/>
            <w:gridSpan w:val="10"/>
            <w:tcBorders>
              <w:top w:val="single" w:sz="12" w:space="0" w:color="auto"/>
              <w:bottom w:val="single" w:sz="12" w:space="0" w:color="auto"/>
              <w:right w:val="single" w:sz="6" w:space="0" w:color="auto"/>
            </w:tcBorders>
            <w:shd w:val="clear" w:color="auto" w:fill="808080"/>
          </w:tcPr>
          <w:p w14:paraId="18C4F0FD" w14:textId="77777777" w:rsidR="009401B4" w:rsidRPr="00155FC9" w:rsidRDefault="009401B4" w:rsidP="009401B4">
            <w:pPr>
              <w:spacing w:before="40" w:after="40" w:line="240" w:lineRule="auto"/>
              <w:rPr>
                <w:rFonts w:ascii="Verdana" w:eastAsia="Times New Roman" w:hAnsi="Verdana" w:cs="Arial"/>
                <w:b/>
                <w:color w:val="FFFFFF" w:themeColor="background1"/>
                <w:sz w:val="28"/>
                <w:szCs w:val="28"/>
                <w:lang w:eastAsia="en-GB"/>
              </w:rPr>
            </w:pPr>
            <w:r w:rsidRPr="00155FC9">
              <w:rPr>
                <w:rFonts w:ascii="Verdana" w:eastAsia="Times New Roman" w:hAnsi="Verdana" w:cs="Arial"/>
                <w:b/>
                <w:color w:val="FFFFFF" w:themeColor="background1"/>
                <w:sz w:val="28"/>
                <w:szCs w:val="28"/>
                <w:lang w:eastAsia="en-GB"/>
              </w:rPr>
              <w:t>Infrastructure Projects</w:t>
            </w:r>
          </w:p>
        </w:tc>
      </w:tr>
      <w:tr w:rsidR="009401B4" w:rsidRPr="00155FC9" w14:paraId="33695C15" w14:textId="77777777" w:rsidTr="0089222A">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000" w:firstRow="0" w:lastRow="0" w:firstColumn="0" w:lastColumn="0" w:noHBand="0" w:noVBand="0"/>
        </w:tblPrEx>
        <w:tc>
          <w:tcPr>
            <w:tcW w:w="1435" w:type="pct"/>
            <w:tcBorders>
              <w:top w:val="single" w:sz="12" w:space="0" w:color="auto"/>
              <w:bottom w:val="single" w:sz="12" w:space="0" w:color="auto"/>
              <w:right w:val="single" w:sz="6" w:space="0" w:color="auto"/>
            </w:tcBorders>
            <w:shd w:val="clear" w:color="auto" w:fill="808080"/>
          </w:tcPr>
          <w:p w14:paraId="6AD05BC7" w14:textId="0AA438B3" w:rsidR="009401B4" w:rsidRPr="00155FC9" w:rsidRDefault="004E684B" w:rsidP="009401B4">
            <w:pPr>
              <w:spacing w:before="40" w:after="40" w:line="240" w:lineRule="auto"/>
              <w:rPr>
                <w:rFonts w:ascii="Verdana" w:eastAsia="Times New Roman" w:hAnsi="Verdana" w:cs="Arial"/>
                <w:b/>
                <w:color w:val="FFFFFF"/>
              </w:rPr>
            </w:pPr>
            <w:r>
              <w:rPr>
                <w:rFonts w:ascii="Verdana" w:eastAsia="Times New Roman" w:hAnsi="Verdana" w:cs="Arial"/>
                <w:b/>
                <w:color w:val="FFFFFF"/>
              </w:rPr>
              <w:t>Telephony Review</w:t>
            </w:r>
          </w:p>
          <w:p w14:paraId="565DC971" w14:textId="2087BEA9" w:rsidR="009401B4" w:rsidRPr="00155FC9" w:rsidRDefault="004E684B" w:rsidP="009401B4">
            <w:pPr>
              <w:spacing w:before="40" w:after="40" w:line="240" w:lineRule="auto"/>
              <w:rPr>
                <w:rFonts w:ascii="Verdana" w:eastAsia="Times New Roman" w:hAnsi="Verdana" w:cs="Times New Roman"/>
                <w:lang w:eastAsia="en-GB"/>
              </w:rPr>
            </w:pPr>
            <w:r>
              <w:rPr>
                <w:rFonts w:ascii="Verdana" w:eastAsia="Times New Roman" w:hAnsi="Verdana" w:cs="Arial"/>
                <w:b/>
                <w:bCs/>
                <w:color w:val="FFFFFF"/>
                <w:sz w:val="20"/>
                <w:szCs w:val="20"/>
                <w:lang w:eastAsia="en-GB"/>
              </w:rPr>
              <w:t>Review the provision of telephony.</w:t>
            </w:r>
          </w:p>
        </w:tc>
        <w:tc>
          <w:tcPr>
            <w:tcW w:w="605" w:type="pct"/>
            <w:gridSpan w:val="2"/>
            <w:tcBorders>
              <w:top w:val="single" w:sz="12" w:space="0" w:color="auto"/>
              <w:left w:val="single" w:sz="6" w:space="0" w:color="auto"/>
              <w:bottom w:val="single" w:sz="12" w:space="0" w:color="auto"/>
              <w:right w:val="single" w:sz="6" w:space="0" w:color="auto"/>
            </w:tcBorders>
          </w:tcPr>
          <w:p w14:paraId="6705E078" w14:textId="77777777" w:rsidR="009401B4" w:rsidRPr="00155FC9" w:rsidRDefault="009401B4" w:rsidP="009401B4">
            <w:pPr>
              <w:spacing w:before="40" w:after="40" w:line="240" w:lineRule="auto"/>
              <w:rPr>
                <w:rFonts w:ascii="Verdana" w:eastAsia="Times New Roman" w:hAnsi="Verdana" w:cs="Arial"/>
                <w:sz w:val="20"/>
                <w:szCs w:val="20"/>
                <w:lang w:eastAsia="en-GB"/>
              </w:rPr>
            </w:pPr>
            <w:r w:rsidRPr="00155FC9">
              <w:rPr>
                <w:rFonts w:ascii="Verdana" w:eastAsia="Times New Roman" w:hAnsi="Verdana" w:cs="Arial"/>
                <w:sz w:val="20"/>
                <w:szCs w:val="20"/>
                <w:lang w:eastAsia="en-GB"/>
              </w:rPr>
              <w:t>Richard Bates</w:t>
            </w:r>
          </w:p>
        </w:tc>
        <w:tc>
          <w:tcPr>
            <w:tcW w:w="759" w:type="pct"/>
            <w:tcBorders>
              <w:top w:val="single" w:sz="12" w:space="0" w:color="auto"/>
              <w:left w:val="single" w:sz="6" w:space="0" w:color="auto"/>
              <w:bottom w:val="single" w:sz="12" w:space="0" w:color="auto"/>
              <w:right w:val="single" w:sz="6" w:space="0" w:color="auto"/>
            </w:tcBorders>
          </w:tcPr>
          <w:p w14:paraId="6781556D" w14:textId="2DBCD91D" w:rsidR="009401B4" w:rsidRPr="00155FC9" w:rsidRDefault="004E684B" w:rsidP="009401B4">
            <w:pPr>
              <w:spacing w:before="40" w:after="40" w:line="240" w:lineRule="auto"/>
              <w:rPr>
                <w:rFonts w:ascii="Verdana" w:eastAsia="Times New Roman" w:hAnsi="Verdana" w:cs="Arial"/>
                <w:sz w:val="20"/>
                <w:szCs w:val="20"/>
                <w:lang w:eastAsia="en-GB"/>
              </w:rPr>
            </w:pPr>
            <w:r>
              <w:rPr>
                <w:rFonts w:ascii="Verdana" w:eastAsia="Times New Roman" w:hAnsi="Verdana" w:cs="Arial"/>
                <w:sz w:val="20"/>
                <w:szCs w:val="20"/>
                <w:lang w:eastAsia="en-GB"/>
              </w:rPr>
              <w:t>ICT Asset Replacement budget provision</w:t>
            </w:r>
          </w:p>
        </w:tc>
        <w:tc>
          <w:tcPr>
            <w:tcW w:w="841" w:type="pct"/>
            <w:gridSpan w:val="2"/>
            <w:tcBorders>
              <w:top w:val="single" w:sz="12" w:space="0" w:color="auto"/>
              <w:left w:val="single" w:sz="6" w:space="0" w:color="auto"/>
              <w:bottom w:val="single" w:sz="12" w:space="0" w:color="auto"/>
              <w:right w:val="single" w:sz="6" w:space="0" w:color="auto"/>
            </w:tcBorders>
          </w:tcPr>
          <w:p w14:paraId="76FE1356" w14:textId="12C5763E" w:rsidR="009401B4" w:rsidRPr="00155FC9" w:rsidRDefault="009401B4" w:rsidP="00FF1945">
            <w:pPr>
              <w:spacing w:before="40" w:after="40" w:line="240" w:lineRule="auto"/>
              <w:rPr>
                <w:rFonts w:ascii="Verdana" w:eastAsia="Times New Roman" w:hAnsi="Verdana" w:cs="Times New Roman"/>
                <w:lang w:eastAsia="en-GB"/>
              </w:rPr>
            </w:pPr>
          </w:p>
        </w:tc>
        <w:tc>
          <w:tcPr>
            <w:tcW w:w="985" w:type="pct"/>
            <w:gridSpan w:val="2"/>
            <w:tcBorders>
              <w:top w:val="single" w:sz="12" w:space="0" w:color="auto"/>
              <w:left w:val="single" w:sz="6" w:space="0" w:color="auto"/>
              <w:bottom w:val="single" w:sz="12" w:space="0" w:color="auto"/>
              <w:right w:val="single" w:sz="6" w:space="0" w:color="auto"/>
            </w:tcBorders>
          </w:tcPr>
          <w:p w14:paraId="78F7D1F4" w14:textId="1A23F490" w:rsidR="00300565" w:rsidRPr="00155FC9" w:rsidRDefault="004E684B" w:rsidP="009401B4">
            <w:pPr>
              <w:spacing w:before="40" w:after="4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Potential to look at changing from CISCO to Teams or other Cloud telephony provider for Digital Resilience</w:t>
            </w:r>
          </w:p>
        </w:tc>
        <w:tc>
          <w:tcPr>
            <w:tcW w:w="375" w:type="pct"/>
            <w:gridSpan w:val="2"/>
            <w:tcBorders>
              <w:top w:val="single" w:sz="12" w:space="0" w:color="auto"/>
              <w:left w:val="single" w:sz="6" w:space="0" w:color="auto"/>
              <w:bottom w:val="single" w:sz="12" w:space="0" w:color="auto"/>
              <w:right w:val="single" w:sz="6" w:space="0" w:color="auto"/>
            </w:tcBorders>
          </w:tcPr>
          <w:p w14:paraId="563E69B0" w14:textId="4A4C1E37" w:rsidR="00300565" w:rsidRPr="00300565" w:rsidRDefault="00300565" w:rsidP="009401B4">
            <w:pPr>
              <w:spacing w:before="40" w:after="40" w:line="240" w:lineRule="auto"/>
              <w:rPr>
                <w:rFonts w:ascii="Verdana" w:eastAsia="Times New Roman" w:hAnsi="Verdana" w:cs="Arial"/>
                <w:sz w:val="20"/>
                <w:szCs w:val="20"/>
                <w:lang w:eastAsia="en-GB"/>
              </w:rPr>
            </w:pPr>
          </w:p>
        </w:tc>
      </w:tr>
      <w:tr w:rsidR="009401B4" w:rsidRPr="00155FC9" w14:paraId="4D720F88" w14:textId="77777777" w:rsidTr="0089222A">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000" w:firstRow="0" w:lastRow="0" w:firstColumn="0" w:lastColumn="0" w:noHBand="0" w:noVBand="0"/>
        </w:tblPrEx>
        <w:tc>
          <w:tcPr>
            <w:tcW w:w="5000" w:type="pct"/>
            <w:gridSpan w:val="10"/>
            <w:tcBorders>
              <w:top w:val="single" w:sz="12" w:space="0" w:color="auto"/>
              <w:bottom w:val="single" w:sz="12" w:space="0" w:color="auto"/>
              <w:right w:val="single" w:sz="6" w:space="0" w:color="auto"/>
            </w:tcBorders>
            <w:shd w:val="clear" w:color="auto" w:fill="808080"/>
          </w:tcPr>
          <w:p w14:paraId="431D1316" w14:textId="77777777" w:rsidR="009401B4" w:rsidRPr="00155FC9" w:rsidRDefault="009401B4" w:rsidP="009401B4">
            <w:pPr>
              <w:spacing w:before="40" w:after="40" w:line="240" w:lineRule="auto"/>
              <w:rPr>
                <w:rFonts w:ascii="Verdana" w:eastAsia="Times New Roman" w:hAnsi="Verdana" w:cs="Arial"/>
                <w:b/>
                <w:color w:val="FFFFFF" w:themeColor="background1"/>
                <w:lang w:eastAsia="en-GB"/>
              </w:rPr>
            </w:pPr>
            <w:r w:rsidRPr="00155FC9">
              <w:rPr>
                <w:rFonts w:ascii="Verdana" w:eastAsia="Times New Roman" w:hAnsi="Verdana" w:cs="Arial"/>
                <w:b/>
                <w:color w:val="FFFFFF" w:themeColor="background1"/>
                <w:sz w:val="28"/>
                <w:szCs w:val="28"/>
                <w:lang w:eastAsia="en-GB"/>
              </w:rPr>
              <w:lastRenderedPageBreak/>
              <w:t>GIS Projects</w:t>
            </w:r>
          </w:p>
        </w:tc>
      </w:tr>
    </w:tbl>
    <w:p w14:paraId="6EA5A638" w14:textId="36F41383" w:rsidR="009401B4" w:rsidRPr="00155FC9" w:rsidRDefault="009401B4" w:rsidP="009401B4">
      <w:pPr>
        <w:spacing w:after="0" w:line="240" w:lineRule="auto"/>
        <w:rPr>
          <w:rFonts w:ascii="Verdana" w:eastAsia="Times New Roman" w:hAnsi="Verdana" w:cs="Times New Roman"/>
        </w:rPr>
      </w:pPr>
    </w:p>
    <w:p w14:paraId="4C9D55EA" w14:textId="77777777" w:rsidR="000177EF" w:rsidRPr="00155FC9" w:rsidRDefault="000177EF" w:rsidP="009401B4">
      <w:pPr>
        <w:spacing w:after="0" w:line="240" w:lineRule="auto"/>
        <w:rPr>
          <w:rFonts w:ascii="Verdana" w:eastAsia="Times New Roman" w:hAnsi="Verdana" w:cs="Times New Roman"/>
        </w:rPr>
      </w:pPr>
    </w:p>
    <w:sectPr w:rsidR="000177EF" w:rsidRPr="00155FC9" w:rsidSect="00DE6AFB">
      <w:footerReference w:type="default" r:id="rId11"/>
      <w:pgSz w:w="16838" w:h="11906" w:orient="landscape" w:code="9"/>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B8E7B" w14:textId="77777777" w:rsidR="00526E3E" w:rsidRDefault="00526E3E">
      <w:pPr>
        <w:spacing w:after="0" w:line="240" w:lineRule="auto"/>
      </w:pPr>
      <w:r>
        <w:separator/>
      </w:r>
    </w:p>
  </w:endnote>
  <w:endnote w:type="continuationSeparator" w:id="0">
    <w:p w14:paraId="28C7A1F8" w14:textId="77777777" w:rsidR="00526E3E" w:rsidRDefault="00526E3E">
      <w:pPr>
        <w:spacing w:after="0" w:line="240" w:lineRule="auto"/>
      </w:pPr>
      <w:r>
        <w:continuationSeparator/>
      </w:r>
    </w:p>
  </w:endnote>
  <w:endnote w:type="continuationNotice" w:id="1">
    <w:p w14:paraId="693DDDFC" w14:textId="77777777" w:rsidR="00526E3E" w:rsidRDefault="00526E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72D78" w14:textId="7B766B72" w:rsidR="00526E3E" w:rsidRPr="0029517A" w:rsidRDefault="00526E3E" w:rsidP="001357AE">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8</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25</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9BFD2" w14:textId="77777777" w:rsidR="00526E3E" w:rsidRDefault="00526E3E">
      <w:pPr>
        <w:spacing w:after="0" w:line="240" w:lineRule="auto"/>
      </w:pPr>
      <w:r>
        <w:separator/>
      </w:r>
    </w:p>
  </w:footnote>
  <w:footnote w:type="continuationSeparator" w:id="0">
    <w:p w14:paraId="3947E624" w14:textId="77777777" w:rsidR="00526E3E" w:rsidRDefault="00526E3E">
      <w:pPr>
        <w:spacing w:after="0" w:line="240" w:lineRule="auto"/>
      </w:pPr>
      <w:r>
        <w:continuationSeparator/>
      </w:r>
    </w:p>
  </w:footnote>
  <w:footnote w:type="continuationNotice" w:id="1">
    <w:p w14:paraId="4C2F7D19" w14:textId="77777777" w:rsidR="00526E3E" w:rsidRDefault="00526E3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E0759"/>
    <w:multiLevelType w:val="hybridMultilevel"/>
    <w:tmpl w:val="378A3672"/>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 w15:restartNumberingAfterBreak="0">
    <w:nsid w:val="07EA4E82"/>
    <w:multiLevelType w:val="hybridMultilevel"/>
    <w:tmpl w:val="29AE7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3F0770"/>
    <w:multiLevelType w:val="hybridMultilevel"/>
    <w:tmpl w:val="2C340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6B143C"/>
    <w:multiLevelType w:val="hybridMultilevel"/>
    <w:tmpl w:val="037267FA"/>
    <w:lvl w:ilvl="0" w:tplc="B88E9BD6">
      <w:start w:val="1"/>
      <w:numFmt w:val="bullet"/>
      <w:lvlText w:val=""/>
      <w:lvlJc w:val="left"/>
      <w:pPr>
        <w:tabs>
          <w:tab w:val="num" w:pos="360"/>
        </w:tabs>
        <w:ind w:left="360" w:hanging="360"/>
      </w:pPr>
      <w:rPr>
        <w:rFonts w:ascii="Symbol" w:hAnsi="Symbol" w:hint="default"/>
        <w:color w:val="2D6E4E"/>
        <w:sz w:val="3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4B1178"/>
    <w:multiLevelType w:val="hybridMultilevel"/>
    <w:tmpl w:val="B484D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FD38E2"/>
    <w:multiLevelType w:val="hybridMultilevel"/>
    <w:tmpl w:val="D56AD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184ADF"/>
    <w:multiLevelType w:val="hybridMultilevel"/>
    <w:tmpl w:val="EA72C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A540C7"/>
    <w:multiLevelType w:val="hybridMultilevel"/>
    <w:tmpl w:val="A4BC5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6861B9"/>
    <w:multiLevelType w:val="hybridMultilevel"/>
    <w:tmpl w:val="3B42D72A"/>
    <w:lvl w:ilvl="0" w:tplc="77D0D094">
      <w:start w:val="3"/>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111A91"/>
    <w:multiLevelType w:val="hybridMultilevel"/>
    <w:tmpl w:val="A3FC6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530187"/>
    <w:multiLevelType w:val="hybridMultilevel"/>
    <w:tmpl w:val="AC4A0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C75796"/>
    <w:multiLevelType w:val="hybridMultilevel"/>
    <w:tmpl w:val="B32E6AA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057CE9"/>
    <w:multiLevelType w:val="hybridMultilevel"/>
    <w:tmpl w:val="76422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386318"/>
    <w:multiLevelType w:val="hybridMultilevel"/>
    <w:tmpl w:val="028E5FEC"/>
    <w:lvl w:ilvl="0" w:tplc="526EA40E">
      <w:start w:val="4"/>
      <w:numFmt w:val="bullet"/>
      <w:lvlText w:val="-"/>
      <w:lvlJc w:val="left"/>
      <w:pPr>
        <w:ind w:left="720" w:hanging="360"/>
      </w:pPr>
      <w:rPr>
        <w:rFonts w:ascii="Verdana" w:eastAsia="Times New Roman" w:hAnsi="Verdana" w:hint="default"/>
        <w:color w:val="FFFFFF" w:themeColor="background1"/>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11008A"/>
    <w:multiLevelType w:val="hybridMultilevel"/>
    <w:tmpl w:val="EFC27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FC6FC1"/>
    <w:multiLevelType w:val="hybridMultilevel"/>
    <w:tmpl w:val="FACE5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C21E60"/>
    <w:multiLevelType w:val="hybridMultilevel"/>
    <w:tmpl w:val="F072F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740B68"/>
    <w:multiLevelType w:val="hybridMultilevel"/>
    <w:tmpl w:val="8C0ADA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5F6052A"/>
    <w:multiLevelType w:val="hybridMultilevel"/>
    <w:tmpl w:val="9ACAC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00746E"/>
    <w:multiLevelType w:val="hybridMultilevel"/>
    <w:tmpl w:val="BEF2F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A95F75"/>
    <w:multiLevelType w:val="hybridMultilevel"/>
    <w:tmpl w:val="B53AE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EFD552F"/>
    <w:multiLevelType w:val="hybridMultilevel"/>
    <w:tmpl w:val="789ED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0B0A45"/>
    <w:multiLevelType w:val="hybridMultilevel"/>
    <w:tmpl w:val="58C86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1F3129"/>
    <w:multiLevelType w:val="hybridMultilevel"/>
    <w:tmpl w:val="BCF8E736"/>
    <w:lvl w:ilvl="0" w:tplc="B38EF602">
      <w:start w:val="1"/>
      <w:numFmt w:val="bullet"/>
      <w:lvlText w:val=""/>
      <w:lvlJc w:val="left"/>
      <w:pPr>
        <w:ind w:left="720" w:hanging="360"/>
      </w:pPr>
      <w:rPr>
        <w:rFonts w:ascii="Symbol" w:hAnsi="Symbol" w:hint="default"/>
        <w:b/>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A90872"/>
    <w:multiLevelType w:val="hybridMultilevel"/>
    <w:tmpl w:val="43300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553E02"/>
    <w:multiLevelType w:val="hybridMultilevel"/>
    <w:tmpl w:val="40E031BE"/>
    <w:lvl w:ilvl="0" w:tplc="B9DE01F0">
      <w:numFmt w:val="bullet"/>
      <w:lvlText w:val="•"/>
      <w:lvlJc w:val="left"/>
      <w:pPr>
        <w:ind w:left="1080" w:hanging="720"/>
      </w:pPr>
      <w:rPr>
        <w:rFonts w:ascii="Verdana" w:eastAsiaTheme="minorHAnsi"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F74F5B"/>
    <w:multiLevelType w:val="hybridMultilevel"/>
    <w:tmpl w:val="C4D012F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931AA4"/>
    <w:multiLevelType w:val="multilevel"/>
    <w:tmpl w:val="808CF928"/>
    <w:lvl w:ilvl="0">
      <w:start w:val="1"/>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8" w15:restartNumberingAfterBreak="0">
    <w:nsid w:val="7BB06B9D"/>
    <w:multiLevelType w:val="hybridMultilevel"/>
    <w:tmpl w:val="50ECC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ED26C9"/>
    <w:multiLevelType w:val="hybridMultilevel"/>
    <w:tmpl w:val="C16254F4"/>
    <w:lvl w:ilvl="0" w:tplc="310AA7E6">
      <w:start w:val="3"/>
      <w:numFmt w:val="bullet"/>
      <w:lvlText w:val="-"/>
      <w:lvlJc w:val="left"/>
      <w:pPr>
        <w:ind w:left="1080" w:hanging="360"/>
      </w:pPr>
      <w:rPr>
        <w:rFonts w:ascii="Verdana" w:eastAsia="Times New Roman" w:hAnsi="Verdana"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7"/>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2"/>
  </w:num>
  <w:num w:numId="5">
    <w:abstractNumId w:val="28"/>
  </w:num>
  <w:num w:numId="6">
    <w:abstractNumId w:val="4"/>
  </w:num>
  <w:num w:numId="7">
    <w:abstractNumId w:val="23"/>
  </w:num>
  <w:num w:numId="8">
    <w:abstractNumId w:val="6"/>
  </w:num>
  <w:num w:numId="9">
    <w:abstractNumId w:val="21"/>
  </w:num>
  <w:num w:numId="10">
    <w:abstractNumId w:val="16"/>
  </w:num>
  <w:num w:numId="11">
    <w:abstractNumId w:val="17"/>
  </w:num>
  <w:num w:numId="12">
    <w:abstractNumId w:val="9"/>
  </w:num>
  <w:num w:numId="13">
    <w:abstractNumId w:val="11"/>
  </w:num>
  <w:num w:numId="14">
    <w:abstractNumId w:val="26"/>
  </w:num>
  <w:num w:numId="15">
    <w:abstractNumId w:val="19"/>
  </w:num>
  <w:num w:numId="16">
    <w:abstractNumId w:val="1"/>
  </w:num>
  <w:num w:numId="17">
    <w:abstractNumId w:val="15"/>
  </w:num>
  <w:num w:numId="18">
    <w:abstractNumId w:val="14"/>
  </w:num>
  <w:num w:numId="19">
    <w:abstractNumId w:val="24"/>
  </w:num>
  <w:num w:numId="20">
    <w:abstractNumId w:val="20"/>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3"/>
  </w:num>
  <w:num w:numId="25">
    <w:abstractNumId w:val="10"/>
  </w:num>
  <w:num w:numId="26">
    <w:abstractNumId w:val="5"/>
  </w:num>
  <w:num w:numId="27">
    <w:abstractNumId w:val="8"/>
  </w:num>
  <w:num w:numId="28">
    <w:abstractNumId w:val="29"/>
  </w:num>
  <w:num w:numId="29">
    <w:abstractNumId w:val="7"/>
  </w:num>
  <w:num w:numId="30">
    <w:abstractNumId w:val="2"/>
  </w:num>
  <w:num w:numId="31">
    <w:abstractNumId w:val="25"/>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1B4"/>
    <w:rsid w:val="000177EF"/>
    <w:rsid w:val="0003453C"/>
    <w:rsid w:val="00037469"/>
    <w:rsid w:val="00074DE2"/>
    <w:rsid w:val="00093298"/>
    <w:rsid w:val="000A069C"/>
    <w:rsid w:val="000A1004"/>
    <w:rsid w:val="000C0820"/>
    <w:rsid w:val="000C1573"/>
    <w:rsid w:val="000E01B4"/>
    <w:rsid w:val="000F7F63"/>
    <w:rsid w:val="00117545"/>
    <w:rsid w:val="001307FD"/>
    <w:rsid w:val="001357AE"/>
    <w:rsid w:val="001424D5"/>
    <w:rsid w:val="00145003"/>
    <w:rsid w:val="00153A74"/>
    <w:rsid w:val="00155FC9"/>
    <w:rsid w:val="001563F0"/>
    <w:rsid w:val="00162123"/>
    <w:rsid w:val="0016689B"/>
    <w:rsid w:val="001A0FC2"/>
    <w:rsid w:val="001A2847"/>
    <w:rsid w:val="001B2155"/>
    <w:rsid w:val="001C73DA"/>
    <w:rsid w:val="001F13A0"/>
    <w:rsid w:val="002102F9"/>
    <w:rsid w:val="00224844"/>
    <w:rsid w:val="00235337"/>
    <w:rsid w:val="0024555A"/>
    <w:rsid w:val="00270794"/>
    <w:rsid w:val="0027132C"/>
    <w:rsid w:val="00284BAE"/>
    <w:rsid w:val="00293F48"/>
    <w:rsid w:val="00295CD0"/>
    <w:rsid w:val="002A01C8"/>
    <w:rsid w:val="002A1BF9"/>
    <w:rsid w:val="002E5A56"/>
    <w:rsid w:val="00300565"/>
    <w:rsid w:val="00317E04"/>
    <w:rsid w:val="0032261A"/>
    <w:rsid w:val="00326D99"/>
    <w:rsid w:val="0032777B"/>
    <w:rsid w:val="00342482"/>
    <w:rsid w:val="003614BB"/>
    <w:rsid w:val="00371A52"/>
    <w:rsid w:val="00375D1D"/>
    <w:rsid w:val="00396C3E"/>
    <w:rsid w:val="003A4452"/>
    <w:rsid w:val="003A5C24"/>
    <w:rsid w:val="003B518B"/>
    <w:rsid w:val="003B78B1"/>
    <w:rsid w:val="003D1A13"/>
    <w:rsid w:val="003E534F"/>
    <w:rsid w:val="00400FEE"/>
    <w:rsid w:val="00404D58"/>
    <w:rsid w:val="00410087"/>
    <w:rsid w:val="00422C96"/>
    <w:rsid w:val="0043460D"/>
    <w:rsid w:val="00442D02"/>
    <w:rsid w:val="00447AF4"/>
    <w:rsid w:val="00454622"/>
    <w:rsid w:val="004718D1"/>
    <w:rsid w:val="004A3B48"/>
    <w:rsid w:val="004A4519"/>
    <w:rsid w:val="004A66DD"/>
    <w:rsid w:val="004B1C70"/>
    <w:rsid w:val="004C6059"/>
    <w:rsid w:val="004D42C0"/>
    <w:rsid w:val="004D7883"/>
    <w:rsid w:val="004E1650"/>
    <w:rsid w:val="004E684B"/>
    <w:rsid w:val="004F4522"/>
    <w:rsid w:val="004F4EBE"/>
    <w:rsid w:val="004F68ED"/>
    <w:rsid w:val="00522E8F"/>
    <w:rsid w:val="00526E3E"/>
    <w:rsid w:val="00541C52"/>
    <w:rsid w:val="0056239C"/>
    <w:rsid w:val="005814C1"/>
    <w:rsid w:val="005860C0"/>
    <w:rsid w:val="005C27D2"/>
    <w:rsid w:val="005E5292"/>
    <w:rsid w:val="00624D15"/>
    <w:rsid w:val="00640154"/>
    <w:rsid w:val="00653E0E"/>
    <w:rsid w:val="006C48B3"/>
    <w:rsid w:val="006D5FD1"/>
    <w:rsid w:val="007076D1"/>
    <w:rsid w:val="0071048D"/>
    <w:rsid w:val="0072012D"/>
    <w:rsid w:val="00724D7B"/>
    <w:rsid w:val="00730330"/>
    <w:rsid w:val="00731E8E"/>
    <w:rsid w:val="007332E8"/>
    <w:rsid w:val="00773635"/>
    <w:rsid w:val="007766CA"/>
    <w:rsid w:val="007860FE"/>
    <w:rsid w:val="00790D0F"/>
    <w:rsid w:val="007E0A93"/>
    <w:rsid w:val="0080118D"/>
    <w:rsid w:val="008038D6"/>
    <w:rsid w:val="00804CCE"/>
    <w:rsid w:val="00805A0D"/>
    <w:rsid w:val="008115A1"/>
    <w:rsid w:val="00815F04"/>
    <w:rsid w:val="008409F6"/>
    <w:rsid w:val="008548B5"/>
    <w:rsid w:val="00861C07"/>
    <w:rsid w:val="008646F2"/>
    <w:rsid w:val="008653BB"/>
    <w:rsid w:val="00886225"/>
    <w:rsid w:val="00886F92"/>
    <w:rsid w:val="0089222A"/>
    <w:rsid w:val="008A0969"/>
    <w:rsid w:val="008A12AA"/>
    <w:rsid w:val="008C345E"/>
    <w:rsid w:val="008C4D4D"/>
    <w:rsid w:val="008D6B5D"/>
    <w:rsid w:val="008E5D18"/>
    <w:rsid w:val="008F4470"/>
    <w:rsid w:val="0090138B"/>
    <w:rsid w:val="00920E36"/>
    <w:rsid w:val="00932C7A"/>
    <w:rsid w:val="009401B4"/>
    <w:rsid w:val="009609F7"/>
    <w:rsid w:val="00962DFD"/>
    <w:rsid w:val="00986F3B"/>
    <w:rsid w:val="009A0144"/>
    <w:rsid w:val="009A2605"/>
    <w:rsid w:val="009C35DF"/>
    <w:rsid w:val="009D3162"/>
    <w:rsid w:val="009D691C"/>
    <w:rsid w:val="009E1142"/>
    <w:rsid w:val="009E242F"/>
    <w:rsid w:val="009E668C"/>
    <w:rsid w:val="009F22FF"/>
    <w:rsid w:val="00A56F07"/>
    <w:rsid w:val="00A65361"/>
    <w:rsid w:val="00A95AAD"/>
    <w:rsid w:val="00AA21A4"/>
    <w:rsid w:val="00AB2B30"/>
    <w:rsid w:val="00AD5191"/>
    <w:rsid w:val="00AE437B"/>
    <w:rsid w:val="00B040C8"/>
    <w:rsid w:val="00B04FBC"/>
    <w:rsid w:val="00B10994"/>
    <w:rsid w:val="00B13CB7"/>
    <w:rsid w:val="00B32C84"/>
    <w:rsid w:val="00B45CE1"/>
    <w:rsid w:val="00B47423"/>
    <w:rsid w:val="00B54FE3"/>
    <w:rsid w:val="00B60163"/>
    <w:rsid w:val="00B94652"/>
    <w:rsid w:val="00BB43B2"/>
    <w:rsid w:val="00BF22E1"/>
    <w:rsid w:val="00C13711"/>
    <w:rsid w:val="00C15685"/>
    <w:rsid w:val="00C27FA4"/>
    <w:rsid w:val="00C359BC"/>
    <w:rsid w:val="00C4007C"/>
    <w:rsid w:val="00CA1E62"/>
    <w:rsid w:val="00CC3F30"/>
    <w:rsid w:val="00CC6A7E"/>
    <w:rsid w:val="00CD051B"/>
    <w:rsid w:val="00CE0173"/>
    <w:rsid w:val="00D443B7"/>
    <w:rsid w:val="00D44C7D"/>
    <w:rsid w:val="00D519D5"/>
    <w:rsid w:val="00D54650"/>
    <w:rsid w:val="00D64889"/>
    <w:rsid w:val="00D64CD8"/>
    <w:rsid w:val="00D82F02"/>
    <w:rsid w:val="00DB5AEF"/>
    <w:rsid w:val="00DC7718"/>
    <w:rsid w:val="00DE4D5D"/>
    <w:rsid w:val="00DE6AFB"/>
    <w:rsid w:val="00E23766"/>
    <w:rsid w:val="00E3118A"/>
    <w:rsid w:val="00E51708"/>
    <w:rsid w:val="00E52D73"/>
    <w:rsid w:val="00E553E8"/>
    <w:rsid w:val="00E85FBF"/>
    <w:rsid w:val="00E937BB"/>
    <w:rsid w:val="00EB7FA6"/>
    <w:rsid w:val="00EC09A5"/>
    <w:rsid w:val="00ED7791"/>
    <w:rsid w:val="00EF70AF"/>
    <w:rsid w:val="00F07F7C"/>
    <w:rsid w:val="00F14ED2"/>
    <w:rsid w:val="00F23955"/>
    <w:rsid w:val="00F23E52"/>
    <w:rsid w:val="00F44926"/>
    <w:rsid w:val="00F5698A"/>
    <w:rsid w:val="00FA00B3"/>
    <w:rsid w:val="00FA7F2D"/>
    <w:rsid w:val="00FC3034"/>
    <w:rsid w:val="00FD2FC4"/>
    <w:rsid w:val="00FF0988"/>
    <w:rsid w:val="00FF1945"/>
    <w:rsid w:val="00FF2B49"/>
    <w:rsid w:val="00FF30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A963A"/>
  <w15:docId w15:val="{8B6B0928-605B-457A-A653-A7F9B8729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01B4"/>
    <w:pPr>
      <w:keepNext/>
      <w:spacing w:after="0" w:line="240" w:lineRule="auto"/>
      <w:outlineLvl w:val="0"/>
    </w:pPr>
    <w:rPr>
      <w:rFonts w:eastAsia="Times New Roman" w:cs="Times New Roman"/>
      <w:b/>
      <w:sz w:val="28"/>
      <w:szCs w:val="28"/>
    </w:rPr>
  </w:style>
  <w:style w:type="paragraph" w:styleId="Heading2">
    <w:name w:val="heading 2"/>
    <w:basedOn w:val="Normal"/>
    <w:next w:val="Normal"/>
    <w:link w:val="Heading2Char"/>
    <w:uiPriority w:val="9"/>
    <w:unhideWhenUsed/>
    <w:qFormat/>
    <w:rsid w:val="009401B4"/>
    <w:pPr>
      <w:keepNext/>
      <w:spacing w:after="0" w:line="240" w:lineRule="auto"/>
      <w:jc w:val="center"/>
      <w:outlineLvl w:val="1"/>
    </w:pPr>
    <w:rPr>
      <w:rFonts w:ascii="Verdana" w:eastAsia="Times New Roman" w:hAnsi="Verdana" w:cs="Calibri"/>
      <w:b/>
      <w:sz w:val="20"/>
      <w:szCs w:val="20"/>
      <w:lang w:eastAsia="en-GB"/>
    </w:rPr>
  </w:style>
  <w:style w:type="paragraph" w:styleId="Heading3">
    <w:name w:val="heading 3"/>
    <w:basedOn w:val="Normal"/>
    <w:next w:val="Normal"/>
    <w:link w:val="Heading3Char"/>
    <w:uiPriority w:val="9"/>
    <w:unhideWhenUsed/>
    <w:qFormat/>
    <w:rsid w:val="009401B4"/>
    <w:pPr>
      <w:keepNext/>
      <w:spacing w:after="0" w:line="240" w:lineRule="auto"/>
      <w:outlineLvl w:val="2"/>
    </w:pPr>
    <w:rPr>
      <w:rFonts w:ascii="Verdana" w:eastAsia="Times New Roman" w:hAnsi="Verdana" w:cs="Arial"/>
      <w:b/>
      <w:sz w:val="20"/>
      <w:szCs w:val="20"/>
    </w:rPr>
  </w:style>
  <w:style w:type="paragraph" w:styleId="Heading4">
    <w:name w:val="heading 4"/>
    <w:basedOn w:val="Normal"/>
    <w:next w:val="Normal"/>
    <w:link w:val="Heading4Char"/>
    <w:uiPriority w:val="9"/>
    <w:unhideWhenUsed/>
    <w:qFormat/>
    <w:rsid w:val="009401B4"/>
    <w:pPr>
      <w:keepNext/>
      <w:shd w:val="clear" w:color="auto" w:fill="FFFFFF" w:themeFill="background1"/>
      <w:spacing w:after="0" w:line="240" w:lineRule="auto"/>
      <w:outlineLvl w:val="3"/>
    </w:pPr>
    <w:rPr>
      <w:rFonts w:ascii="Verdana" w:eastAsia="Times New Roman" w:hAnsi="Verdana" w:cs="Times New Roman"/>
      <w:b/>
      <w:sz w:val="20"/>
      <w:szCs w:val="20"/>
    </w:rPr>
  </w:style>
  <w:style w:type="paragraph" w:styleId="Heading5">
    <w:name w:val="heading 5"/>
    <w:basedOn w:val="Normal"/>
    <w:next w:val="Normal"/>
    <w:link w:val="Heading5Char"/>
    <w:uiPriority w:val="9"/>
    <w:unhideWhenUsed/>
    <w:qFormat/>
    <w:rsid w:val="009401B4"/>
    <w:pPr>
      <w:keepNext/>
      <w:shd w:val="clear" w:color="auto" w:fill="525252" w:themeFill="accent3" w:themeFillShade="80"/>
      <w:spacing w:after="0" w:line="240" w:lineRule="auto"/>
      <w:outlineLvl w:val="4"/>
    </w:pPr>
    <w:rPr>
      <w:rFonts w:ascii="Verdana" w:eastAsia="Times New Roman" w:hAnsi="Verdana" w:cs="Times New Roman"/>
      <w:b/>
      <w:color w:val="FFFFFF" w:themeColor="background1"/>
      <w:sz w:val="20"/>
      <w:szCs w:val="20"/>
    </w:rPr>
  </w:style>
  <w:style w:type="paragraph" w:styleId="Heading6">
    <w:name w:val="heading 6"/>
    <w:basedOn w:val="Normal"/>
    <w:next w:val="Normal"/>
    <w:link w:val="Heading6Char"/>
    <w:uiPriority w:val="9"/>
    <w:unhideWhenUsed/>
    <w:qFormat/>
    <w:rsid w:val="009401B4"/>
    <w:pPr>
      <w:keepNext/>
      <w:shd w:val="clear" w:color="auto" w:fill="000000" w:themeFill="text1"/>
      <w:spacing w:after="0" w:line="240" w:lineRule="auto"/>
      <w:outlineLvl w:val="5"/>
    </w:pPr>
    <w:rPr>
      <w:rFonts w:ascii="Verdana" w:eastAsia="Times New Roman" w:hAnsi="Verdana" w:cs="Times New Roman"/>
      <w:b/>
      <w:color w:val="FFFFFF"/>
      <w:sz w:val="20"/>
      <w:szCs w:val="20"/>
    </w:rPr>
  </w:style>
  <w:style w:type="paragraph" w:styleId="Heading7">
    <w:name w:val="heading 7"/>
    <w:basedOn w:val="Normal"/>
    <w:next w:val="Normal"/>
    <w:link w:val="Heading7Char"/>
    <w:uiPriority w:val="9"/>
    <w:unhideWhenUsed/>
    <w:qFormat/>
    <w:rsid w:val="009401B4"/>
    <w:pPr>
      <w:keepNext/>
      <w:spacing w:after="0" w:line="240" w:lineRule="auto"/>
      <w:outlineLvl w:val="6"/>
    </w:pPr>
    <w:rPr>
      <w:rFonts w:ascii="Verdana" w:eastAsia="Times New Roman" w:hAnsi="Verdana" w:cs="Times New Roman"/>
      <w:b/>
      <w:sz w:val="18"/>
      <w:szCs w:val="18"/>
    </w:rPr>
  </w:style>
  <w:style w:type="paragraph" w:styleId="Heading8">
    <w:name w:val="heading 8"/>
    <w:basedOn w:val="Normal"/>
    <w:next w:val="Normal"/>
    <w:link w:val="Heading8Char"/>
    <w:uiPriority w:val="9"/>
    <w:unhideWhenUsed/>
    <w:qFormat/>
    <w:rsid w:val="009401B4"/>
    <w:pPr>
      <w:keepNext/>
      <w:shd w:val="clear" w:color="auto" w:fill="D9D9D9" w:themeFill="background1" w:themeFillShade="D9"/>
      <w:spacing w:after="0" w:line="240" w:lineRule="auto"/>
      <w:outlineLvl w:val="7"/>
    </w:pPr>
    <w:rPr>
      <w:rFonts w:ascii="Verdana" w:eastAsia="Times New Roman" w:hAnsi="Verdana" w:cs="Arial"/>
      <w:b/>
    </w:rPr>
  </w:style>
  <w:style w:type="paragraph" w:styleId="Heading9">
    <w:name w:val="heading 9"/>
    <w:basedOn w:val="Normal"/>
    <w:next w:val="Normal"/>
    <w:link w:val="Heading9Char"/>
    <w:uiPriority w:val="9"/>
    <w:unhideWhenUsed/>
    <w:qFormat/>
    <w:rsid w:val="009401B4"/>
    <w:pPr>
      <w:keepNext/>
      <w:shd w:val="clear" w:color="auto" w:fill="FFD966" w:themeFill="accent4" w:themeFillTint="99"/>
      <w:spacing w:after="0" w:line="240" w:lineRule="auto"/>
      <w:outlineLvl w:val="8"/>
    </w:pPr>
    <w:rPr>
      <w:rFonts w:ascii="Verdana" w:eastAsia="Times New Roman" w:hAnsi="Verdana"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01B4"/>
    <w:rPr>
      <w:rFonts w:eastAsia="Times New Roman" w:cs="Times New Roman"/>
      <w:b/>
      <w:sz w:val="28"/>
      <w:szCs w:val="28"/>
    </w:rPr>
  </w:style>
  <w:style w:type="character" w:customStyle="1" w:styleId="Heading2Char">
    <w:name w:val="Heading 2 Char"/>
    <w:basedOn w:val="DefaultParagraphFont"/>
    <w:link w:val="Heading2"/>
    <w:uiPriority w:val="9"/>
    <w:rsid w:val="009401B4"/>
    <w:rPr>
      <w:rFonts w:ascii="Verdana" w:eastAsia="Times New Roman" w:hAnsi="Verdana" w:cs="Calibri"/>
      <w:b/>
      <w:sz w:val="20"/>
      <w:szCs w:val="20"/>
      <w:lang w:eastAsia="en-GB"/>
    </w:rPr>
  </w:style>
  <w:style w:type="character" w:customStyle="1" w:styleId="Heading3Char">
    <w:name w:val="Heading 3 Char"/>
    <w:basedOn w:val="DefaultParagraphFont"/>
    <w:link w:val="Heading3"/>
    <w:uiPriority w:val="9"/>
    <w:rsid w:val="009401B4"/>
    <w:rPr>
      <w:rFonts w:ascii="Verdana" w:eastAsia="Times New Roman" w:hAnsi="Verdana" w:cs="Arial"/>
      <w:b/>
      <w:sz w:val="20"/>
      <w:szCs w:val="20"/>
    </w:rPr>
  </w:style>
  <w:style w:type="character" w:customStyle="1" w:styleId="Heading4Char">
    <w:name w:val="Heading 4 Char"/>
    <w:basedOn w:val="DefaultParagraphFont"/>
    <w:link w:val="Heading4"/>
    <w:uiPriority w:val="9"/>
    <w:rsid w:val="009401B4"/>
    <w:rPr>
      <w:rFonts w:ascii="Verdana" w:eastAsia="Times New Roman" w:hAnsi="Verdana" w:cs="Times New Roman"/>
      <w:b/>
      <w:sz w:val="20"/>
      <w:szCs w:val="20"/>
      <w:shd w:val="clear" w:color="auto" w:fill="FFFFFF" w:themeFill="background1"/>
    </w:rPr>
  </w:style>
  <w:style w:type="character" w:customStyle="1" w:styleId="Heading5Char">
    <w:name w:val="Heading 5 Char"/>
    <w:basedOn w:val="DefaultParagraphFont"/>
    <w:link w:val="Heading5"/>
    <w:uiPriority w:val="9"/>
    <w:rsid w:val="009401B4"/>
    <w:rPr>
      <w:rFonts w:ascii="Verdana" w:eastAsia="Times New Roman" w:hAnsi="Verdana" w:cs="Times New Roman"/>
      <w:b/>
      <w:color w:val="FFFFFF" w:themeColor="background1"/>
      <w:sz w:val="20"/>
      <w:szCs w:val="20"/>
      <w:shd w:val="clear" w:color="auto" w:fill="525252" w:themeFill="accent3" w:themeFillShade="80"/>
    </w:rPr>
  </w:style>
  <w:style w:type="character" w:customStyle="1" w:styleId="Heading6Char">
    <w:name w:val="Heading 6 Char"/>
    <w:basedOn w:val="DefaultParagraphFont"/>
    <w:link w:val="Heading6"/>
    <w:uiPriority w:val="9"/>
    <w:rsid w:val="009401B4"/>
    <w:rPr>
      <w:rFonts w:ascii="Verdana" w:eastAsia="Times New Roman" w:hAnsi="Verdana" w:cs="Times New Roman"/>
      <w:b/>
      <w:color w:val="FFFFFF"/>
      <w:sz w:val="20"/>
      <w:szCs w:val="20"/>
      <w:shd w:val="clear" w:color="auto" w:fill="000000" w:themeFill="text1"/>
    </w:rPr>
  </w:style>
  <w:style w:type="character" w:customStyle="1" w:styleId="Heading7Char">
    <w:name w:val="Heading 7 Char"/>
    <w:basedOn w:val="DefaultParagraphFont"/>
    <w:link w:val="Heading7"/>
    <w:uiPriority w:val="9"/>
    <w:rsid w:val="009401B4"/>
    <w:rPr>
      <w:rFonts w:ascii="Verdana" w:eastAsia="Times New Roman" w:hAnsi="Verdana" w:cs="Times New Roman"/>
      <w:b/>
      <w:sz w:val="18"/>
      <w:szCs w:val="18"/>
    </w:rPr>
  </w:style>
  <w:style w:type="character" w:customStyle="1" w:styleId="Heading8Char">
    <w:name w:val="Heading 8 Char"/>
    <w:basedOn w:val="DefaultParagraphFont"/>
    <w:link w:val="Heading8"/>
    <w:uiPriority w:val="9"/>
    <w:rsid w:val="009401B4"/>
    <w:rPr>
      <w:rFonts w:ascii="Verdana" w:eastAsia="Times New Roman" w:hAnsi="Verdana" w:cs="Arial"/>
      <w:b/>
      <w:shd w:val="clear" w:color="auto" w:fill="D9D9D9" w:themeFill="background1" w:themeFillShade="D9"/>
    </w:rPr>
  </w:style>
  <w:style w:type="character" w:customStyle="1" w:styleId="Heading9Char">
    <w:name w:val="Heading 9 Char"/>
    <w:basedOn w:val="DefaultParagraphFont"/>
    <w:link w:val="Heading9"/>
    <w:uiPriority w:val="9"/>
    <w:rsid w:val="009401B4"/>
    <w:rPr>
      <w:rFonts w:ascii="Verdana" w:eastAsia="Times New Roman" w:hAnsi="Verdana" w:cs="Times New Roman"/>
      <w:b/>
      <w:shd w:val="clear" w:color="auto" w:fill="FFD966" w:themeFill="accent4" w:themeFillTint="99"/>
    </w:rPr>
  </w:style>
  <w:style w:type="paragraph" w:styleId="ListParagraph">
    <w:name w:val="List Paragraph"/>
    <w:basedOn w:val="Normal"/>
    <w:uiPriority w:val="34"/>
    <w:qFormat/>
    <w:rsid w:val="009401B4"/>
    <w:pPr>
      <w:spacing w:after="0" w:line="240" w:lineRule="auto"/>
      <w:ind w:left="720"/>
      <w:contextualSpacing/>
    </w:pPr>
    <w:rPr>
      <w:rFonts w:eastAsia="Times New Roman" w:cs="Times New Roman"/>
    </w:rPr>
  </w:style>
  <w:style w:type="table" w:styleId="TableGrid">
    <w:name w:val="Table Grid"/>
    <w:basedOn w:val="TableNormal"/>
    <w:uiPriority w:val="59"/>
    <w:rsid w:val="009401B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01B4"/>
    <w:pPr>
      <w:spacing w:after="0" w:line="240" w:lineRule="auto"/>
    </w:pPr>
    <w:rPr>
      <w:rFonts w:ascii="Arial" w:eastAsia="Times New Roman" w:hAnsi="Arial" w:cs="Arial"/>
      <w:sz w:val="16"/>
      <w:szCs w:val="16"/>
    </w:rPr>
  </w:style>
  <w:style w:type="character" w:customStyle="1" w:styleId="BalloonTextChar">
    <w:name w:val="Balloon Text Char"/>
    <w:basedOn w:val="DefaultParagraphFont"/>
    <w:link w:val="BalloonText"/>
    <w:uiPriority w:val="99"/>
    <w:semiHidden/>
    <w:rsid w:val="009401B4"/>
    <w:rPr>
      <w:rFonts w:ascii="Arial" w:eastAsia="Times New Roman" w:hAnsi="Arial" w:cs="Arial"/>
      <w:sz w:val="16"/>
      <w:szCs w:val="16"/>
    </w:rPr>
  </w:style>
  <w:style w:type="paragraph" w:styleId="Header">
    <w:name w:val="header"/>
    <w:basedOn w:val="Normal"/>
    <w:link w:val="HeaderChar"/>
    <w:uiPriority w:val="99"/>
    <w:unhideWhenUsed/>
    <w:rsid w:val="009401B4"/>
    <w:pPr>
      <w:tabs>
        <w:tab w:val="center" w:pos="4513"/>
        <w:tab w:val="right" w:pos="9026"/>
      </w:tabs>
      <w:spacing w:after="0" w:line="240" w:lineRule="auto"/>
    </w:pPr>
    <w:rPr>
      <w:rFonts w:ascii="Verdana" w:eastAsia="Times New Roman" w:hAnsi="Verdana" w:cs="Times New Roman"/>
    </w:rPr>
  </w:style>
  <w:style w:type="character" w:customStyle="1" w:styleId="HeaderChar">
    <w:name w:val="Header Char"/>
    <w:basedOn w:val="DefaultParagraphFont"/>
    <w:link w:val="Header"/>
    <w:uiPriority w:val="99"/>
    <w:rsid w:val="009401B4"/>
    <w:rPr>
      <w:rFonts w:ascii="Verdana" w:eastAsia="Times New Roman" w:hAnsi="Verdana" w:cs="Times New Roman"/>
    </w:rPr>
  </w:style>
  <w:style w:type="paragraph" w:styleId="BodyText">
    <w:name w:val="Body Text"/>
    <w:basedOn w:val="Normal"/>
    <w:link w:val="BodyTextChar"/>
    <w:uiPriority w:val="99"/>
    <w:unhideWhenUsed/>
    <w:rsid w:val="009401B4"/>
    <w:pPr>
      <w:spacing w:after="0" w:line="240" w:lineRule="auto"/>
    </w:pPr>
    <w:rPr>
      <w:rFonts w:ascii="Verdana" w:eastAsia="Times New Roman" w:hAnsi="Verdana" w:cs="Times New Roman"/>
      <w:b/>
      <w:sz w:val="20"/>
      <w:szCs w:val="20"/>
      <w:lang w:eastAsia="en-GB"/>
    </w:rPr>
  </w:style>
  <w:style w:type="character" w:customStyle="1" w:styleId="BodyTextChar">
    <w:name w:val="Body Text Char"/>
    <w:basedOn w:val="DefaultParagraphFont"/>
    <w:link w:val="BodyText"/>
    <w:uiPriority w:val="99"/>
    <w:rsid w:val="009401B4"/>
    <w:rPr>
      <w:rFonts w:ascii="Verdana" w:eastAsia="Times New Roman" w:hAnsi="Verdana" w:cs="Times New Roman"/>
      <w:b/>
      <w:sz w:val="20"/>
      <w:szCs w:val="20"/>
      <w:lang w:eastAsia="en-GB"/>
    </w:rPr>
  </w:style>
  <w:style w:type="paragraph" w:styleId="Footer">
    <w:name w:val="footer"/>
    <w:basedOn w:val="Normal"/>
    <w:link w:val="FooterChar"/>
    <w:uiPriority w:val="99"/>
    <w:unhideWhenUsed/>
    <w:rsid w:val="009401B4"/>
    <w:pPr>
      <w:tabs>
        <w:tab w:val="center" w:pos="4513"/>
        <w:tab w:val="right" w:pos="9026"/>
      </w:tabs>
      <w:spacing w:after="0" w:line="240" w:lineRule="auto"/>
    </w:pPr>
    <w:rPr>
      <w:rFonts w:eastAsia="Times New Roman" w:cs="Times New Roman"/>
    </w:rPr>
  </w:style>
  <w:style w:type="character" w:customStyle="1" w:styleId="FooterChar">
    <w:name w:val="Footer Char"/>
    <w:basedOn w:val="DefaultParagraphFont"/>
    <w:link w:val="Footer"/>
    <w:uiPriority w:val="99"/>
    <w:rsid w:val="009401B4"/>
    <w:rPr>
      <w:rFonts w:eastAsia="Times New Roman" w:cs="Times New Roman"/>
    </w:rPr>
  </w:style>
  <w:style w:type="character" w:styleId="CommentReference">
    <w:name w:val="annotation reference"/>
    <w:basedOn w:val="DefaultParagraphFont"/>
    <w:uiPriority w:val="99"/>
    <w:semiHidden/>
    <w:unhideWhenUsed/>
    <w:rsid w:val="009401B4"/>
    <w:rPr>
      <w:rFonts w:cs="Times New Roman"/>
      <w:sz w:val="16"/>
      <w:szCs w:val="16"/>
    </w:rPr>
  </w:style>
  <w:style w:type="paragraph" w:styleId="CommentText">
    <w:name w:val="annotation text"/>
    <w:basedOn w:val="Normal"/>
    <w:link w:val="CommentTextChar"/>
    <w:uiPriority w:val="99"/>
    <w:semiHidden/>
    <w:unhideWhenUsed/>
    <w:rsid w:val="009401B4"/>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9401B4"/>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401B4"/>
    <w:rPr>
      <w:b/>
      <w:bCs/>
    </w:rPr>
  </w:style>
  <w:style w:type="character" w:customStyle="1" w:styleId="CommentSubjectChar">
    <w:name w:val="Comment Subject Char"/>
    <w:basedOn w:val="CommentTextChar"/>
    <w:link w:val="CommentSubject"/>
    <w:uiPriority w:val="99"/>
    <w:semiHidden/>
    <w:rsid w:val="009401B4"/>
    <w:rPr>
      <w:rFonts w:eastAsia="Times New Roman" w:cs="Times New Roman"/>
      <w:b/>
      <w:bCs/>
      <w:sz w:val="20"/>
      <w:szCs w:val="20"/>
    </w:rPr>
  </w:style>
  <w:style w:type="paragraph" w:customStyle="1" w:styleId="StyleTableTextBoldWhite">
    <w:name w:val="Style Table Text + Bold White"/>
    <w:basedOn w:val="Normal"/>
    <w:rsid w:val="009401B4"/>
    <w:pPr>
      <w:spacing w:before="40" w:after="60" w:line="240" w:lineRule="auto"/>
    </w:pPr>
    <w:rPr>
      <w:rFonts w:ascii="Arial" w:eastAsia="Times New Roman" w:hAnsi="Arial" w:cs="Times New Roman"/>
      <w:b/>
      <w:bCs/>
      <w:color w:val="FFFFFF"/>
      <w:sz w:val="18"/>
      <w:szCs w:val="20"/>
      <w:lang w:eastAsia="en-GB"/>
    </w:rPr>
  </w:style>
  <w:style w:type="paragraph" w:customStyle="1" w:styleId="TableText">
    <w:name w:val="Table Text"/>
    <w:next w:val="Normal"/>
    <w:rsid w:val="009401B4"/>
    <w:pPr>
      <w:spacing w:before="40" w:after="60" w:line="240" w:lineRule="auto"/>
    </w:pPr>
    <w:rPr>
      <w:rFonts w:ascii="Arial" w:eastAsia="Times New Roman" w:hAnsi="Arial" w:cs="Tahoma"/>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32610">
      <w:bodyDiv w:val="1"/>
      <w:marLeft w:val="0"/>
      <w:marRight w:val="0"/>
      <w:marTop w:val="0"/>
      <w:marBottom w:val="0"/>
      <w:divBdr>
        <w:top w:val="none" w:sz="0" w:space="0" w:color="auto"/>
        <w:left w:val="none" w:sz="0" w:space="0" w:color="auto"/>
        <w:bottom w:val="none" w:sz="0" w:space="0" w:color="auto"/>
        <w:right w:val="none" w:sz="0" w:space="0" w:color="auto"/>
      </w:divBdr>
    </w:div>
    <w:div w:id="45303703">
      <w:bodyDiv w:val="1"/>
      <w:marLeft w:val="0"/>
      <w:marRight w:val="0"/>
      <w:marTop w:val="0"/>
      <w:marBottom w:val="0"/>
      <w:divBdr>
        <w:top w:val="none" w:sz="0" w:space="0" w:color="auto"/>
        <w:left w:val="none" w:sz="0" w:space="0" w:color="auto"/>
        <w:bottom w:val="none" w:sz="0" w:space="0" w:color="auto"/>
        <w:right w:val="none" w:sz="0" w:space="0" w:color="auto"/>
      </w:divBdr>
    </w:div>
    <w:div w:id="50689796">
      <w:bodyDiv w:val="1"/>
      <w:marLeft w:val="0"/>
      <w:marRight w:val="0"/>
      <w:marTop w:val="0"/>
      <w:marBottom w:val="0"/>
      <w:divBdr>
        <w:top w:val="none" w:sz="0" w:space="0" w:color="auto"/>
        <w:left w:val="none" w:sz="0" w:space="0" w:color="auto"/>
        <w:bottom w:val="none" w:sz="0" w:space="0" w:color="auto"/>
        <w:right w:val="none" w:sz="0" w:space="0" w:color="auto"/>
      </w:divBdr>
    </w:div>
    <w:div w:id="55013788">
      <w:bodyDiv w:val="1"/>
      <w:marLeft w:val="0"/>
      <w:marRight w:val="0"/>
      <w:marTop w:val="0"/>
      <w:marBottom w:val="0"/>
      <w:divBdr>
        <w:top w:val="none" w:sz="0" w:space="0" w:color="auto"/>
        <w:left w:val="none" w:sz="0" w:space="0" w:color="auto"/>
        <w:bottom w:val="none" w:sz="0" w:space="0" w:color="auto"/>
        <w:right w:val="none" w:sz="0" w:space="0" w:color="auto"/>
      </w:divBdr>
    </w:div>
    <w:div w:id="57556566">
      <w:bodyDiv w:val="1"/>
      <w:marLeft w:val="0"/>
      <w:marRight w:val="0"/>
      <w:marTop w:val="0"/>
      <w:marBottom w:val="0"/>
      <w:divBdr>
        <w:top w:val="none" w:sz="0" w:space="0" w:color="auto"/>
        <w:left w:val="none" w:sz="0" w:space="0" w:color="auto"/>
        <w:bottom w:val="none" w:sz="0" w:space="0" w:color="auto"/>
        <w:right w:val="none" w:sz="0" w:space="0" w:color="auto"/>
      </w:divBdr>
    </w:div>
    <w:div w:id="63066464">
      <w:bodyDiv w:val="1"/>
      <w:marLeft w:val="0"/>
      <w:marRight w:val="0"/>
      <w:marTop w:val="0"/>
      <w:marBottom w:val="0"/>
      <w:divBdr>
        <w:top w:val="none" w:sz="0" w:space="0" w:color="auto"/>
        <w:left w:val="none" w:sz="0" w:space="0" w:color="auto"/>
        <w:bottom w:val="none" w:sz="0" w:space="0" w:color="auto"/>
        <w:right w:val="none" w:sz="0" w:space="0" w:color="auto"/>
      </w:divBdr>
    </w:div>
    <w:div w:id="86464093">
      <w:bodyDiv w:val="1"/>
      <w:marLeft w:val="0"/>
      <w:marRight w:val="0"/>
      <w:marTop w:val="0"/>
      <w:marBottom w:val="0"/>
      <w:divBdr>
        <w:top w:val="none" w:sz="0" w:space="0" w:color="auto"/>
        <w:left w:val="none" w:sz="0" w:space="0" w:color="auto"/>
        <w:bottom w:val="none" w:sz="0" w:space="0" w:color="auto"/>
        <w:right w:val="none" w:sz="0" w:space="0" w:color="auto"/>
      </w:divBdr>
    </w:div>
    <w:div w:id="92239360">
      <w:bodyDiv w:val="1"/>
      <w:marLeft w:val="0"/>
      <w:marRight w:val="0"/>
      <w:marTop w:val="0"/>
      <w:marBottom w:val="0"/>
      <w:divBdr>
        <w:top w:val="none" w:sz="0" w:space="0" w:color="auto"/>
        <w:left w:val="none" w:sz="0" w:space="0" w:color="auto"/>
        <w:bottom w:val="none" w:sz="0" w:space="0" w:color="auto"/>
        <w:right w:val="none" w:sz="0" w:space="0" w:color="auto"/>
      </w:divBdr>
    </w:div>
    <w:div w:id="101387536">
      <w:bodyDiv w:val="1"/>
      <w:marLeft w:val="0"/>
      <w:marRight w:val="0"/>
      <w:marTop w:val="0"/>
      <w:marBottom w:val="0"/>
      <w:divBdr>
        <w:top w:val="none" w:sz="0" w:space="0" w:color="auto"/>
        <w:left w:val="none" w:sz="0" w:space="0" w:color="auto"/>
        <w:bottom w:val="none" w:sz="0" w:space="0" w:color="auto"/>
        <w:right w:val="none" w:sz="0" w:space="0" w:color="auto"/>
      </w:divBdr>
    </w:div>
    <w:div w:id="124855124">
      <w:bodyDiv w:val="1"/>
      <w:marLeft w:val="0"/>
      <w:marRight w:val="0"/>
      <w:marTop w:val="0"/>
      <w:marBottom w:val="0"/>
      <w:divBdr>
        <w:top w:val="none" w:sz="0" w:space="0" w:color="auto"/>
        <w:left w:val="none" w:sz="0" w:space="0" w:color="auto"/>
        <w:bottom w:val="none" w:sz="0" w:space="0" w:color="auto"/>
        <w:right w:val="none" w:sz="0" w:space="0" w:color="auto"/>
      </w:divBdr>
    </w:div>
    <w:div w:id="133373387">
      <w:bodyDiv w:val="1"/>
      <w:marLeft w:val="0"/>
      <w:marRight w:val="0"/>
      <w:marTop w:val="0"/>
      <w:marBottom w:val="0"/>
      <w:divBdr>
        <w:top w:val="none" w:sz="0" w:space="0" w:color="auto"/>
        <w:left w:val="none" w:sz="0" w:space="0" w:color="auto"/>
        <w:bottom w:val="none" w:sz="0" w:space="0" w:color="auto"/>
        <w:right w:val="none" w:sz="0" w:space="0" w:color="auto"/>
      </w:divBdr>
    </w:div>
    <w:div w:id="146943641">
      <w:bodyDiv w:val="1"/>
      <w:marLeft w:val="0"/>
      <w:marRight w:val="0"/>
      <w:marTop w:val="0"/>
      <w:marBottom w:val="0"/>
      <w:divBdr>
        <w:top w:val="none" w:sz="0" w:space="0" w:color="auto"/>
        <w:left w:val="none" w:sz="0" w:space="0" w:color="auto"/>
        <w:bottom w:val="none" w:sz="0" w:space="0" w:color="auto"/>
        <w:right w:val="none" w:sz="0" w:space="0" w:color="auto"/>
      </w:divBdr>
    </w:div>
    <w:div w:id="147676462">
      <w:bodyDiv w:val="1"/>
      <w:marLeft w:val="0"/>
      <w:marRight w:val="0"/>
      <w:marTop w:val="0"/>
      <w:marBottom w:val="0"/>
      <w:divBdr>
        <w:top w:val="none" w:sz="0" w:space="0" w:color="auto"/>
        <w:left w:val="none" w:sz="0" w:space="0" w:color="auto"/>
        <w:bottom w:val="none" w:sz="0" w:space="0" w:color="auto"/>
        <w:right w:val="none" w:sz="0" w:space="0" w:color="auto"/>
      </w:divBdr>
    </w:div>
    <w:div w:id="148719134">
      <w:bodyDiv w:val="1"/>
      <w:marLeft w:val="0"/>
      <w:marRight w:val="0"/>
      <w:marTop w:val="0"/>
      <w:marBottom w:val="0"/>
      <w:divBdr>
        <w:top w:val="none" w:sz="0" w:space="0" w:color="auto"/>
        <w:left w:val="none" w:sz="0" w:space="0" w:color="auto"/>
        <w:bottom w:val="none" w:sz="0" w:space="0" w:color="auto"/>
        <w:right w:val="none" w:sz="0" w:space="0" w:color="auto"/>
      </w:divBdr>
    </w:div>
    <w:div w:id="149182013">
      <w:bodyDiv w:val="1"/>
      <w:marLeft w:val="0"/>
      <w:marRight w:val="0"/>
      <w:marTop w:val="0"/>
      <w:marBottom w:val="0"/>
      <w:divBdr>
        <w:top w:val="none" w:sz="0" w:space="0" w:color="auto"/>
        <w:left w:val="none" w:sz="0" w:space="0" w:color="auto"/>
        <w:bottom w:val="none" w:sz="0" w:space="0" w:color="auto"/>
        <w:right w:val="none" w:sz="0" w:space="0" w:color="auto"/>
      </w:divBdr>
    </w:div>
    <w:div w:id="167067353">
      <w:bodyDiv w:val="1"/>
      <w:marLeft w:val="0"/>
      <w:marRight w:val="0"/>
      <w:marTop w:val="0"/>
      <w:marBottom w:val="0"/>
      <w:divBdr>
        <w:top w:val="none" w:sz="0" w:space="0" w:color="auto"/>
        <w:left w:val="none" w:sz="0" w:space="0" w:color="auto"/>
        <w:bottom w:val="none" w:sz="0" w:space="0" w:color="auto"/>
        <w:right w:val="none" w:sz="0" w:space="0" w:color="auto"/>
      </w:divBdr>
    </w:div>
    <w:div w:id="172232836">
      <w:bodyDiv w:val="1"/>
      <w:marLeft w:val="0"/>
      <w:marRight w:val="0"/>
      <w:marTop w:val="0"/>
      <w:marBottom w:val="0"/>
      <w:divBdr>
        <w:top w:val="none" w:sz="0" w:space="0" w:color="auto"/>
        <w:left w:val="none" w:sz="0" w:space="0" w:color="auto"/>
        <w:bottom w:val="none" w:sz="0" w:space="0" w:color="auto"/>
        <w:right w:val="none" w:sz="0" w:space="0" w:color="auto"/>
      </w:divBdr>
    </w:div>
    <w:div w:id="184710722">
      <w:bodyDiv w:val="1"/>
      <w:marLeft w:val="0"/>
      <w:marRight w:val="0"/>
      <w:marTop w:val="0"/>
      <w:marBottom w:val="0"/>
      <w:divBdr>
        <w:top w:val="none" w:sz="0" w:space="0" w:color="auto"/>
        <w:left w:val="none" w:sz="0" w:space="0" w:color="auto"/>
        <w:bottom w:val="none" w:sz="0" w:space="0" w:color="auto"/>
        <w:right w:val="none" w:sz="0" w:space="0" w:color="auto"/>
      </w:divBdr>
    </w:div>
    <w:div w:id="196089822">
      <w:bodyDiv w:val="1"/>
      <w:marLeft w:val="0"/>
      <w:marRight w:val="0"/>
      <w:marTop w:val="0"/>
      <w:marBottom w:val="0"/>
      <w:divBdr>
        <w:top w:val="none" w:sz="0" w:space="0" w:color="auto"/>
        <w:left w:val="none" w:sz="0" w:space="0" w:color="auto"/>
        <w:bottom w:val="none" w:sz="0" w:space="0" w:color="auto"/>
        <w:right w:val="none" w:sz="0" w:space="0" w:color="auto"/>
      </w:divBdr>
    </w:div>
    <w:div w:id="196282868">
      <w:bodyDiv w:val="1"/>
      <w:marLeft w:val="0"/>
      <w:marRight w:val="0"/>
      <w:marTop w:val="0"/>
      <w:marBottom w:val="0"/>
      <w:divBdr>
        <w:top w:val="none" w:sz="0" w:space="0" w:color="auto"/>
        <w:left w:val="none" w:sz="0" w:space="0" w:color="auto"/>
        <w:bottom w:val="none" w:sz="0" w:space="0" w:color="auto"/>
        <w:right w:val="none" w:sz="0" w:space="0" w:color="auto"/>
      </w:divBdr>
    </w:div>
    <w:div w:id="209584137">
      <w:bodyDiv w:val="1"/>
      <w:marLeft w:val="0"/>
      <w:marRight w:val="0"/>
      <w:marTop w:val="0"/>
      <w:marBottom w:val="0"/>
      <w:divBdr>
        <w:top w:val="none" w:sz="0" w:space="0" w:color="auto"/>
        <w:left w:val="none" w:sz="0" w:space="0" w:color="auto"/>
        <w:bottom w:val="none" w:sz="0" w:space="0" w:color="auto"/>
        <w:right w:val="none" w:sz="0" w:space="0" w:color="auto"/>
      </w:divBdr>
    </w:div>
    <w:div w:id="213584493">
      <w:bodyDiv w:val="1"/>
      <w:marLeft w:val="0"/>
      <w:marRight w:val="0"/>
      <w:marTop w:val="0"/>
      <w:marBottom w:val="0"/>
      <w:divBdr>
        <w:top w:val="none" w:sz="0" w:space="0" w:color="auto"/>
        <w:left w:val="none" w:sz="0" w:space="0" w:color="auto"/>
        <w:bottom w:val="none" w:sz="0" w:space="0" w:color="auto"/>
        <w:right w:val="none" w:sz="0" w:space="0" w:color="auto"/>
      </w:divBdr>
    </w:div>
    <w:div w:id="219707457">
      <w:bodyDiv w:val="1"/>
      <w:marLeft w:val="0"/>
      <w:marRight w:val="0"/>
      <w:marTop w:val="0"/>
      <w:marBottom w:val="0"/>
      <w:divBdr>
        <w:top w:val="none" w:sz="0" w:space="0" w:color="auto"/>
        <w:left w:val="none" w:sz="0" w:space="0" w:color="auto"/>
        <w:bottom w:val="none" w:sz="0" w:space="0" w:color="auto"/>
        <w:right w:val="none" w:sz="0" w:space="0" w:color="auto"/>
      </w:divBdr>
    </w:div>
    <w:div w:id="219829980">
      <w:bodyDiv w:val="1"/>
      <w:marLeft w:val="0"/>
      <w:marRight w:val="0"/>
      <w:marTop w:val="0"/>
      <w:marBottom w:val="0"/>
      <w:divBdr>
        <w:top w:val="none" w:sz="0" w:space="0" w:color="auto"/>
        <w:left w:val="none" w:sz="0" w:space="0" w:color="auto"/>
        <w:bottom w:val="none" w:sz="0" w:space="0" w:color="auto"/>
        <w:right w:val="none" w:sz="0" w:space="0" w:color="auto"/>
      </w:divBdr>
    </w:div>
    <w:div w:id="245918366">
      <w:bodyDiv w:val="1"/>
      <w:marLeft w:val="0"/>
      <w:marRight w:val="0"/>
      <w:marTop w:val="0"/>
      <w:marBottom w:val="0"/>
      <w:divBdr>
        <w:top w:val="none" w:sz="0" w:space="0" w:color="auto"/>
        <w:left w:val="none" w:sz="0" w:space="0" w:color="auto"/>
        <w:bottom w:val="none" w:sz="0" w:space="0" w:color="auto"/>
        <w:right w:val="none" w:sz="0" w:space="0" w:color="auto"/>
      </w:divBdr>
    </w:div>
    <w:div w:id="267201915">
      <w:bodyDiv w:val="1"/>
      <w:marLeft w:val="0"/>
      <w:marRight w:val="0"/>
      <w:marTop w:val="0"/>
      <w:marBottom w:val="0"/>
      <w:divBdr>
        <w:top w:val="none" w:sz="0" w:space="0" w:color="auto"/>
        <w:left w:val="none" w:sz="0" w:space="0" w:color="auto"/>
        <w:bottom w:val="none" w:sz="0" w:space="0" w:color="auto"/>
        <w:right w:val="none" w:sz="0" w:space="0" w:color="auto"/>
      </w:divBdr>
    </w:div>
    <w:div w:id="269823269">
      <w:bodyDiv w:val="1"/>
      <w:marLeft w:val="0"/>
      <w:marRight w:val="0"/>
      <w:marTop w:val="0"/>
      <w:marBottom w:val="0"/>
      <w:divBdr>
        <w:top w:val="none" w:sz="0" w:space="0" w:color="auto"/>
        <w:left w:val="none" w:sz="0" w:space="0" w:color="auto"/>
        <w:bottom w:val="none" w:sz="0" w:space="0" w:color="auto"/>
        <w:right w:val="none" w:sz="0" w:space="0" w:color="auto"/>
      </w:divBdr>
    </w:div>
    <w:div w:id="281032781">
      <w:bodyDiv w:val="1"/>
      <w:marLeft w:val="0"/>
      <w:marRight w:val="0"/>
      <w:marTop w:val="0"/>
      <w:marBottom w:val="0"/>
      <w:divBdr>
        <w:top w:val="none" w:sz="0" w:space="0" w:color="auto"/>
        <w:left w:val="none" w:sz="0" w:space="0" w:color="auto"/>
        <w:bottom w:val="none" w:sz="0" w:space="0" w:color="auto"/>
        <w:right w:val="none" w:sz="0" w:space="0" w:color="auto"/>
      </w:divBdr>
    </w:div>
    <w:div w:id="291057092">
      <w:bodyDiv w:val="1"/>
      <w:marLeft w:val="0"/>
      <w:marRight w:val="0"/>
      <w:marTop w:val="0"/>
      <w:marBottom w:val="0"/>
      <w:divBdr>
        <w:top w:val="none" w:sz="0" w:space="0" w:color="auto"/>
        <w:left w:val="none" w:sz="0" w:space="0" w:color="auto"/>
        <w:bottom w:val="none" w:sz="0" w:space="0" w:color="auto"/>
        <w:right w:val="none" w:sz="0" w:space="0" w:color="auto"/>
      </w:divBdr>
    </w:div>
    <w:div w:id="299727776">
      <w:bodyDiv w:val="1"/>
      <w:marLeft w:val="0"/>
      <w:marRight w:val="0"/>
      <w:marTop w:val="0"/>
      <w:marBottom w:val="0"/>
      <w:divBdr>
        <w:top w:val="none" w:sz="0" w:space="0" w:color="auto"/>
        <w:left w:val="none" w:sz="0" w:space="0" w:color="auto"/>
        <w:bottom w:val="none" w:sz="0" w:space="0" w:color="auto"/>
        <w:right w:val="none" w:sz="0" w:space="0" w:color="auto"/>
      </w:divBdr>
    </w:div>
    <w:div w:id="301011264">
      <w:bodyDiv w:val="1"/>
      <w:marLeft w:val="0"/>
      <w:marRight w:val="0"/>
      <w:marTop w:val="0"/>
      <w:marBottom w:val="0"/>
      <w:divBdr>
        <w:top w:val="none" w:sz="0" w:space="0" w:color="auto"/>
        <w:left w:val="none" w:sz="0" w:space="0" w:color="auto"/>
        <w:bottom w:val="none" w:sz="0" w:space="0" w:color="auto"/>
        <w:right w:val="none" w:sz="0" w:space="0" w:color="auto"/>
      </w:divBdr>
    </w:div>
    <w:div w:id="317075319">
      <w:bodyDiv w:val="1"/>
      <w:marLeft w:val="0"/>
      <w:marRight w:val="0"/>
      <w:marTop w:val="0"/>
      <w:marBottom w:val="0"/>
      <w:divBdr>
        <w:top w:val="none" w:sz="0" w:space="0" w:color="auto"/>
        <w:left w:val="none" w:sz="0" w:space="0" w:color="auto"/>
        <w:bottom w:val="none" w:sz="0" w:space="0" w:color="auto"/>
        <w:right w:val="none" w:sz="0" w:space="0" w:color="auto"/>
      </w:divBdr>
    </w:div>
    <w:div w:id="321735557">
      <w:bodyDiv w:val="1"/>
      <w:marLeft w:val="0"/>
      <w:marRight w:val="0"/>
      <w:marTop w:val="0"/>
      <w:marBottom w:val="0"/>
      <w:divBdr>
        <w:top w:val="none" w:sz="0" w:space="0" w:color="auto"/>
        <w:left w:val="none" w:sz="0" w:space="0" w:color="auto"/>
        <w:bottom w:val="none" w:sz="0" w:space="0" w:color="auto"/>
        <w:right w:val="none" w:sz="0" w:space="0" w:color="auto"/>
      </w:divBdr>
    </w:div>
    <w:div w:id="339814719">
      <w:bodyDiv w:val="1"/>
      <w:marLeft w:val="0"/>
      <w:marRight w:val="0"/>
      <w:marTop w:val="0"/>
      <w:marBottom w:val="0"/>
      <w:divBdr>
        <w:top w:val="none" w:sz="0" w:space="0" w:color="auto"/>
        <w:left w:val="none" w:sz="0" w:space="0" w:color="auto"/>
        <w:bottom w:val="none" w:sz="0" w:space="0" w:color="auto"/>
        <w:right w:val="none" w:sz="0" w:space="0" w:color="auto"/>
      </w:divBdr>
    </w:div>
    <w:div w:id="349261339">
      <w:bodyDiv w:val="1"/>
      <w:marLeft w:val="0"/>
      <w:marRight w:val="0"/>
      <w:marTop w:val="0"/>
      <w:marBottom w:val="0"/>
      <w:divBdr>
        <w:top w:val="none" w:sz="0" w:space="0" w:color="auto"/>
        <w:left w:val="none" w:sz="0" w:space="0" w:color="auto"/>
        <w:bottom w:val="none" w:sz="0" w:space="0" w:color="auto"/>
        <w:right w:val="none" w:sz="0" w:space="0" w:color="auto"/>
      </w:divBdr>
    </w:div>
    <w:div w:id="349911406">
      <w:bodyDiv w:val="1"/>
      <w:marLeft w:val="0"/>
      <w:marRight w:val="0"/>
      <w:marTop w:val="0"/>
      <w:marBottom w:val="0"/>
      <w:divBdr>
        <w:top w:val="none" w:sz="0" w:space="0" w:color="auto"/>
        <w:left w:val="none" w:sz="0" w:space="0" w:color="auto"/>
        <w:bottom w:val="none" w:sz="0" w:space="0" w:color="auto"/>
        <w:right w:val="none" w:sz="0" w:space="0" w:color="auto"/>
      </w:divBdr>
    </w:div>
    <w:div w:id="359205605">
      <w:bodyDiv w:val="1"/>
      <w:marLeft w:val="0"/>
      <w:marRight w:val="0"/>
      <w:marTop w:val="0"/>
      <w:marBottom w:val="0"/>
      <w:divBdr>
        <w:top w:val="none" w:sz="0" w:space="0" w:color="auto"/>
        <w:left w:val="none" w:sz="0" w:space="0" w:color="auto"/>
        <w:bottom w:val="none" w:sz="0" w:space="0" w:color="auto"/>
        <w:right w:val="none" w:sz="0" w:space="0" w:color="auto"/>
      </w:divBdr>
    </w:div>
    <w:div w:id="366683075">
      <w:bodyDiv w:val="1"/>
      <w:marLeft w:val="0"/>
      <w:marRight w:val="0"/>
      <w:marTop w:val="0"/>
      <w:marBottom w:val="0"/>
      <w:divBdr>
        <w:top w:val="none" w:sz="0" w:space="0" w:color="auto"/>
        <w:left w:val="none" w:sz="0" w:space="0" w:color="auto"/>
        <w:bottom w:val="none" w:sz="0" w:space="0" w:color="auto"/>
        <w:right w:val="none" w:sz="0" w:space="0" w:color="auto"/>
      </w:divBdr>
    </w:div>
    <w:div w:id="368338571">
      <w:bodyDiv w:val="1"/>
      <w:marLeft w:val="0"/>
      <w:marRight w:val="0"/>
      <w:marTop w:val="0"/>
      <w:marBottom w:val="0"/>
      <w:divBdr>
        <w:top w:val="none" w:sz="0" w:space="0" w:color="auto"/>
        <w:left w:val="none" w:sz="0" w:space="0" w:color="auto"/>
        <w:bottom w:val="none" w:sz="0" w:space="0" w:color="auto"/>
        <w:right w:val="none" w:sz="0" w:space="0" w:color="auto"/>
      </w:divBdr>
    </w:div>
    <w:div w:id="378633418">
      <w:bodyDiv w:val="1"/>
      <w:marLeft w:val="0"/>
      <w:marRight w:val="0"/>
      <w:marTop w:val="0"/>
      <w:marBottom w:val="0"/>
      <w:divBdr>
        <w:top w:val="none" w:sz="0" w:space="0" w:color="auto"/>
        <w:left w:val="none" w:sz="0" w:space="0" w:color="auto"/>
        <w:bottom w:val="none" w:sz="0" w:space="0" w:color="auto"/>
        <w:right w:val="none" w:sz="0" w:space="0" w:color="auto"/>
      </w:divBdr>
    </w:div>
    <w:div w:id="399595529">
      <w:bodyDiv w:val="1"/>
      <w:marLeft w:val="0"/>
      <w:marRight w:val="0"/>
      <w:marTop w:val="0"/>
      <w:marBottom w:val="0"/>
      <w:divBdr>
        <w:top w:val="none" w:sz="0" w:space="0" w:color="auto"/>
        <w:left w:val="none" w:sz="0" w:space="0" w:color="auto"/>
        <w:bottom w:val="none" w:sz="0" w:space="0" w:color="auto"/>
        <w:right w:val="none" w:sz="0" w:space="0" w:color="auto"/>
      </w:divBdr>
    </w:div>
    <w:div w:id="400443431">
      <w:bodyDiv w:val="1"/>
      <w:marLeft w:val="0"/>
      <w:marRight w:val="0"/>
      <w:marTop w:val="0"/>
      <w:marBottom w:val="0"/>
      <w:divBdr>
        <w:top w:val="none" w:sz="0" w:space="0" w:color="auto"/>
        <w:left w:val="none" w:sz="0" w:space="0" w:color="auto"/>
        <w:bottom w:val="none" w:sz="0" w:space="0" w:color="auto"/>
        <w:right w:val="none" w:sz="0" w:space="0" w:color="auto"/>
      </w:divBdr>
    </w:div>
    <w:div w:id="418260845">
      <w:bodyDiv w:val="1"/>
      <w:marLeft w:val="0"/>
      <w:marRight w:val="0"/>
      <w:marTop w:val="0"/>
      <w:marBottom w:val="0"/>
      <w:divBdr>
        <w:top w:val="none" w:sz="0" w:space="0" w:color="auto"/>
        <w:left w:val="none" w:sz="0" w:space="0" w:color="auto"/>
        <w:bottom w:val="none" w:sz="0" w:space="0" w:color="auto"/>
        <w:right w:val="none" w:sz="0" w:space="0" w:color="auto"/>
      </w:divBdr>
    </w:div>
    <w:div w:id="428739937">
      <w:bodyDiv w:val="1"/>
      <w:marLeft w:val="0"/>
      <w:marRight w:val="0"/>
      <w:marTop w:val="0"/>
      <w:marBottom w:val="0"/>
      <w:divBdr>
        <w:top w:val="none" w:sz="0" w:space="0" w:color="auto"/>
        <w:left w:val="none" w:sz="0" w:space="0" w:color="auto"/>
        <w:bottom w:val="none" w:sz="0" w:space="0" w:color="auto"/>
        <w:right w:val="none" w:sz="0" w:space="0" w:color="auto"/>
      </w:divBdr>
    </w:div>
    <w:div w:id="441192797">
      <w:bodyDiv w:val="1"/>
      <w:marLeft w:val="0"/>
      <w:marRight w:val="0"/>
      <w:marTop w:val="0"/>
      <w:marBottom w:val="0"/>
      <w:divBdr>
        <w:top w:val="none" w:sz="0" w:space="0" w:color="auto"/>
        <w:left w:val="none" w:sz="0" w:space="0" w:color="auto"/>
        <w:bottom w:val="none" w:sz="0" w:space="0" w:color="auto"/>
        <w:right w:val="none" w:sz="0" w:space="0" w:color="auto"/>
      </w:divBdr>
    </w:div>
    <w:div w:id="443425738">
      <w:bodyDiv w:val="1"/>
      <w:marLeft w:val="0"/>
      <w:marRight w:val="0"/>
      <w:marTop w:val="0"/>
      <w:marBottom w:val="0"/>
      <w:divBdr>
        <w:top w:val="none" w:sz="0" w:space="0" w:color="auto"/>
        <w:left w:val="none" w:sz="0" w:space="0" w:color="auto"/>
        <w:bottom w:val="none" w:sz="0" w:space="0" w:color="auto"/>
        <w:right w:val="none" w:sz="0" w:space="0" w:color="auto"/>
      </w:divBdr>
    </w:div>
    <w:div w:id="457530492">
      <w:bodyDiv w:val="1"/>
      <w:marLeft w:val="0"/>
      <w:marRight w:val="0"/>
      <w:marTop w:val="0"/>
      <w:marBottom w:val="0"/>
      <w:divBdr>
        <w:top w:val="none" w:sz="0" w:space="0" w:color="auto"/>
        <w:left w:val="none" w:sz="0" w:space="0" w:color="auto"/>
        <w:bottom w:val="none" w:sz="0" w:space="0" w:color="auto"/>
        <w:right w:val="none" w:sz="0" w:space="0" w:color="auto"/>
      </w:divBdr>
    </w:div>
    <w:div w:id="464003962">
      <w:bodyDiv w:val="1"/>
      <w:marLeft w:val="0"/>
      <w:marRight w:val="0"/>
      <w:marTop w:val="0"/>
      <w:marBottom w:val="0"/>
      <w:divBdr>
        <w:top w:val="none" w:sz="0" w:space="0" w:color="auto"/>
        <w:left w:val="none" w:sz="0" w:space="0" w:color="auto"/>
        <w:bottom w:val="none" w:sz="0" w:space="0" w:color="auto"/>
        <w:right w:val="none" w:sz="0" w:space="0" w:color="auto"/>
      </w:divBdr>
    </w:div>
    <w:div w:id="495994066">
      <w:bodyDiv w:val="1"/>
      <w:marLeft w:val="0"/>
      <w:marRight w:val="0"/>
      <w:marTop w:val="0"/>
      <w:marBottom w:val="0"/>
      <w:divBdr>
        <w:top w:val="none" w:sz="0" w:space="0" w:color="auto"/>
        <w:left w:val="none" w:sz="0" w:space="0" w:color="auto"/>
        <w:bottom w:val="none" w:sz="0" w:space="0" w:color="auto"/>
        <w:right w:val="none" w:sz="0" w:space="0" w:color="auto"/>
      </w:divBdr>
    </w:div>
    <w:div w:id="513303771">
      <w:bodyDiv w:val="1"/>
      <w:marLeft w:val="0"/>
      <w:marRight w:val="0"/>
      <w:marTop w:val="0"/>
      <w:marBottom w:val="0"/>
      <w:divBdr>
        <w:top w:val="none" w:sz="0" w:space="0" w:color="auto"/>
        <w:left w:val="none" w:sz="0" w:space="0" w:color="auto"/>
        <w:bottom w:val="none" w:sz="0" w:space="0" w:color="auto"/>
        <w:right w:val="none" w:sz="0" w:space="0" w:color="auto"/>
      </w:divBdr>
    </w:div>
    <w:div w:id="528298162">
      <w:bodyDiv w:val="1"/>
      <w:marLeft w:val="0"/>
      <w:marRight w:val="0"/>
      <w:marTop w:val="0"/>
      <w:marBottom w:val="0"/>
      <w:divBdr>
        <w:top w:val="none" w:sz="0" w:space="0" w:color="auto"/>
        <w:left w:val="none" w:sz="0" w:space="0" w:color="auto"/>
        <w:bottom w:val="none" w:sz="0" w:space="0" w:color="auto"/>
        <w:right w:val="none" w:sz="0" w:space="0" w:color="auto"/>
      </w:divBdr>
    </w:div>
    <w:div w:id="539901391">
      <w:bodyDiv w:val="1"/>
      <w:marLeft w:val="0"/>
      <w:marRight w:val="0"/>
      <w:marTop w:val="0"/>
      <w:marBottom w:val="0"/>
      <w:divBdr>
        <w:top w:val="none" w:sz="0" w:space="0" w:color="auto"/>
        <w:left w:val="none" w:sz="0" w:space="0" w:color="auto"/>
        <w:bottom w:val="none" w:sz="0" w:space="0" w:color="auto"/>
        <w:right w:val="none" w:sz="0" w:space="0" w:color="auto"/>
      </w:divBdr>
    </w:div>
    <w:div w:id="550505859">
      <w:bodyDiv w:val="1"/>
      <w:marLeft w:val="0"/>
      <w:marRight w:val="0"/>
      <w:marTop w:val="0"/>
      <w:marBottom w:val="0"/>
      <w:divBdr>
        <w:top w:val="none" w:sz="0" w:space="0" w:color="auto"/>
        <w:left w:val="none" w:sz="0" w:space="0" w:color="auto"/>
        <w:bottom w:val="none" w:sz="0" w:space="0" w:color="auto"/>
        <w:right w:val="none" w:sz="0" w:space="0" w:color="auto"/>
      </w:divBdr>
    </w:div>
    <w:div w:id="585382252">
      <w:bodyDiv w:val="1"/>
      <w:marLeft w:val="0"/>
      <w:marRight w:val="0"/>
      <w:marTop w:val="0"/>
      <w:marBottom w:val="0"/>
      <w:divBdr>
        <w:top w:val="none" w:sz="0" w:space="0" w:color="auto"/>
        <w:left w:val="none" w:sz="0" w:space="0" w:color="auto"/>
        <w:bottom w:val="none" w:sz="0" w:space="0" w:color="auto"/>
        <w:right w:val="none" w:sz="0" w:space="0" w:color="auto"/>
      </w:divBdr>
    </w:div>
    <w:div w:id="587344486">
      <w:bodyDiv w:val="1"/>
      <w:marLeft w:val="0"/>
      <w:marRight w:val="0"/>
      <w:marTop w:val="0"/>
      <w:marBottom w:val="0"/>
      <w:divBdr>
        <w:top w:val="none" w:sz="0" w:space="0" w:color="auto"/>
        <w:left w:val="none" w:sz="0" w:space="0" w:color="auto"/>
        <w:bottom w:val="none" w:sz="0" w:space="0" w:color="auto"/>
        <w:right w:val="none" w:sz="0" w:space="0" w:color="auto"/>
      </w:divBdr>
    </w:div>
    <w:div w:id="599214743">
      <w:bodyDiv w:val="1"/>
      <w:marLeft w:val="0"/>
      <w:marRight w:val="0"/>
      <w:marTop w:val="0"/>
      <w:marBottom w:val="0"/>
      <w:divBdr>
        <w:top w:val="none" w:sz="0" w:space="0" w:color="auto"/>
        <w:left w:val="none" w:sz="0" w:space="0" w:color="auto"/>
        <w:bottom w:val="none" w:sz="0" w:space="0" w:color="auto"/>
        <w:right w:val="none" w:sz="0" w:space="0" w:color="auto"/>
      </w:divBdr>
    </w:div>
    <w:div w:id="601186219">
      <w:bodyDiv w:val="1"/>
      <w:marLeft w:val="0"/>
      <w:marRight w:val="0"/>
      <w:marTop w:val="0"/>
      <w:marBottom w:val="0"/>
      <w:divBdr>
        <w:top w:val="none" w:sz="0" w:space="0" w:color="auto"/>
        <w:left w:val="none" w:sz="0" w:space="0" w:color="auto"/>
        <w:bottom w:val="none" w:sz="0" w:space="0" w:color="auto"/>
        <w:right w:val="none" w:sz="0" w:space="0" w:color="auto"/>
      </w:divBdr>
    </w:div>
    <w:div w:id="618340973">
      <w:bodyDiv w:val="1"/>
      <w:marLeft w:val="0"/>
      <w:marRight w:val="0"/>
      <w:marTop w:val="0"/>
      <w:marBottom w:val="0"/>
      <w:divBdr>
        <w:top w:val="none" w:sz="0" w:space="0" w:color="auto"/>
        <w:left w:val="none" w:sz="0" w:space="0" w:color="auto"/>
        <w:bottom w:val="none" w:sz="0" w:space="0" w:color="auto"/>
        <w:right w:val="none" w:sz="0" w:space="0" w:color="auto"/>
      </w:divBdr>
    </w:div>
    <w:div w:id="620186036">
      <w:bodyDiv w:val="1"/>
      <w:marLeft w:val="0"/>
      <w:marRight w:val="0"/>
      <w:marTop w:val="0"/>
      <w:marBottom w:val="0"/>
      <w:divBdr>
        <w:top w:val="none" w:sz="0" w:space="0" w:color="auto"/>
        <w:left w:val="none" w:sz="0" w:space="0" w:color="auto"/>
        <w:bottom w:val="none" w:sz="0" w:space="0" w:color="auto"/>
        <w:right w:val="none" w:sz="0" w:space="0" w:color="auto"/>
      </w:divBdr>
    </w:div>
    <w:div w:id="620577669">
      <w:bodyDiv w:val="1"/>
      <w:marLeft w:val="0"/>
      <w:marRight w:val="0"/>
      <w:marTop w:val="0"/>
      <w:marBottom w:val="0"/>
      <w:divBdr>
        <w:top w:val="none" w:sz="0" w:space="0" w:color="auto"/>
        <w:left w:val="none" w:sz="0" w:space="0" w:color="auto"/>
        <w:bottom w:val="none" w:sz="0" w:space="0" w:color="auto"/>
        <w:right w:val="none" w:sz="0" w:space="0" w:color="auto"/>
      </w:divBdr>
    </w:div>
    <w:div w:id="634066403">
      <w:bodyDiv w:val="1"/>
      <w:marLeft w:val="0"/>
      <w:marRight w:val="0"/>
      <w:marTop w:val="0"/>
      <w:marBottom w:val="0"/>
      <w:divBdr>
        <w:top w:val="none" w:sz="0" w:space="0" w:color="auto"/>
        <w:left w:val="none" w:sz="0" w:space="0" w:color="auto"/>
        <w:bottom w:val="none" w:sz="0" w:space="0" w:color="auto"/>
        <w:right w:val="none" w:sz="0" w:space="0" w:color="auto"/>
      </w:divBdr>
    </w:div>
    <w:div w:id="644704244">
      <w:bodyDiv w:val="1"/>
      <w:marLeft w:val="0"/>
      <w:marRight w:val="0"/>
      <w:marTop w:val="0"/>
      <w:marBottom w:val="0"/>
      <w:divBdr>
        <w:top w:val="none" w:sz="0" w:space="0" w:color="auto"/>
        <w:left w:val="none" w:sz="0" w:space="0" w:color="auto"/>
        <w:bottom w:val="none" w:sz="0" w:space="0" w:color="auto"/>
        <w:right w:val="none" w:sz="0" w:space="0" w:color="auto"/>
      </w:divBdr>
    </w:div>
    <w:div w:id="651375034">
      <w:bodyDiv w:val="1"/>
      <w:marLeft w:val="0"/>
      <w:marRight w:val="0"/>
      <w:marTop w:val="0"/>
      <w:marBottom w:val="0"/>
      <w:divBdr>
        <w:top w:val="none" w:sz="0" w:space="0" w:color="auto"/>
        <w:left w:val="none" w:sz="0" w:space="0" w:color="auto"/>
        <w:bottom w:val="none" w:sz="0" w:space="0" w:color="auto"/>
        <w:right w:val="none" w:sz="0" w:space="0" w:color="auto"/>
      </w:divBdr>
    </w:div>
    <w:div w:id="655383494">
      <w:bodyDiv w:val="1"/>
      <w:marLeft w:val="0"/>
      <w:marRight w:val="0"/>
      <w:marTop w:val="0"/>
      <w:marBottom w:val="0"/>
      <w:divBdr>
        <w:top w:val="none" w:sz="0" w:space="0" w:color="auto"/>
        <w:left w:val="none" w:sz="0" w:space="0" w:color="auto"/>
        <w:bottom w:val="none" w:sz="0" w:space="0" w:color="auto"/>
        <w:right w:val="none" w:sz="0" w:space="0" w:color="auto"/>
      </w:divBdr>
    </w:div>
    <w:div w:id="655456380">
      <w:bodyDiv w:val="1"/>
      <w:marLeft w:val="0"/>
      <w:marRight w:val="0"/>
      <w:marTop w:val="0"/>
      <w:marBottom w:val="0"/>
      <w:divBdr>
        <w:top w:val="none" w:sz="0" w:space="0" w:color="auto"/>
        <w:left w:val="none" w:sz="0" w:space="0" w:color="auto"/>
        <w:bottom w:val="none" w:sz="0" w:space="0" w:color="auto"/>
        <w:right w:val="none" w:sz="0" w:space="0" w:color="auto"/>
      </w:divBdr>
    </w:div>
    <w:div w:id="659163803">
      <w:bodyDiv w:val="1"/>
      <w:marLeft w:val="0"/>
      <w:marRight w:val="0"/>
      <w:marTop w:val="0"/>
      <w:marBottom w:val="0"/>
      <w:divBdr>
        <w:top w:val="none" w:sz="0" w:space="0" w:color="auto"/>
        <w:left w:val="none" w:sz="0" w:space="0" w:color="auto"/>
        <w:bottom w:val="none" w:sz="0" w:space="0" w:color="auto"/>
        <w:right w:val="none" w:sz="0" w:space="0" w:color="auto"/>
      </w:divBdr>
    </w:div>
    <w:div w:id="688528188">
      <w:bodyDiv w:val="1"/>
      <w:marLeft w:val="0"/>
      <w:marRight w:val="0"/>
      <w:marTop w:val="0"/>
      <w:marBottom w:val="0"/>
      <w:divBdr>
        <w:top w:val="none" w:sz="0" w:space="0" w:color="auto"/>
        <w:left w:val="none" w:sz="0" w:space="0" w:color="auto"/>
        <w:bottom w:val="none" w:sz="0" w:space="0" w:color="auto"/>
        <w:right w:val="none" w:sz="0" w:space="0" w:color="auto"/>
      </w:divBdr>
    </w:div>
    <w:div w:id="730345981">
      <w:bodyDiv w:val="1"/>
      <w:marLeft w:val="0"/>
      <w:marRight w:val="0"/>
      <w:marTop w:val="0"/>
      <w:marBottom w:val="0"/>
      <w:divBdr>
        <w:top w:val="none" w:sz="0" w:space="0" w:color="auto"/>
        <w:left w:val="none" w:sz="0" w:space="0" w:color="auto"/>
        <w:bottom w:val="none" w:sz="0" w:space="0" w:color="auto"/>
        <w:right w:val="none" w:sz="0" w:space="0" w:color="auto"/>
      </w:divBdr>
    </w:div>
    <w:div w:id="752242517">
      <w:bodyDiv w:val="1"/>
      <w:marLeft w:val="0"/>
      <w:marRight w:val="0"/>
      <w:marTop w:val="0"/>
      <w:marBottom w:val="0"/>
      <w:divBdr>
        <w:top w:val="none" w:sz="0" w:space="0" w:color="auto"/>
        <w:left w:val="none" w:sz="0" w:space="0" w:color="auto"/>
        <w:bottom w:val="none" w:sz="0" w:space="0" w:color="auto"/>
        <w:right w:val="none" w:sz="0" w:space="0" w:color="auto"/>
      </w:divBdr>
    </w:div>
    <w:div w:id="755715465">
      <w:bodyDiv w:val="1"/>
      <w:marLeft w:val="0"/>
      <w:marRight w:val="0"/>
      <w:marTop w:val="0"/>
      <w:marBottom w:val="0"/>
      <w:divBdr>
        <w:top w:val="none" w:sz="0" w:space="0" w:color="auto"/>
        <w:left w:val="none" w:sz="0" w:space="0" w:color="auto"/>
        <w:bottom w:val="none" w:sz="0" w:space="0" w:color="auto"/>
        <w:right w:val="none" w:sz="0" w:space="0" w:color="auto"/>
      </w:divBdr>
    </w:div>
    <w:div w:id="759260101">
      <w:bodyDiv w:val="1"/>
      <w:marLeft w:val="0"/>
      <w:marRight w:val="0"/>
      <w:marTop w:val="0"/>
      <w:marBottom w:val="0"/>
      <w:divBdr>
        <w:top w:val="none" w:sz="0" w:space="0" w:color="auto"/>
        <w:left w:val="none" w:sz="0" w:space="0" w:color="auto"/>
        <w:bottom w:val="none" w:sz="0" w:space="0" w:color="auto"/>
        <w:right w:val="none" w:sz="0" w:space="0" w:color="auto"/>
      </w:divBdr>
    </w:div>
    <w:div w:id="759370730">
      <w:bodyDiv w:val="1"/>
      <w:marLeft w:val="0"/>
      <w:marRight w:val="0"/>
      <w:marTop w:val="0"/>
      <w:marBottom w:val="0"/>
      <w:divBdr>
        <w:top w:val="none" w:sz="0" w:space="0" w:color="auto"/>
        <w:left w:val="none" w:sz="0" w:space="0" w:color="auto"/>
        <w:bottom w:val="none" w:sz="0" w:space="0" w:color="auto"/>
        <w:right w:val="none" w:sz="0" w:space="0" w:color="auto"/>
      </w:divBdr>
    </w:div>
    <w:div w:id="762265034">
      <w:bodyDiv w:val="1"/>
      <w:marLeft w:val="0"/>
      <w:marRight w:val="0"/>
      <w:marTop w:val="0"/>
      <w:marBottom w:val="0"/>
      <w:divBdr>
        <w:top w:val="none" w:sz="0" w:space="0" w:color="auto"/>
        <w:left w:val="none" w:sz="0" w:space="0" w:color="auto"/>
        <w:bottom w:val="none" w:sz="0" w:space="0" w:color="auto"/>
        <w:right w:val="none" w:sz="0" w:space="0" w:color="auto"/>
      </w:divBdr>
    </w:div>
    <w:div w:id="779565190">
      <w:bodyDiv w:val="1"/>
      <w:marLeft w:val="0"/>
      <w:marRight w:val="0"/>
      <w:marTop w:val="0"/>
      <w:marBottom w:val="0"/>
      <w:divBdr>
        <w:top w:val="none" w:sz="0" w:space="0" w:color="auto"/>
        <w:left w:val="none" w:sz="0" w:space="0" w:color="auto"/>
        <w:bottom w:val="none" w:sz="0" w:space="0" w:color="auto"/>
        <w:right w:val="none" w:sz="0" w:space="0" w:color="auto"/>
      </w:divBdr>
    </w:div>
    <w:div w:id="788085632">
      <w:bodyDiv w:val="1"/>
      <w:marLeft w:val="0"/>
      <w:marRight w:val="0"/>
      <w:marTop w:val="0"/>
      <w:marBottom w:val="0"/>
      <w:divBdr>
        <w:top w:val="none" w:sz="0" w:space="0" w:color="auto"/>
        <w:left w:val="none" w:sz="0" w:space="0" w:color="auto"/>
        <w:bottom w:val="none" w:sz="0" w:space="0" w:color="auto"/>
        <w:right w:val="none" w:sz="0" w:space="0" w:color="auto"/>
      </w:divBdr>
    </w:div>
    <w:div w:id="798184858">
      <w:bodyDiv w:val="1"/>
      <w:marLeft w:val="0"/>
      <w:marRight w:val="0"/>
      <w:marTop w:val="0"/>
      <w:marBottom w:val="0"/>
      <w:divBdr>
        <w:top w:val="none" w:sz="0" w:space="0" w:color="auto"/>
        <w:left w:val="none" w:sz="0" w:space="0" w:color="auto"/>
        <w:bottom w:val="none" w:sz="0" w:space="0" w:color="auto"/>
        <w:right w:val="none" w:sz="0" w:space="0" w:color="auto"/>
      </w:divBdr>
    </w:div>
    <w:div w:id="798646104">
      <w:bodyDiv w:val="1"/>
      <w:marLeft w:val="0"/>
      <w:marRight w:val="0"/>
      <w:marTop w:val="0"/>
      <w:marBottom w:val="0"/>
      <w:divBdr>
        <w:top w:val="none" w:sz="0" w:space="0" w:color="auto"/>
        <w:left w:val="none" w:sz="0" w:space="0" w:color="auto"/>
        <w:bottom w:val="none" w:sz="0" w:space="0" w:color="auto"/>
        <w:right w:val="none" w:sz="0" w:space="0" w:color="auto"/>
      </w:divBdr>
    </w:div>
    <w:div w:id="800613192">
      <w:bodyDiv w:val="1"/>
      <w:marLeft w:val="0"/>
      <w:marRight w:val="0"/>
      <w:marTop w:val="0"/>
      <w:marBottom w:val="0"/>
      <w:divBdr>
        <w:top w:val="none" w:sz="0" w:space="0" w:color="auto"/>
        <w:left w:val="none" w:sz="0" w:space="0" w:color="auto"/>
        <w:bottom w:val="none" w:sz="0" w:space="0" w:color="auto"/>
        <w:right w:val="none" w:sz="0" w:space="0" w:color="auto"/>
      </w:divBdr>
    </w:div>
    <w:div w:id="808479645">
      <w:bodyDiv w:val="1"/>
      <w:marLeft w:val="0"/>
      <w:marRight w:val="0"/>
      <w:marTop w:val="0"/>
      <w:marBottom w:val="0"/>
      <w:divBdr>
        <w:top w:val="none" w:sz="0" w:space="0" w:color="auto"/>
        <w:left w:val="none" w:sz="0" w:space="0" w:color="auto"/>
        <w:bottom w:val="none" w:sz="0" w:space="0" w:color="auto"/>
        <w:right w:val="none" w:sz="0" w:space="0" w:color="auto"/>
      </w:divBdr>
    </w:div>
    <w:div w:id="812211869">
      <w:bodyDiv w:val="1"/>
      <w:marLeft w:val="0"/>
      <w:marRight w:val="0"/>
      <w:marTop w:val="0"/>
      <w:marBottom w:val="0"/>
      <w:divBdr>
        <w:top w:val="none" w:sz="0" w:space="0" w:color="auto"/>
        <w:left w:val="none" w:sz="0" w:space="0" w:color="auto"/>
        <w:bottom w:val="none" w:sz="0" w:space="0" w:color="auto"/>
        <w:right w:val="none" w:sz="0" w:space="0" w:color="auto"/>
      </w:divBdr>
    </w:div>
    <w:div w:id="815336609">
      <w:bodyDiv w:val="1"/>
      <w:marLeft w:val="0"/>
      <w:marRight w:val="0"/>
      <w:marTop w:val="0"/>
      <w:marBottom w:val="0"/>
      <w:divBdr>
        <w:top w:val="none" w:sz="0" w:space="0" w:color="auto"/>
        <w:left w:val="none" w:sz="0" w:space="0" w:color="auto"/>
        <w:bottom w:val="none" w:sz="0" w:space="0" w:color="auto"/>
        <w:right w:val="none" w:sz="0" w:space="0" w:color="auto"/>
      </w:divBdr>
    </w:div>
    <w:div w:id="830827124">
      <w:bodyDiv w:val="1"/>
      <w:marLeft w:val="0"/>
      <w:marRight w:val="0"/>
      <w:marTop w:val="0"/>
      <w:marBottom w:val="0"/>
      <w:divBdr>
        <w:top w:val="none" w:sz="0" w:space="0" w:color="auto"/>
        <w:left w:val="none" w:sz="0" w:space="0" w:color="auto"/>
        <w:bottom w:val="none" w:sz="0" w:space="0" w:color="auto"/>
        <w:right w:val="none" w:sz="0" w:space="0" w:color="auto"/>
      </w:divBdr>
    </w:div>
    <w:div w:id="839781312">
      <w:bodyDiv w:val="1"/>
      <w:marLeft w:val="0"/>
      <w:marRight w:val="0"/>
      <w:marTop w:val="0"/>
      <w:marBottom w:val="0"/>
      <w:divBdr>
        <w:top w:val="none" w:sz="0" w:space="0" w:color="auto"/>
        <w:left w:val="none" w:sz="0" w:space="0" w:color="auto"/>
        <w:bottom w:val="none" w:sz="0" w:space="0" w:color="auto"/>
        <w:right w:val="none" w:sz="0" w:space="0" w:color="auto"/>
      </w:divBdr>
    </w:div>
    <w:div w:id="843862091">
      <w:bodyDiv w:val="1"/>
      <w:marLeft w:val="0"/>
      <w:marRight w:val="0"/>
      <w:marTop w:val="0"/>
      <w:marBottom w:val="0"/>
      <w:divBdr>
        <w:top w:val="none" w:sz="0" w:space="0" w:color="auto"/>
        <w:left w:val="none" w:sz="0" w:space="0" w:color="auto"/>
        <w:bottom w:val="none" w:sz="0" w:space="0" w:color="auto"/>
        <w:right w:val="none" w:sz="0" w:space="0" w:color="auto"/>
      </w:divBdr>
    </w:div>
    <w:div w:id="848174314">
      <w:bodyDiv w:val="1"/>
      <w:marLeft w:val="0"/>
      <w:marRight w:val="0"/>
      <w:marTop w:val="0"/>
      <w:marBottom w:val="0"/>
      <w:divBdr>
        <w:top w:val="none" w:sz="0" w:space="0" w:color="auto"/>
        <w:left w:val="none" w:sz="0" w:space="0" w:color="auto"/>
        <w:bottom w:val="none" w:sz="0" w:space="0" w:color="auto"/>
        <w:right w:val="none" w:sz="0" w:space="0" w:color="auto"/>
      </w:divBdr>
    </w:div>
    <w:div w:id="883517345">
      <w:bodyDiv w:val="1"/>
      <w:marLeft w:val="0"/>
      <w:marRight w:val="0"/>
      <w:marTop w:val="0"/>
      <w:marBottom w:val="0"/>
      <w:divBdr>
        <w:top w:val="none" w:sz="0" w:space="0" w:color="auto"/>
        <w:left w:val="none" w:sz="0" w:space="0" w:color="auto"/>
        <w:bottom w:val="none" w:sz="0" w:space="0" w:color="auto"/>
        <w:right w:val="none" w:sz="0" w:space="0" w:color="auto"/>
      </w:divBdr>
    </w:div>
    <w:div w:id="894121172">
      <w:bodyDiv w:val="1"/>
      <w:marLeft w:val="0"/>
      <w:marRight w:val="0"/>
      <w:marTop w:val="0"/>
      <w:marBottom w:val="0"/>
      <w:divBdr>
        <w:top w:val="none" w:sz="0" w:space="0" w:color="auto"/>
        <w:left w:val="none" w:sz="0" w:space="0" w:color="auto"/>
        <w:bottom w:val="none" w:sz="0" w:space="0" w:color="auto"/>
        <w:right w:val="none" w:sz="0" w:space="0" w:color="auto"/>
      </w:divBdr>
    </w:div>
    <w:div w:id="894201175">
      <w:bodyDiv w:val="1"/>
      <w:marLeft w:val="0"/>
      <w:marRight w:val="0"/>
      <w:marTop w:val="0"/>
      <w:marBottom w:val="0"/>
      <w:divBdr>
        <w:top w:val="none" w:sz="0" w:space="0" w:color="auto"/>
        <w:left w:val="none" w:sz="0" w:space="0" w:color="auto"/>
        <w:bottom w:val="none" w:sz="0" w:space="0" w:color="auto"/>
        <w:right w:val="none" w:sz="0" w:space="0" w:color="auto"/>
      </w:divBdr>
    </w:div>
    <w:div w:id="894971012">
      <w:bodyDiv w:val="1"/>
      <w:marLeft w:val="0"/>
      <w:marRight w:val="0"/>
      <w:marTop w:val="0"/>
      <w:marBottom w:val="0"/>
      <w:divBdr>
        <w:top w:val="none" w:sz="0" w:space="0" w:color="auto"/>
        <w:left w:val="none" w:sz="0" w:space="0" w:color="auto"/>
        <w:bottom w:val="none" w:sz="0" w:space="0" w:color="auto"/>
        <w:right w:val="none" w:sz="0" w:space="0" w:color="auto"/>
      </w:divBdr>
    </w:div>
    <w:div w:id="895237661">
      <w:bodyDiv w:val="1"/>
      <w:marLeft w:val="0"/>
      <w:marRight w:val="0"/>
      <w:marTop w:val="0"/>
      <w:marBottom w:val="0"/>
      <w:divBdr>
        <w:top w:val="none" w:sz="0" w:space="0" w:color="auto"/>
        <w:left w:val="none" w:sz="0" w:space="0" w:color="auto"/>
        <w:bottom w:val="none" w:sz="0" w:space="0" w:color="auto"/>
        <w:right w:val="none" w:sz="0" w:space="0" w:color="auto"/>
      </w:divBdr>
    </w:div>
    <w:div w:id="908733192">
      <w:bodyDiv w:val="1"/>
      <w:marLeft w:val="0"/>
      <w:marRight w:val="0"/>
      <w:marTop w:val="0"/>
      <w:marBottom w:val="0"/>
      <w:divBdr>
        <w:top w:val="none" w:sz="0" w:space="0" w:color="auto"/>
        <w:left w:val="none" w:sz="0" w:space="0" w:color="auto"/>
        <w:bottom w:val="none" w:sz="0" w:space="0" w:color="auto"/>
        <w:right w:val="none" w:sz="0" w:space="0" w:color="auto"/>
      </w:divBdr>
    </w:div>
    <w:div w:id="929894163">
      <w:bodyDiv w:val="1"/>
      <w:marLeft w:val="0"/>
      <w:marRight w:val="0"/>
      <w:marTop w:val="0"/>
      <w:marBottom w:val="0"/>
      <w:divBdr>
        <w:top w:val="none" w:sz="0" w:space="0" w:color="auto"/>
        <w:left w:val="none" w:sz="0" w:space="0" w:color="auto"/>
        <w:bottom w:val="none" w:sz="0" w:space="0" w:color="auto"/>
        <w:right w:val="none" w:sz="0" w:space="0" w:color="auto"/>
      </w:divBdr>
    </w:div>
    <w:div w:id="939533647">
      <w:bodyDiv w:val="1"/>
      <w:marLeft w:val="0"/>
      <w:marRight w:val="0"/>
      <w:marTop w:val="0"/>
      <w:marBottom w:val="0"/>
      <w:divBdr>
        <w:top w:val="none" w:sz="0" w:space="0" w:color="auto"/>
        <w:left w:val="none" w:sz="0" w:space="0" w:color="auto"/>
        <w:bottom w:val="none" w:sz="0" w:space="0" w:color="auto"/>
        <w:right w:val="none" w:sz="0" w:space="0" w:color="auto"/>
      </w:divBdr>
    </w:div>
    <w:div w:id="953942644">
      <w:bodyDiv w:val="1"/>
      <w:marLeft w:val="0"/>
      <w:marRight w:val="0"/>
      <w:marTop w:val="0"/>
      <w:marBottom w:val="0"/>
      <w:divBdr>
        <w:top w:val="none" w:sz="0" w:space="0" w:color="auto"/>
        <w:left w:val="none" w:sz="0" w:space="0" w:color="auto"/>
        <w:bottom w:val="none" w:sz="0" w:space="0" w:color="auto"/>
        <w:right w:val="none" w:sz="0" w:space="0" w:color="auto"/>
      </w:divBdr>
    </w:div>
    <w:div w:id="954555800">
      <w:bodyDiv w:val="1"/>
      <w:marLeft w:val="0"/>
      <w:marRight w:val="0"/>
      <w:marTop w:val="0"/>
      <w:marBottom w:val="0"/>
      <w:divBdr>
        <w:top w:val="none" w:sz="0" w:space="0" w:color="auto"/>
        <w:left w:val="none" w:sz="0" w:space="0" w:color="auto"/>
        <w:bottom w:val="none" w:sz="0" w:space="0" w:color="auto"/>
        <w:right w:val="none" w:sz="0" w:space="0" w:color="auto"/>
      </w:divBdr>
    </w:div>
    <w:div w:id="964896274">
      <w:bodyDiv w:val="1"/>
      <w:marLeft w:val="0"/>
      <w:marRight w:val="0"/>
      <w:marTop w:val="0"/>
      <w:marBottom w:val="0"/>
      <w:divBdr>
        <w:top w:val="none" w:sz="0" w:space="0" w:color="auto"/>
        <w:left w:val="none" w:sz="0" w:space="0" w:color="auto"/>
        <w:bottom w:val="none" w:sz="0" w:space="0" w:color="auto"/>
        <w:right w:val="none" w:sz="0" w:space="0" w:color="auto"/>
      </w:divBdr>
    </w:div>
    <w:div w:id="965963195">
      <w:bodyDiv w:val="1"/>
      <w:marLeft w:val="0"/>
      <w:marRight w:val="0"/>
      <w:marTop w:val="0"/>
      <w:marBottom w:val="0"/>
      <w:divBdr>
        <w:top w:val="none" w:sz="0" w:space="0" w:color="auto"/>
        <w:left w:val="none" w:sz="0" w:space="0" w:color="auto"/>
        <w:bottom w:val="none" w:sz="0" w:space="0" w:color="auto"/>
        <w:right w:val="none" w:sz="0" w:space="0" w:color="auto"/>
      </w:divBdr>
    </w:div>
    <w:div w:id="986780695">
      <w:bodyDiv w:val="1"/>
      <w:marLeft w:val="0"/>
      <w:marRight w:val="0"/>
      <w:marTop w:val="0"/>
      <w:marBottom w:val="0"/>
      <w:divBdr>
        <w:top w:val="none" w:sz="0" w:space="0" w:color="auto"/>
        <w:left w:val="none" w:sz="0" w:space="0" w:color="auto"/>
        <w:bottom w:val="none" w:sz="0" w:space="0" w:color="auto"/>
        <w:right w:val="none" w:sz="0" w:space="0" w:color="auto"/>
      </w:divBdr>
    </w:div>
    <w:div w:id="1024406147">
      <w:bodyDiv w:val="1"/>
      <w:marLeft w:val="0"/>
      <w:marRight w:val="0"/>
      <w:marTop w:val="0"/>
      <w:marBottom w:val="0"/>
      <w:divBdr>
        <w:top w:val="none" w:sz="0" w:space="0" w:color="auto"/>
        <w:left w:val="none" w:sz="0" w:space="0" w:color="auto"/>
        <w:bottom w:val="none" w:sz="0" w:space="0" w:color="auto"/>
        <w:right w:val="none" w:sz="0" w:space="0" w:color="auto"/>
      </w:divBdr>
    </w:div>
    <w:div w:id="1032847710">
      <w:bodyDiv w:val="1"/>
      <w:marLeft w:val="0"/>
      <w:marRight w:val="0"/>
      <w:marTop w:val="0"/>
      <w:marBottom w:val="0"/>
      <w:divBdr>
        <w:top w:val="none" w:sz="0" w:space="0" w:color="auto"/>
        <w:left w:val="none" w:sz="0" w:space="0" w:color="auto"/>
        <w:bottom w:val="none" w:sz="0" w:space="0" w:color="auto"/>
        <w:right w:val="none" w:sz="0" w:space="0" w:color="auto"/>
      </w:divBdr>
    </w:div>
    <w:div w:id="1033919945">
      <w:bodyDiv w:val="1"/>
      <w:marLeft w:val="0"/>
      <w:marRight w:val="0"/>
      <w:marTop w:val="0"/>
      <w:marBottom w:val="0"/>
      <w:divBdr>
        <w:top w:val="none" w:sz="0" w:space="0" w:color="auto"/>
        <w:left w:val="none" w:sz="0" w:space="0" w:color="auto"/>
        <w:bottom w:val="none" w:sz="0" w:space="0" w:color="auto"/>
        <w:right w:val="none" w:sz="0" w:space="0" w:color="auto"/>
      </w:divBdr>
    </w:div>
    <w:div w:id="1072581674">
      <w:bodyDiv w:val="1"/>
      <w:marLeft w:val="0"/>
      <w:marRight w:val="0"/>
      <w:marTop w:val="0"/>
      <w:marBottom w:val="0"/>
      <w:divBdr>
        <w:top w:val="none" w:sz="0" w:space="0" w:color="auto"/>
        <w:left w:val="none" w:sz="0" w:space="0" w:color="auto"/>
        <w:bottom w:val="none" w:sz="0" w:space="0" w:color="auto"/>
        <w:right w:val="none" w:sz="0" w:space="0" w:color="auto"/>
      </w:divBdr>
    </w:div>
    <w:div w:id="1078987354">
      <w:bodyDiv w:val="1"/>
      <w:marLeft w:val="0"/>
      <w:marRight w:val="0"/>
      <w:marTop w:val="0"/>
      <w:marBottom w:val="0"/>
      <w:divBdr>
        <w:top w:val="none" w:sz="0" w:space="0" w:color="auto"/>
        <w:left w:val="none" w:sz="0" w:space="0" w:color="auto"/>
        <w:bottom w:val="none" w:sz="0" w:space="0" w:color="auto"/>
        <w:right w:val="none" w:sz="0" w:space="0" w:color="auto"/>
      </w:divBdr>
    </w:div>
    <w:div w:id="1086463146">
      <w:bodyDiv w:val="1"/>
      <w:marLeft w:val="0"/>
      <w:marRight w:val="0"/>
      <w:marTop w:val="0"/>
      <w:marBottom w:val="0"/>
      <w:divBdr>
        <w:top w:val="none" w:sz="0" w:space="0" w:color="auto"/>
        <w:left w:val="none" w:sz="0" w:space="0" w:color="auto"/>
        <w:bottom w:val="none" w:sz="0" w:space="0" w:color="auto"/>
        <w:right w:val="none" w:sz="0" w:space="0" w:color="auto"/>
      </w:divBdr>
    </w:div>
    <w:div w:id="1092239149">
      <w:bodyDiv w:val="1"/>
      <w:marLeft w:val="0"/>
      <w:marRight w:val="0"/>
      <w:marTop w:val="0"/>
      <w:marBottom w:val="0"/>
      <w:divBdr>
        <w:top w:val="none" w:sz="0" w:space="0" w:color="auto"/>
        <w:left w:val="none" w:sz="0" w:space="0" w:color="auto"/>
        <w:bottom w:val="none" w:sz="0" w:space="0" w:color="auto"/>
        <w:right w:val="none" w:sz="0" w:space="0" w:color="auto"/>
      </w:divBdr>
    </w:div>
    <w:div w:id="1113943775">
      <w:bodyDiv w:val="1"/>
      <w:marLeft w:val="0"/>
      <w:marRight w:val="0"/>
      <w:marTop w:val="0"/>
      <w:marBottom w:val="0"/>
      <w:divBdr>
        <w:top w:val="none" w:sz="0" w:space="0" w:color="auto"/>
        <w:left w:val="none" w:sz="0" w:space="0" w:color="auto"/>
        <w:bottom w:val="none" w:sz="0" w:space="0" w:color="auto"/>
        <w:right w:val="none" w:sz="0" w:space="0" w:color="auto"/>
      </w:divBdr>
    </w:div>
    <w:div w:id="1133865474">
      <w:bodyDiv w:val="1"/>
      <w:marLeft w:val="0"/>
      <w:marRight w:val="0"/>
      <w:marTop w:val="0"/>
      <w:marBottom w:val="0"/>
      <w:divBdr>
        <w:top w:val="none" w:sz="0" w:space="0" w:color="auto"/>
        <w:left w:val="none" w:sz="0" w:space="0" w:color="auto"/>
        <w:bottom w:val="none" w:sz="0" w:space="0" w:color="auto"/>
        <w:right w:val="none" w:sz="0" w:space="0" w:color="auto"/>
      </w:divBdr>
    </w:div>
    <w:div w:id="1134911973">
      <w:bodyDiv w:val="1"/>
      <w:marLeft w:val="0"/>
      <w:marRight w:val="0"/>
      <w:marTop w:val="0"/>
      <w:marBottom w:val="0"/>
      <w:divBdr>
        <w:top w:val="none" w:sz="0" w:space="0" w:color="auto"/>
        <w:left w:val="none" w:sz="0" w:space="0" w:color="auto"/>
        <w:bottom w:val="none" w:sz="0" w:space="0" w:color="auto"/>
        <w:right w:val="none" w:sz="0" w:space="0" w:color="auto"/>
      </w:divBdr>
    </w:div>
    <w:div w:id="1141458454">
      <w:bodyDiv w:val="1"/>
      <w:marLeft w:val="0"/>
      <w:marRight w:val="0"/>
      <w:marTop w:val="0"/>
      <w:marBottom w:val="0"/>
      <w:divBdr>
        <w:top w:val="none" w:sz="0" w:space="0" w:color="auto"/>
        <w:left w:val="none" w:sz="0" w:space="0" w:color="auto"/>
        <w:bottom w:val="none" w:sz="0" w:space="0" w:color="auto"/>
        <w:right w:val="none" w:sz="0" w:space="0" w:color="auto"/>
      </w:divBdr>
    </w:div>
    <w:div w:id="1159035269">
      <w:bodyDiv w:val="1"/>
      <w:marLeft w:val="0"/>
      <w:marRight w:val="0"/>
      <w:marTop w:val="0"/>
      <w:marBottom w:val="0"/>
      <w:divBdr>
        <w:top w:val="none" w:sz="0" w:space="0" w:color="auto"/>
        <w:left w:val="none" w:sz="0" w:space="0" w:color="auto"/>
        <w:bottom w:val="none" w:sz="0" w:space="0" w:color="auto"/>
        <w:right w:val="none" w:sz="0" w:space="0" w:color="auto"/>
      </w:divBdr>
    </w:div>
    <w:div w:id="1167551798">
      <w:bodyDiv w:val="1"/>
      <w:marLeft w:val="0"/>
      <w:marRight w:val="0"/>
      <w:marTop w:val="0"/>
      <w:marBottom w:val="0"/>
      <w:divBdr>
        <w:top w:val="none" w:sz="0" w:space="0" w:color="auto"/>
        <w:left w:val="none" w:sz="0" w:space="0" w:color="auto"/>
        <w:bottom w:val="none" w:sz="0" w:space="0" w:color="auto"/>
        <w:right w:val="none" w:sz="0" w:space="0" w:color="auto"/>
      </w:divBdr>
    </w:div>
    <w:div w:id="1194198437">
      <w:bodyDiv w:val="1"/>
      <w:marLeft w:val="0"/>
      <w:marRight w:val="0"/>
      <w:marTop w:val="0"/>
      <w:marBottom w:val="0"/>
      <w:divBdr>
        <w:top w:val="none" w:sz="0" w:space="0" w:color="auto"/>
        <w:left w:val="none" w:sz="0" w:space="0" w:color="auto"/>
        <w:bottom w:val="none" w:sz="0" w:space="0" w:color="auto"/>
        <w:right w:val="none" w:sz="0" w:space="0" w:color="auto"/>
      </w:divBdr>
    </w:div>
    <w:div w:id="1203589325">
      <w:bodyDiv w:val="1"/>
      <w:marLeft w:val="0"/>
      <w:marRight w:val="0"/>
      <w:marTop w:val="0"/>
      <w:marBottom w:val="0"/>
      <w:divBdr>
        <w:top w:val="none" w:sz="0" w:space="0" w:color="auto"/>
        <w:left w:val="none" w:sz="0" w:space="0" w:color="auto"/>
        <w:bottom w:val="none" w:sz="0" w:space="0" w:color="auto"/>
        <w:right w:val="none" w:sz="0" w:space="0" w:color="auto"/>
      </w:divBdr>
    </w:div>
    <w:div w:id="1236629738">
      <w:bodyDiv w:val="1"/>
      <w:marLeft w:val="0"/>
      <w:marRight w:val="0"/>
      <w:marTop w:val="0"/>
      <w:marBottom w:val="0"/>
      <w:divBdr>
        <w:top w:val="none" w:sz="0" w:space="0" w:color="auto"/>
        <w:left w:val="none" w:sz="0" w:space="0" w:color="auto"/>
        <w:bottom w:val="none" w:sz="0" w:space="0" w:color="auto"/>
        <w:right w:val="none" w:sz="0" w:space="0" w:color="auto"/>
      </w:divBdr>
    </w:div>
    <w:div w:id="1242790572">
      <w:bodyDiv w:val="1"/>
      <w:marLeft w:val="0"/>
      <w:marRight w:val="0"/>
      <w:marTop w:val="0"/>
      <w:marBottom w:val="0"/>
      <w:divBdr>
        <w:top w:val="none" w:sz="0" w:space="0" w:color="auto"/>
        <w:left w:val="none" w:sz="0" w:space="0" w:color="auto"/>
        <w:bottom w:val="none" w:sz="0" w:space="0" w:color="auto"/>
        <w:right w:val="none" w:sz="0" w:space="0" w:color="auto"/>
      </w:divBdr>
    </w:div>
    <w:div w:id="1248416275">
      <w:bodyDiv w:val="1"/>
      <w:marLeft w:val="0"/>
      <w:marRight w:val="0"/>
      <w:marTop w:val="0"/>
      <w:marBottom w:val="0"/>
      <w:divBdr>
        <w:top w:val="none" w:sz="0" w:space="0" w:color="auto"/>
        <w:left w:val="none" w:sz="0" w:space="0" w:color="auto"/>
        <w:bottom w:val="none" w:sz="0" w:space="0" w:color="auto"/>
        <w:right w:val="none" w:sz="0" w:space="0" w:color="auto"/>
      </w:divBdr>
    </w:div>
    <w:div w:id="1251625941">
      <w:bodyDiv w:val="1"/>
      <w:marLeft w:val="0"/>
      <w:marRight w:val="0"/>
      <w:marTop w:val="0"/>
      <w:marBottom w:val="0"/>
      <w:divBdr>
        <w:top w:val="none" w:sz="0" w:space="0" w:color="auto"/>
        <w:left w:val="none" w:sz="0" w:space="0" w:color="auto"/>
        <w:bottom w:val="none" w:sz="0" w:space="0" w:color="auto"/>
        <w:right w:val="none" w:sz="0" w:space="0" w:color="auto"/>
      </w:divBdr>
    </w:div>
    <w:div w:id="1251694977">
      <w:bodyDiv w:val="1"/>
      <w:marLeft w:val="0"/>
      <w:marRight w:val="0"/>
      <w:marTop w:val="0"/>
      <w:marBottom w:val="0"/>
      <w:divBdr>
        <w:top w:val="none" w:sz="0" w:space="0" w:color="auto"/>
        <w:left w:val="none" w:sz="0" w:space="0" w:color="auto"/>
        <w:bottom w:val="none" w:sz="0" w:space="0" w:color="auto"/>
        <w:right w:val="none" w:sz="0" w:space="0" w:color="auto"/>
      </w:divBdr>
    </w:div>
    <w:div w:id="1258447451">
      <w:bodyDiv w:val="1"/>
      <w:marLeft w:val="0"/>
      <w:marRight w:val="0"/>
      <w:marTop w:val="0"/>
      <w:marBottom w:val="0"/>
      <w:divBdr>
        <w:top w:val="none" w:sz="0" w:space="0" w:color="auto"/>
        <w:left w:val="none" w:sz="0" w:space="0" w:color="auto"/>
        <w:bottom w:val="none" w:sz="0" w:space="0" w:color="auto"/>
        <w:right w:val="none" w:sz="0" w:space="0" w:color="auto"/>
      </w:divBdr>
    </w:div>
    <w:div w:id="1260942862">
      <w:bodyDiv w:val="1"/>
      <w:marLeft w:val="0"/>
      <w:marRight w:val="0"/>
      <w:marTop w:val="0"/>
      <w:marBottom w:val="0"/>
      <w:divBdr>
        <w:top w:val="none" w:sz="0" w:space="0" w:color="auto"/>
        <w:left w:val="none" w:sz="0" w:space="0" w:color="auto"/>
        <w:bottom w:val="none" w:sz="0" w:space="0" w:color="auto"/>
        <w:right w:val="none" w:sz="0" w:space="0" w:color="auto"/>
      </w:divBdr>
    </w:div>
    <w:div w:id="1317032608">
      <w:bodyDiv w:val="1"/>
      <w:marLeft w:val="0"/>
      <w:marRight w:val="0"/>
      <w:marTop w:val="0"/>
      <w:marBottom w:val="0"/>
      <w:divBdr>
        <w:top w:val="none" w:sz="0" w:space="0" w:color="auto"/>
        <w:left w:val="none" w:sz="0" w:space="0" w:color="auto"/>
        <w:bottom w:val="none" w:sz="0" w:space="0" w:color="auto"/>
        <w:right w:val="none" w:sz="0" w:space="0" w:color="auto"/>
      </w:divBdr>
    </w:div>
    <w:div w:id="1322007234">
      <w:bodyDiv w:val="1"/>
      <w:marLeft w:val="0"/>
      <w:marRight w:val="0"/>
      <w:marTop w:val="0"/>
      <w:marBottom w:val="0"/>
      <w:divBdr>
        <w:top w:val="none" w:sz="0" w:space="0" w:color="auto"/>
        <w:left w:val="none" w:sz="0" w:space="0" w:color="auto"/>
        <w:bottom w:val="none" w:sz="0" w:space="0" w:color="auto"/>
        <w:right w:val="none" w:sz="0" w:space="0" w:color="auto"/>
      </w:divBdr>
    </w:div>
    <w:div w:id="1331176420">
      <w:bodyDiv w:val="1"/>
      <w:marLeft w:val="0"/>
      <w:marRight w:val="0"/>
      <w:marTop w:val="0"/>
      <w:marBottom w:val="0"/>
      <w:divBdr>
        <w:top w:val="none" w:sz="0" w:space="0" w:color="auto"/>
        <w:left w:val="none" w:sz="0" w:space="0" w:color="auto"/>
        <w:bottom w:val="none" w:sz="0" w:space="0" w:color="auto"/>
        <w:right w:val="none" w:sz="0" w:space="0" w:color="auto"/>
      </w:divBdr>
    </w:div>
    <w:div w:id="1331442105">
      <w:bodyDiv w:val="1"/>
      <w:marLeft w:val="0"/>
      <w:marRight w:val="0"/>
      <w:marTop w:val="0"/>
      <w:marBottom w:val="0"/>
      <w:divBdr>
        <w:top w:val="none" w:sz="0" w:space="0" w:color="auto"/>
        <w:left w:val="none" w:sz="0" w:space="0" w:color="auto"/>
        <w:bottom w:val="none" w:sz="0" w:space="0" w:color="auto"/>
        <w:right w:val="none" w:sz="0" w:space="0" w:color="auto"/>
      </w:divBdr>
    </w:div>
    <w:div w:id="1333407357">
      <w:bodyDiv w:val="1"/>
      <w:marLeft w:val="0"/>
      <w:marRight w:val="0"/>
      <w:marTop w:val="0"/>
      <w:marBottom w:val="0"/>
      <w:divBdr>
        <w:top w:val="none" w:sz="0" w:space="0" w:color="auto"/>
        <w:left w:val="none" w:sz="0" w:space="0" w:color="auto"/>
        <w:bottom w:val="none" w:sz="0" w:space="0" w:color="auto"/>
        <w:right w:val="none" w:sz="0" w:space="0" w:color="auto"/>
      </w:divBdr>
    </w:div>
    <w:div w:id="1352340850">
      <w:bodyDiv w:val="1"/>
      <w:marLeft w:val="0"/>
      <w:marRight w:val="0"/>
      <w:marTop w:val="0"/>
      <w:marBottom w:val="0"/>
      <w:divBdr>
        <w:top w:val="none" w:sz="0" w:space="0" w:color="auto"/>
        <w:left w:val="none" w:sz="0" w:space="0" w:color="auto"/>
        <w:bottom w:val="none" w:sz="0" w:space="0" w:color="auto"/>
        <w:right w:val="none" w:sz="0" w:space="0" w:color="auto"/>
      </w:divBdr>
    </w:div>
    <w:div w:id="1364474641">
      <w:bodyDiv w:val="1"/>
      <w:marLeft w:val="0"/>
      <w:marRight w:val="0"/>
      <w:marTop w:val="0"/>
      <w:marBottom w:val="0"/>
      <w:divBdr>
        <w:top w:val="none" w:sz="0" w:space="0" w:color="auto"/>
        <w:left w:val="none" w:sz="0" w:space="0" w:color="auto"/>
        <w:bottom w:val="none" w:sz="0" w:space="0" w:color="auto"/>
        <w:right w:val="none" w:sz="0" w:space="0" w:color="auto"/>
      </w:divBdr>
    </w:div>
    <w:div w:id="1379084173">
      <w:bodyDiv w:val="1"/>
      <w:marLeft w:val="0"/>
      <w:marRight w:val="0"/>
      <w:marTop w:val="0"/>
      <w:marBottom w:val="0"/>
      <w:divBdr>
        <w:top w:val="none" w:sz="0" w:space="0" w:color="auto"/>
        <w:left w:val="none" w:sz="0" w:space="0" w:color="auto"/>
        <w:bottom w:val="none" w:sz="0" w:space="0" w:color="auto"/>
        <w:right w:val="none" w:sz="0" w:space="0" w:color="auto"/>
      </w:divBdr>
    </w:div>
    <w:div w:id="1381973085">
      <w:bodyDiv w:val="1"/>
      <w:marLeft w:val="0"/>
      <w:marRight w:val="0"/>
      <w:marTop w:val="0"/>
      <w:marBottom w:val="0"/>
      <w:divBdr>
        <w:top w:val="none" w:sz="0" w:space="0" w:color="auto"/>
        <w:left w:val="none" w:sz="0" w:space="0" w:color="auto"/>
        <w:bottom w:val="none" w:sz="0" w:space="0" w:color="auto"/>
        <w:right w:val="none" w:sz="0" w:space="0" w:color="auto"/>
      </w:divBdr>
    </w:div>
    <w:div w:id="1393501300">
      <w:bodyDiv w:val="1"/>
      <w:marLeft w:val="0"/>
      <w:marRight w:val="0"/>
      <w:marTop w:val="0"/>
      <w:marBottom w:val="0"/>
      <w:divBdr>
        <w:top w:val="none" w:sz="0" w:space="0" w:color="auto"/>
        <w:left w:val="none" w:sz="0" w:space="0" w:color="auto"/>
        <w:bottom w:val="none" w:sz="0" w:space="0" w:color="auto"/>
        <w:right w:val="none" w:sz="0" w:space="0" w:color="auto"/>
      </w:divBdr>
    </w:div>
    <w:div w:id="1399741928">
      <w:bodyDiv w:val="1"/>
      <w:marLeft w:val="0"/>
      <w:marRight w:val="0"/>
      <w:marTop w:val="0"/>
      <w:marBottom w:val="0"/>
      <w:divBdr>
        <w:top w:val="none" w:sz="0" w:space="0" w:color="auto"/>
        <w:left w:val="none" w:sz="0" w:space="0" w:color="auto"/>
        <w:bottom w:val="none" w:sz="0" w:space="0" w:color="auto"/>
        <w:right w:val="none" w:sz="0" w:space="0" w:color="auto"/>
      </w:divBdr>
    </w:div>
    <w:div w:id="1419905596">
      <w:bodyDiv w:val="1"/>
      <w:marLeft w:val="0"/>
      <w:marRight w:val="0"/>
      <w:marTop w:val="0"/>
      <w:marBottom w:val="0"/>
      <w:divBdr>
        <w:top w:val="none" w:sz="0" w:space="0" w:color="auto"/>
        <w:left w:val="none" w:sz="0" w:space="0" w:color="auto"/>
        <w:bottom w:val="none" w:sz="0" w:space="0" w:color="auto"/>
        <w:right w:val="none" w:sz="0" w:space="0" w:color="auto"/>
      </w:divBdr>
    </w:div>
    <w:div w:id="1446533287">
      <w:bodyDiv w:val="1"/>
      <w:marLeft w:val="0"/>
      <w:marRight w:val="0"/>
      <w:marTop w:val="0"/>
      <w:marBottom w:val="0"/>
      <w:divBdr>
        <w:top w:val="none" w:sz="0" w:space="0" w:color="auto"/>
        <w:left w:val="none" w:sz="0" w:space="0" w:color="auto"/>
        <w:bottom w:val="none" w:sz="0" w:space="0" w:color="auto"/>
        <w:right w:val="none" w:sz="0" w:space="0" w:color="auto"/>
      </w:divBdr>
    </w:div>
    <w:div w:id="1449200139">
      <w:bodyDiv w:val="1"/>
      <w:marLeft w:val="0"/>
      <w:marRight w:val="0"/>
      <w:marTop w:val="0"/>
      <w:marBottom w:val="0"/>
      <w:divBdr>
        <w:top w:val="none" w:sz="0" w:space="0" w:color="auto"/>
        <w:left w:val="none" w:sz="0" w:space="0" w:color="auto"/>
        <w:bottom w:val="none" w:sz="0" w:space="0" w:color="auto"/>
        <w:right w:val="none" w:sz="0" w:space="0" w:color="auto"/>
      </w:divBdr>
    </w:div>
    <w:div w:id="1457601515">
      <w:bodyDiv w:val="1"/>
      <w:marLeft w:val="0"/>
      <w:marRight w:val="0"/>
      <w:marTop w:val="0"/>
      <w:marBottom w:val="0"/>
      <w:divBdr>
        <w:top w:val="none" w:sz="0" w:space="0" w:color="auto"/>
        <w:left w:val="none" w:sz="0" w:space="0" w:color="auto"/>
        <w:bottom w:val="none" w:sz="0" w:space="0" w:color="auto"/>
        <w:right w:val="none" w:sz="0" w:space="0" w:color="auto"/>
      </w:divBdr>
    </w:div>
    <w:div w:id="1464499927">
      <w:bodyDiv w:val="1"/>
      <w:marLeft w:val="0"/>
      <w:marRight w:val="0"/>
      <w:marTop w:val="0"/>
      <w:marBottom w:val="0"/>
      <w:divBdr>
        <w:top w:val="none" w:sz="0" w:space="0" w:color="auto"/>
        <w:left w:val="none" w:sz="0" w:space="0" w:color="auto"/>
        <w:bottom w:val="none" w:sz="0" w:space="0" w:color="auto"/>
        <w:right w:val="none" w:sz="0" w:space="0" w:color="auto"/>
      </w:divBdr>
    </w:div>
    <w:div w:id="1480418686">
      <w:bodyDiv w:val="1"/>
      <w:marLeft w:val="0"/>
      <w:marRight w:val="0"/>
      <w:marTop w:val="0"/>
      <w:marBottom w:val="0"/>
      <w:divBdr>
        <w:top w:val="none" w:sz="0" w:space="0" w:color="auto"/>
        <w:left w:val="none" w:sz="0" w:space="0" w:color="auto"/>
        <w:bottom w:val="none" w:sz="0" w:space="0" w:color="auto"/>
        <w:right w:val="none" w:sz="0" w:space="0" w:color="auto"/>
      </w:divBdr>
    </w:div>
    <w:div w:id="1498230223">
      <w:bodyDiv w:val="1"/>
      <w:marLeft w:val="0"/>
      <w:marRight w:val="0"/>
      <w:marTop w:val="0"/>
      <w:marBottom w:val="0"/>
      <w:divBdr>
        <w:top w:val="none" w:sz="0" w:space="0" w:color="auto"/>
        <w:left w:val="none" w:sz="0" w:space="0" w:color="auto"/>
        <w:bottom w:val="none" w:sz="0" w:space="0" w:color="auto"/>
        <w:right w:val="none" w:sz="0" w:space="0" w:color="auto"/>
      </w:divBdr>
    </w:div>
    <w:div w:id="1501042906">
      <w:bodyDiv w:val="1"/>
      <w:marLeft w:val="0"/>
      <w:marRight w:val="0"/>
      <w:marTop w:val="0"/>
      <w:marBottom w:val="0"/>
      <w:divBdr>
        <w:top w:val="none" w:sz="0" w:space="0" w:color="auto"/>
        <w:left w:val="none" w:sz="0" w:space="0" w:color="auto"/>
        <w:bottom w:val="none" w:sz="0" w:space="0" w:color="auto"/>
        <w:right w:val="none" w:sz="0" w:space="0" w:color="auto"/>
      </w:divBdr>
    </w:div>
    <w:div w:id="1501315998">
      <w:bodyDiv w:val="1"/>
      <w:marLeft w:val="0"/>
      <w:marRight w:val="0"/>
      <w:marTop w:val="0"/>
      <w:marBottom w:val="0"/>
      <w:divBdr>
        <w:top w:val="none" w:sz="0" w:space="0" w:color="auto"/>
        <w:left w:val="none" w:sz="0" w:space="0" w:color="auto"/>
        <w:bottom w:val="none" w:sz="0" w:space="0" w:color="auto"/>
        <w:right w:val="none" w:sz="0" w:space="0" w:color="auto"/>
      </w:divBdr>
    </w:div>
    <w:div w:id="1507862909">
      <w:bodyDiv w:val="1"/>
      <w:marLeft w:val="0"/>
      <w:marRight w:val="0"/>
      <w:marTop w:val="0"/>
      <w:marBottom w:val="0"/>
      <w:divBdr>
        <w:top w:val="none" w:sz="0" w:space="0" w:color="auto"/>
        <w:left w:val="none" w:sz="0" w:space="0" w:color="auto"/>
        <w:bottom w:val="none" w:sz="0" w:space="0" w:color="auto"/>
        <w:right w:val="none" w:sz="0" w:space="0" w:color="auto"/>
      </w:divBdr>
    </w:div>
    <w:div w:id="1515419795">
      <w:bodyDiv w:val="1"/>
      <w:marLeft w:val="0"/>
      <w:marRight w:val="0"/>
      <w:marTop w:val="0"/>
      <w:marBottom w:val="0"/>
      <w:divBdr>
        <w:top w:val="none" w:sz="0" w:space="0" w:color="auto"/>
        <w:left w:val="none" w:sz="0" w:space="0" w:color="auto"/>
        <w:bottom w:val="none" w:sz="0" w:space="0" w:color="auto"/>
        <w:right w:val="none" w:sz="0" w:space="0" w:color="auto"/>
      </w:divBdr>
    </w:div>
    <w:div w:id="1520267757">
      <w:bodyDiv w:val="1"/>
      <w:marLeft w:val="0"/>
      <w:marRight w:val="0"/>
      <w:marTop w:val="0"/>
      <w:marBottom w:val="0"/>
      <w:divBdr>
        <w:top w:val="none" w:sz="0" w:space="0" w:color="auto"/>
        <w:left w:val="none" w:sz="0" w:space="0" w:color="auto"/>
        <w:bottom w:val="none" w:sz="0" w:space="0" w:color="auto"/>
        <w:right w:val="none" w:sz="0" w:space="0" w:color="auto"/>
      </w:divBdr>
    </w:div>
    <w:div w:id="1525633155">
      <w:bodyDiv w:val="1"/>
      <w:marLeft w:val="0"/>
      <w:marRight w:val="0"/>
      <w:marTop w:val="0"/>
      <w:marBottom w:val="0"/>
      <w:divBdr>
        <w:top w:val="none" w:sz="0" w:space="0" w:color="auto"/>
        <w:left w:val="none" w:sz="0" w:space="0" w:color="auto"/>
        <w:bottom w:val="none" w:sz="0" w:space="0" w:color="auto"/>
        <w:right w:val="none" w:sz="0" w:space="0" w:color="auto"/>
      </w:divBdr>
    </w:div>
    <w:div w:id="1534805347">
      <w:bodyDiv w:val="1"/>
      <w:marLeft w:val="0"/>
      <w:marRight w:val="0"/>
      <w:marTop w:val="0"/>
      <w:marBottom w:val="0"/>
      <w:divBdr>
        <w:top w:val="none" w:sz="0" w:space="0" w:color="auto"/>
        <w:left w:val="none" w:sz="0" w:space="0" w:color="auto"/>
        <w:bottom w:val="none" w:sz="0" w:space="0" w:color="auto"/>
        <w:right w:val="none" w:sz="0" w:space="0" w:color="auto"/>
      </w:divBdr>
    </w:div>
    <w:div w:id="1544098570">
      <w:bodyDiv w:val="1"/>
      <w:marLeft w:val="0"/>
      <w:marRight w:val="0"/>
      <w:marTop w:val="0"/>
      <w:marBottom w:val="0"/>
      <w:divBdr>
        <w:top w:val="none" w:sz="0" w:space="0" w:color="auto"/>
        <w:left w:val="none" w:sz="0" w:space="0" w:color="auto"/>
        <w:bottom w:val="none" w:sz="0" w:space="0" w:color="auto"/>
        <w:right w:val="none" w:sz="0" w:space="0" w:color="auto"/>
      </w:divBdr>
    </w:div>
    <w:div w:id="1548567986">
      <w:bodyDiv w:val="1"/>
      <w:marLeft w:val="0"/>
      <w:marRight w:val="0"/>
      <w:marTop w:val="0"/>
      <w:marBottom w:val="0"/>
      <w:divBdr>
        <w:top w:val="none" w:sz="0" w:space="0" w:color="auto"/>
        <w:left w:val="none" w:sz="0" w:space="0" w:color="auto"/>
        <w:bottom w:val="none" w:sz="0" w:space="0" w:color="auto"/>
        <w:right w:val="none" w:sz="0" w:space="0" w:color="auto"/>
      </w:divBdr>
    </w:div>
    <w:div w:id="1571424785">
      <w:bodyDiv w:val="1"/>
      <w:marLeft w:val="0"/>
      <w:marRight w:val="0"/>
      <w:marTop w:val="0"/>
      <w:marBottom w:val="0"/>
      <w:divBdr>
        <w:top w:val="none" w:sz="0" w:space="0" w:color="auto"/>
        <w:left w:val="none" w:sz="0" w:space="0" w:color="auto"/>
        <w:bottom w:val="none" w:sz="0" w:space="0" w:color="auto"/>
        <w:right w:val="none" w:sz="0" w:space="0" w:color="auto"/>
      </w:divBdr>
    </w:div>
    <w:div w:id="1594509697">
      <w:bodyDiv w:val="1"/>
      <w:marLeft w:val="0"/>
      <w:marRight w:val="0"/>
      <w:marTop w:val="0"/>
      <w:marBottom w:val="0"/>
      <w:divBdr>
        <w:top w:val="none" w:sz="0" w:space="0" w:color="auto"/>
        <w:left w:val="none" w:sz="0" w:space="0" w:color="auto"/>
        <w:bottom w:val="none" w:sz="0" w:space="0" w:color="auto"/>
        <w:right w:val="none" w:sz="0" w:space="0" w:color="auto"/>
      </w:divBdr>
    </w:div>
    <w:div w:id="1599096958">
      <w:bodyDiv w:val="1"/>
      <w:marLeft w:val="0"/>
      <w:marRight w:val="0"/>
      <w:marTop w:val="0"/>
      <w:marBottom w:val="0"/>
      <w:divBdr>
        <w:top w:val="none" w:sz="0" w:space="0" w:color="auto"/>
        <w:left w:val="none" w:sz="0" w:space="0" w:color="auto"/>
        <w:bottom w:val="none" w:sz="0" w:space="0" w:color="auto"/>
        <w:right w:val="none" w:sz="0" w:space="0" w:color="auto"/>
      </w:divBdr>
    </w:div>
    <w:div w:id="1624996886">
      <w:bodyDiv w:val="1"/>
      <w:marLeft w:val="0"/>
      <w:marRight w:val="0"/>
      <w:marTop w:val="0"/>
      <w:marBottom w:val="0"/>
      <w:divBdr>
        <w:top w:val="none" w:sz="0" w:space="0" w:color="auto"/>
        <w:left w:val="none" w:sz="0" w:space="0" w:color="auto"/>
        <w:bottom w:val="none" w:sz="0" w:space="0" w:color="auto"/>
        <w:right w:val="none" w:sz="0" w:space="0" w:color="auto"/>
      </w:divBdr>
    </w:div>
    <w:div w:id="1657496761">
      <w:bodyDiv w:val="1"/>
      <w:marLeft w:val="0"/>
      <w:marRight w:val="0"/>
      <w:marTop w:val="0"/>
      <w:marBottom w:val="0"/>
      <w:divBdr>
        <w:top w:val="none" w:sz="0" w:space="0" w:color="auto"/>
        <w:left w:val="none" w:sz="0" w:space="0" w:color="auto"/>
        <w:bottom w:val="none" w:sz="0" w:space="0" w:color="auto"/>
        <w:right w:val="none" w:sz="0" w:space="0" w:color="auto"/>
      </w:divBdr>
    </w:div>
    <w:div w:id="1657538823">
      <w:bodyDiv w:val="1"/>
      <w:marLeft w:val="0"/>
      <w:marRight w:val="0"/>
      <w:marTop w:val="0"/>
      <w:marBottom w:val="0"/>
      <w:divBdr>
        <w:top w:val="none" w:sz="0" w:space="0" w:color="auto"/>
        <w:left w:val="none" w:sz="0" w:space="0" w:color="auto"/>
        <w:bottom w:val="none" w:sz="0" w:space="0" w:color="auto"/>
        <w:right w:val="none" w:sz="0" w:space="0" w:color="auto"/>
      </w:divBdr>
    </w:div>
    <w:div w:id="1657874375">
      <w:bodyDiv w:val="1"/>
      <w:marLeft w:val="0"/>
      <w:marRight w:val="0"/>
      <w:marTop w:val="0"/>
      <w:marBottom w:val="0"/>
      <w:divBdr>
        <w:top w:val="none" w:sz="0" w:space="0" w:color="auto"/>
        <w:left w:val="none" w:sz="0" w:space="0" w:color="auto"/>
        <w:bottom w:val="none" w:sz="0" w:space="0" w:color="auto"/>
        <w:right w:val="none" w:sz="0" w:space="0" w:color="auto"/>
      </w:divBdr>
    </w:div>
    <w:div w:id="1661689825">
      <w:bodyDiv w:val="1"/>
      <w:marLeft w:val="0"/>
      <w:marRight w:val="0"/>
      <w:marTop w:val="0"/>
      <w:marBottom w:val="0"/>
      <w:divBdr>
        <w:top w:val="none" w:sz="0" w:space="0" w:color="auto"/>
        <w:left w:val="none" w:sz="0" w:space="0" w:color="auto"/>
        <w:bottom w:val="none" w:sz="0" w:space="0" w:color="auto"/>
        <w:right w:val="none" w:sz="0" w:space="0" w:color="auto"/>
      </w:divBdr>
    </w:div>
    <w:div w:id="1662394557">
      <w:bodyDiv w:val="1"/>
      <w:marLeft w:val="0"/>
      <w:marRight w:val="0"/>
      <w:marTop w:val="0"/>
      <w:marBottom w:val="0"/>
      <w:divBdr>
        <w:top w:val="none" w:sz="0" w:space="0" w:color="auto"/>
        <w:left w:val="none" w:sz="0" w:space="0" w:color="auto"/>
        <w:bottom w:val="none" w:sz="0" w:space="0" w:color="auto"/>
        <w:right w:val="none" w:sz="0" w:space="0" w:color="auto"/>
      </w:divBdr>
    </w:div>
    <w:div w:id="1690915226">
      <w:bodyDiv w:val="1"/>
      <w:marLeft w:val="0"/>
      <w:marRight w:val="0"/>
      <w:marTop w:val="0"/>
      <w:marBottom w:val="0"/>
      <w:divBdr>
        <w:top w:val="none" w:sz="0" w:space="0" w:color="auto"/>
        <w:left w:val="none" w:sz="0" w:space="0" w:color="auto"/>
        <w:bottom w:val="none" w:sz="0" w:space="0" w:color="auto"/>
        <w:right w:val="none" w:sz="0" w:space="0" w:color="auto"/>
      </w:divBdr>
    </w:div>
    <w:div w:id="1705137631">
      <w:bodyDiv w:val="1"/>
      <w:marLeft w:val="0"/>
      <w:marRight w:val="0"/>
      <w:marTop w:val="0"/>
      <w:marBottom w:val="0"/>
      <w:divBdr>
        <w:top w:val="none" w:sz="0" w:space="0" w:color="auto"/>
        <w:left w:val="none" w:sz="0" w:space="0" w:color="auto"/>
        <w:bottom w:val="none" w:sz="0" w:space="0" w:color="auto"/>
        <w:right w:val="none" w:sz="0" w:space="0" w:color="auto"/>
      </w:divBdr>
    </w:div>
    <w:div w:id="1715154873">
      <w:bodyDiv w:val="1"/>
      <w:marLeft w:val="0"/>
      <w:marRight w:val="0"/>
      <w:marTop w:val="0"/>
      <w:marBottom w:val="0"/>
      <w:divBdr>
        <w:top w:val="none" w:sz="0" w:space="0" w:color="auto"/>
        <w:left w:val="none" w:sz="0" w:space="0" w:color="auto"/>
        <w:bottom w:val="none" w:sz="0" w:space="0" w:color="auto"/>
        <w:right w:val="none" w:sz="0" w:space="0" w:color="auto"/>
      </w:divBdr>
    </w:div>
    <w:div w:id="1718164964">
      <w:bodyDiv w:val="1"/>
      <w:marLeft w:val="0"/>
      <w:marRight w:val="0"/>
      <w:marTop w:val="0"/>
      <w:marBottom w:val="0"/>
      <w:divBdr>
        <w:top w:val="none" w:sz="0" w:space="0" w:color="auto"/>
        <w:left w:val="none" w:sz="0" w:space="0" w:color="auto"/>
        <w:bottom w:val="none" w:sz="0" w:space="0" w:color="auto"/>
        <w:right w:val="none" w:sz="0" w:space="0" w:color="auto"/>
      </w:divBdr>
    </w:div>
    <w:div w:id="1726488533">
      <w:bodyDiv w:val="1"/>
      <w:marLeft w:val="0"/>
      <w:marRight w:val="0"/>
      <w:marTop w:val="0"/>
      <w:marBottom w:val="0"/>
      <w:divBdr>
        <w:top w:val="none" w:sz="0" w:space="0" w:color="auto"/>
        <w:left w:val="none" w:sz="0" w:space="0" w:color="auto"/>
        <w:bottom w:val="none" w:sz="0" w:space="0" w:color="auto"/>
        <w:right w:val="none" w:sz="0" w:space="0" w:color="auto"/>
      </w:divBdr>
    </w:div>
    <w:div w:id="1746368908">
      <w:bodyDiv w:val="1"/>
      <w:marLeft w:val="0"/>
      <w:marRight w:val="0"/>
      <w:marTop w:val="0"/>
      <w:marBottom w:val="0"/>
      <w:divBdr>
        <w:top w:val="none" w:sz="0" w:space="0" w:color="auto"/>
        <w:left w:val="none" w:sz="0" w:space="0" w:color="auto"/>
        <w:bottom w:val="none" w:sz="0" w:space="0" w:color="auto"/>
        <w:right w:val="none" w:sz="0" w:space="0" w:color="auto"/>
      </w:divBdr>
    </w:div>
    <w:div w:id="1755859354">
      <w:bodyDiv w:val="1"/>
      <w:marLeft w:val="0"/>
      <w:marRight w:val="0"/>
      <w:marTop w:val="0"/>
      <w:marBottom w:val="0"/>
      <w:divBdr>
        <w:top w:val="none" w:sz="0" w:space="0" w:color="auto"/>
        <w:left w:val="none" w:sz="0" w:space="0" w:color="auto"/>
        <w:bottom w:val="none" w:sz="0" w:space="0" w:color="auto"/>
        <w:right w:val="none" w:sz="0" w:space="0" w:color="auto"/>
      </w:divBdr>
    </w:div>
    <w:div w:id="1801651863">
      <w:bodyDiv w:val="1"/>
      <w:marLeft w:val="0"/>
      <w:marRight w:val="0"/>
      <w:marTop w:val="0"/>
      <w:marBottom w:val="0"/>
      <w:divBdr>
        <w:top w:val="none" w:sz="0" w:space="0" w:color="auto"/>
        <w:left w:val="none" w:sz="0" w:space="0" w:color="auto"/>
        <w:bottom w:val="none" w:sz="0" w:space="0" w:color="auto"/>
        <w:right w:val="none" w:sz="0" w:space="0" w:color="auto"/>
      </w:divBdr>
    </w:div>
    <w:div w:id="1813670833">
      <w:bodyDiv w:val="1"/>
      <w:marLeft w:val="0"/>
      <w:marRight w:val="0"/>
      <w:marTop w:val="0"/>
      <w:marBottom w:val="0"/>
      <w:divBdr>
        <w:top w:val="none" w:sz="0" w:space="0" w:color="auto"/>
        <w:left w:val="none" w:sz="0" w:space="0" w:color="auto"/>
        <w:bottom w:val="none" w:sz="0" w:space="0" w:color="auto"/>
        <w:right w:val="none" w:sz="0" w:space="0" w:color="auto"/>
      </w:divBdr>
    </w:div>
    <w:div w:id="1827938303">
      <w:bodyDiv w:val="1"/>
      <w:marLeft w:val="0"/>
      <w:marRight w:val="0"/>
      <w:marTop w:val="0"/>
      <w:marBottom w:val="0"/>
      <w:divBdr>
        <w:top w:val="none" w:sz="0" w:space="0" w:color="auto"/>
        <w:left w:val="none" w:sz="0" w:space="0" w:color="auto"/>
        <w:bottom w:val="none" w:sz="0" w:space="0" w:color="auto"/>
        <w:right w:val="none" w:sz="0" w:space="0" w:color="auto"/>
      </w:divBdr>
    </w:div>
    <w:div w:id="1836141080">
      <w:bodyDiv w:val="1"/>
      <w:marLeft w:val="0"/>
      <w:marRight w:val="0"/>
      <w:marTop w:val="0"/>
      <w:marBottom w:val="0"/>
      <w:divBdr>
        <w:top w:val="none" w:sz="0" w:space="0" w:color="auto"/>
        <w:left w:val="none" w:sz="0" w:space="0" w:color="auto"/>
        <w:bottom w:val="none" w:sz="0" w:space="0" w:color="auto"/>
        <w:right w:val="none" w:sz="0" w:space="0" w:color="auto"/>
      </w:divBdr>
    </w:div>
    <w:div w:id="1839421662">
      <w:bodyDiv w:val="1"/>
      <w:marLeft w:val="0"/>
      <w:marRight w:val="0"/>
      <w:marTop w:val="0"/>
      <w:marBottom w:val="0"/>
      <w:divBdr>
        <w:top w:val="none" w:sz="0" w:space="0" w:color="auto"/>
        <w:left w:val="none" w:sz="0" w:space="0" w:color="auto"/>
        <w:bottom w:val="none" w:sz="0" w:space="0" w:color="auto"/>
        <w:right w:val="none" w:sz="0" w:space="0" w:color="auto"/>
      </w:divBdr>
    </w:div>
    <w:div w:id="1868371773">
      <w:bodyDiv w:val="1"/>
      <w:marLeft w:val="0"/>
      <w:marRight w:val="0"/>
      <w:marTop w:val="0"/>
      <w:marBottom w:val="0"/>
      <w:divBdr>
        <w:top w:val="none" w:sz="0" w:space="0" w:color="auto"/>
        <w:left w:val="none" w:sz="0" w:space="0" w:color="auto"/>
        <w:bottom w:val="none" w:sz="0" w:space="0" w:color="auto"/>
        <w:right w:val="none" w:sz="0" w:space="0" w:color="auto"/>
      </w:divBdr>
    </w:div>
    <w:div w:id="1879194840">
      <w:bodyDiv w:val="1"/>
      <w:marLeft w:val="0"/>
      <w:marRight w:val="0"/>
      <w:marTop w:val="0"/>
      <w:marBottom w:val="0"/>
      <w:divBdr>
        <w:top w:val="none" w:sz="0" w:space="0" w:color="auto"/>
        <w:left w:val="none" w:sz="0" w:space="0" w:color="auto"/>
        <w:bottom w:val="none" w:sz="0" w:space="0" w:color="auto"/>
        <w:right w:val="none" w:sz="0" w:space="0" w:color="auto"/>
      </w:divBdr>
    </w:div>
    <w:div w:id="1899241293">
      <w:bodyDiv w:val="1"/>
      <w:marLeft w:val="0"/>
      <w:marRight w:val="0"/>
      <w:marTop w:val="0"/>
      <w:marBottom w:val="0"/>
      <w:divBdr>
        <w:top w:val="none" w:sz="0" w:space="0" w:color="auto"/>
        <w:left w:val="none" w:sz="0" w:space="0" w:color="auto"/>
        <w:bottom w:val="none" w:sz="0" w:space="0" w:color="auto"/>
        <w:right w:val="none" w:sz="0" w:space="0" w:color="auto"/>
      </w:divBdr>
    </w:div>
    <w:div w:id="1923878454">
      <w:bodyDiv w:val="1"/>
      <w:marLeft w:val="0"/>
      <w:marRight w:val="0"/>
      <w:marTop w:val="0"/>
      <w:marBottom w:val="0"/>
      <w:divBdr>
        <w:top w:val="none" w:sz="0" w:space="0" w:color="auto"/>
        <w:left w:val="none" w:sz="0" w:space="0" w:color="auto"/>
        <w:bottom w:val="none" w:sz="0" w:space="0" w:color="auto"/>
        <w:right w:val="none" w:sz="0" w:space="0" w:color="auto"/>
      </w:divBdr>
    </w:div>
    <w:div w:id="1936209807">
      <w:bodyDiv w:val="1"/>
      <w:marLeft w:val="0"/>
      <w:marRight w:val="0"/>
      <w:marTop w:val="0"/>
      <w:marBottom w:val="0"/>
      <w:divBdr>
        <w:top w:val="none" w:sz="0" w:space="0" w:color="auto"/>
        <w:left w:val="none" w:sz="0" w:space="0" w:color="auto"/>
        <w:bottom w:val="none" w:sz="0" w:space="0" w:color="auto"/>
        <w:right w:val="none" w:sz="0" w:space="0" w:color="auto"/>
      </w:divBdr>
    </w:div>
    <w:div w:id="1953660749">
      <w:bodyDiv w:val="1"/>
      <w:marLeft w:val="0"/>
      <w:marRight w:val="0"/>
      <w:marTop w:val="0"/>
      <w:marBottom w:val="0"/>
      <w:divBdr>
        <w:top w:val="none" w:sz="0" w:space="0" w:color="auto"/>
        <w:left w:val="none" w:sz="0" w:space="0" w:color="auto"/>
        <w:bottom w:val="none" w:sz="0" w:space="0" w:color="auto"/>
        <w:right w:val="none" w:sz="0" w:space="0" w:color="auto"/>
      </w:divBdr>
    </w:div>
    <w:div w:id="1961182217">
      <w:bodyDiv w:val="1"/>
      <w:marLeft w:val="0"/>
      <w:marRight w:val="0"/>
      <w:marTop w:val="0"/>
      <w:marBottom w:val="0"/>
      <w:divBdr>
        <w:top w:val="none" w:sz="0" w:space="0" w:color="auto"/>
        <w:left w:val="none" w:sz="0" w:space="0" w:color="auto"/>
        <w:bottom w:val="none" w:sz="0" w:space="0" w:color="auto"/>
        <w:right w:val="none" w:sz="0" w:space="0" w:color="auto"/>
      </w:divBdr>
    </w:div>
    <w:div w:id="1962421063">
      <w:bodyDiv w:val="1"/>
      <w:marLeft w:val="0"/>
      <w:marRight w:val="0"/>
      <w:marTop w:val="0"/>
      <w:marBottom w:val="0"/>
      <w:divBdr>
        <w:top w:val="none" w:sz="0" w:space="0" w:color="auto"/>
        <w:left w:val="none" w:sz="0" w:space="0" w:color="auto"/>
        <w:bottom w:val="none" w:sz="0" w:space="0" w:color="auto"/>
        <w:right w:val="none" w:sz="0" w:space="0" w:color="auto"/>
      </w:divBdr>
    </w:div>
    <w:div w:id="1965426651">
      <w:bodyDiv w:val="1"/>
      <w:marLeft w:val="0"/>
      <w:marRight w:val="0"/>
      <w:marTop w:val="0"/>
      <w:marBottom w:val="0"/>
      <w:divBdr>
        <w:top w:val="none" w:sz="0" w:space="0" w:color="auto"/>
        <w:left w:val="none" w:sz="0" w:space="0" w:color="auto"/>
        <w:bottom w:val="none" w:sz="0" w:space="0" w:color="auto"/>
        <w:right w:val="none" w:sz="0" w:space="0" w:color="auto"/>
      </w:divBdr>
    </w:div>
    <w:div w:id="1972323806">
      <w:bodyDiv w:val="1"/>
      <w:marLeft w:val="0"/>
      <w:marRight w:val="0"/>
      <w:marTop w:val="0"/>
      <w:marBottom w:val="0"/>
      <w:divBdr>
        <w:top w:val="none" w:sz="0" w:space="0" w:color="auto"/>
        <w:left w:val="none" w:sz="0" w:space="0" w:color="auto"/>
        <w:bottom w:val="none" w:sz="0" w:space="0" w:color="auto"/>
        <w:right w:val="none" w:sz="0" w:space="0" w:color="auto"/>
      </w:divBdr>
    </w:div>
    <w:div w:id="1973900605">
      <w:bodyDiv w:val="1"/>
      <w:marLeft w:val="0"/>
      <w:marRight w:val="0"/>
      <w:marTop w:val="0"/>
      <w:marBottom w:val="0"/>
      <w:divBdr>
        <w:top w:val="none" w:sz="0" w:space="0" w:color="auto"/>
        <w:left w:val="none" w:sz="0" w:space="0" w:color="auto"/>
        <w:bottom w:val="none" w:sz="0" w:space="0" w:color="auto"/>
        <w:right w:val="none" w:sz="0" w:space="0" w:color="auto"/>
      </w:divBdr>
    </w:div>
    <w:div w:id="1982690081">
      <w:bodyDiv w:val="1"/>
      <w:marLeft w:val="0"/>
      <w:marRight w:val="0"/>
      <w:marTop w:val="0"/>
      <w:marBottom w:val="0"/>
      <w:divBdr>
        <w:top w:val="none" w:sz="0" w:space="0" w:color="auto"/>
        <w:left w:val="none" w:sz="0" w:space="0" w:color="auto"/>
        <w:bottom w:val="none" w:sz="0" w:space="0" w:color="auto"/>
        <w:right w:val="none" w:sz="0" w:space="0" w:color="auto"/>
      </w:divBdr>
    </w:div>
    <w:div w:id="1988245559">
      <w:bodyDiv w:val="1"/>
      <w:marLeft w:val="0"/>
      <w:marRight w:val="0"/>
      <w:marTop w:val="0"/>
      <w:marBottom w:val="0"/>
      <w:divBdr>
        <w:top w:val="none" w:sz="0" w:space="0" w:color="auto"/>
        <w:left w:val="none" w:sz="0" w:space="0" w:color="auto"/>
        <w:bottom w:val="none" w:sz="0" w:space="0" w:color="auto"/>
        <w:right w:val="none" w:sz="0" w:space="0" w:color="auto"/>
      </w:divBdr>
    </w:div>
    <w:div w:id="2010062790">
      <w:bodyDiv w:val="1"/>
      <w:marLeft w:val="0"/>
      <w:marRight w:val="0"/>
      <w:marTop w:val="0"/>
      <w:marBottom w:val="0"/>
      <w:divBdr>
        <w:top w:val="none" w:sz="0" w:space="0" w:color="auto"/>
        <w:left w:val="none" w:sz="0" w:space="0" w:color="auto"/>
        <w:bottom w:val="none" w:sz="0" w:space="0" w:color="auto"/>
        <w:right w:val="none" w:sz="0" w:space="0" w:color="auto"/>
      </w:divBdr>
    </w:div>
    <w:div w:id="2015643768">
      <w:bodyDiv w:val="1"/>
      <w:marLeft w:val="0"/>
      <w:marRight w:val="0"/>
      <w:marTop w:val="0"/>
      <w:marBottom w:val="0"/>
      <w:divBdr>
        <w:top w:val="none" w:sz="0" w:space="0" w:color="auto"/>
        <w:left w:val="none" w:sz="0" w:space="0" w:color="auto"/>
        <w:bottom w:val="none" w:sz="0" w:space="0" w:color="auto"/>
        <w:right w:val="none" w:sz="0" w:space="0" w:color="auto"/>
      </w:divBdr>
    </w:div>
    <w:div w:id="2019454513">
      <w:bodyDiv w:val="1"/>
      <w:marLeft w:val="0"/>
      <w:marRight w:val="0"/>
      <w:marTop w:val="0"/>
      <w:marBottom w:val="0"/>
      <w:divBdr>
        <w:top w:val="none" w:sz="0" w:space="0" w:color="auto"/>
        <w:left w:val="none" w:sz="0" w:space="0" w:color="auto"/>
        <w:bottom w:val="none" w:sz="0" w:space="0" w:color="auto"/>
        <w:right w:val="none" w:sz="0" w:space="0" w:color="auto"/>
      </w:divBdr>
    </w:div>
    <w:div w:id="2019654924">
      <w:bodyDiv w:val="1"/>
      <w:marLeft w:val="0"/>
      <w:marRight w:val="0"/>
      <w:marTop w:val="0"/>
      <w:marBottom w:val="0"/>
      <w:divBdr>
        <w:top w:val="none" w:sz="0" w:space="0" w:color="auto"/>
        <w:left w:val="none" w:sz="0" w:space="0" w:color="auto"/>
        <w:bottom w:val="none" w:sz="0" w:space="0" w:color="auto"/>
        <w:right w:val="none" w:sz="0" w:space="0" w:color="auto"/>
      </w:divBdr>
    </w:div>
    <w:div w:id="2037582315">
      <w:bodyDiv w:val="1"/>
      <w:marLeft w:val="0"/>
      <w:marRight w:val="0"/>
      <w:marTop w:val="0"/>
      <w:marBottom w:val="0"/>
      <w:divBdr>
        <w:top w:val="none" w:sz="0" w:space="0" w:color="auto"/>
        <w:left w:val="none" w:sz="0" w:space="0" w:color="auto"/>
        <w:bottom w:val="none" w:sz="0" w:space="0" w:color="auto"/>
        <w:right w:val="none" w:sz="0" w:space="0" w:color="auto"/>
      </w:divBdr>
    </w:div>
    <w:div w:id="2043244669">
      <w:bodyDiv w:val="1"/>
      <w:marLeft w:val="0"/>
      <w:marRight w:val="0"/>
      <w:marTop w:val="0"/>
      <w:marBottom w:val="0"/>
      <w:divBdr>
        <w:top w:val="none" w:sz="0" w:space="0" w:color="auto"/>
        <w:left w:val="none" w:sz="0" w:space="0" w:color="auto"/>
        <w:bottom w:val="none" w:sz="0" w:space="0" w:color="auto"/>
        <w:right w:val="none" w:sz="0" w:space="0" w:color="auto"/>
      </w:divBdr>
    </w:div>
    <w:div w:id="2060518698">
      <w:bodyDiv w:val="1"/>
      <w:marLeft w:val="0"/>
      <w:marRight w:val="0"/>
      <w:marTop w:val="0"/>
      <w:marBottom w:val="0"/>
      <w:divBdr>
        <w:top w:val="none" w:sz="0" w:space="0" w:color="auto"/>
        <w:left w:val="none" w:sz="0" w:space="0" w:color="auto"/>
        <w:bottom w:val="none" w:sz="0" w:space="0" w:color="auto"/>
        <w:right w:val="none" w:sz="0" w:space="0" w:color="auto"/>
      </w:divBdr>
    </w:div>
    <w:div w:id="2064401226">
      <w:bodyDiv w:val="1"/>
      <w:marLeft w:val="0"/>
      <w:marRight w:val="0"/>
      <w:marTop w:val="0"/>
      <w:marBottom w:val="0"/>
      <w:divBdr>
        <w:top w:val="none" w:sz="0" w:space="0" w:color="auto"/>
        <w:left w:val="none" w:sz="0" w:space="0" w:color="auto"/>
        <w:bottom w:val="none" w:sz="0" w:space="0" w:color="auto"/>
        <w:right w:val="none" w:sz="0" w:space="0" w:color="auto"/>
      </w:divBdr>
    </w:div>
    <w:div w:id="2074425619">
      <w:bodyDiv w:val="1"/>
      <w:marLeft w:val="0"/>
      <w:marRight w:val="0"/>
      <w:marTop w:val="0"/>
      <w:marBottom w:val="0"/>
      <w:divBdr>
        <w:top w:val="none" w:sz="0" w:space="0" w:color="auto"/>
        <w:left w:val="none" w:sz="0" w:space="0" w:color="auto"/>
        <w:bottom w:val="none" w:sz="0" w:space="0" w:color="auto"/>
        <w:right w:val="none" w:sz="0" w:space="0" w:color="auto"/>
      </w:divBdr>
    </w:div>
    <w:div w:id="2076314248">
      <w:bodyDiv w:val="1"/>
      <w:marLeft w:val="0"/>
      <w:marRight w:val="0"/>
      <w:marTop w:val="0"/>
      <w:marBottom w:val="0"/>
      <w:divBdr>
        <w:top w:val="none" w:sz="0" w:space="0" w:color="auto"/>
        <w:left w:val="none" w:sz="0" w:space="0" w:color="auto"/>
        <w:bottom w:val="none" w:sz="0" w:space="0" w:color="auto"/>
        <w:right w:val="none" w:sz="0" w:space="0" w:color="auto"/>
      </w:divBdr>
    </w:div>
    <w:div w:id="2078084519">
      <w:bodyDiv w:val="1"/>
      <w:marLeft w:val="0"/>
      <w:marRight w:val="0"/>
      <w:marTop w:val="0"/>
      <w:marBottom w:val="0"/>
      <w:divBdr>
        <w:top w:val="none" w:sz="0" w:space="0" w:color="auto"/>
        <w:left w:val="none" w:sz="0" w:space="0" w:color="auto"/>
        <w:bottom w:val="none" w:sz="0" w:space="0" w:color="auto"/>
        <w:right w:val="none" w:sz="0" w:space="0" w:color="auto"/>
      </w:divBdr>
    </w:div>
    <w:div w:id="2088114604">
      <w:bodyDiv w:val="1"/>
      <w:marLeft w:val="0"/>
      <w:marRight w:val="0"/>
      <w:marTop w:val="0"/>
      <w:marBottom w:val="0"/>
      <w:divBdr>
        <w:top w:val="none" w:sz="0" w:space="0" w:color="auto"/>
        <w:left w:val="none" w:sz="0" w:space="0" w:color="auto"/>
        <w:bottom w:val="none" w:sz="0" w:space="0" w:color="auto"/>
        <w:right w:val="none" w:sz="0" w:space="0" w:color="auto"/>
      </w:divBdr>
    </w:div>
    <w:div w:id="2088532145">
      <w:bodyDiv w:val="1"/>
      <w:marLeft w:val="0"/>
      <w:marRight w:val="0"/>
      <w:marTop w:val="0"/>
      <w:marBottom w:val="0"/>
      <w:divBdr>
        <w:top w:val="none" w:sz="0" w:space="0" w:color="auto"/>
        <w:left w:val="none" w:sz="0" w:space="0" w:color="auto"/>
        <w:bottom w:val="none" w:sz="0" w:space="0" w:color="auto"/>
        <w:right w:val="none" w:sz="0" w:space="0" w:color="auto"/>
      </w:divBdr>
    </w:div>
    <w:div w:id="2091542234">
      <w:bodyDiv w:val="1"/>
      <w:marLeft w:val="0"/>
      <w:marRight w:val="0"/>
      <w:marTop w:val="0"/>
      <w:marBottom w:val="0"/>
      <w:divBdr>
        <w:top w:val="none" w:sz="0" w:space="0" w:color="auto"/>
        <w:left w:val="none" w:sz="0" w:space="0" w:color="auto"/>
        <w:bottom w:val="none" w:sz="0" w:space="0" w:color="auto"/>
        <w:right w:val="none" w:sz="0" w:space="0" w:color="auto"/>
      </w:divBdr>
    </w:div>
    <w:div w:id="2092313606">
      <w:bodyDiv w:val="1"/>
      <w:marLeft w:val="0"/>
      <w:marRight w:val="0"/>
      <w:marTop w:val="0"/>
      <w:marBottom w:val="0"/>
      <w:divBdr>
        <w:top w:val="none" w:sz="0" w:space="0" w:color="auto"/>
        <w:left w:val="none" w:sz="0" w:space="0" w:color="auto"/>
        <w:bottom w:val="none" w:sz="0" w:space="0" w:color="auto"/>
        <w:right w:val="none" w:sz="0" w:space="0" w:color="auto"/>
      </w:divBdr>
    </w:div>
    <w:div w:id="2094623438">
      <w:bodyDiv w:val="1"/>
      <w:marLeft w:val="0"/>
      <w:marRight w:val="0"/>
      <w:marTop w:val="0"/>
      <w:marBottom w:val="0"/>
      <w:divBdr>
        <w:top w:val="none" w:sz="0" w:space="0" w:color="auto"/>
        <w:left w:val="none" w:sz="0" w:space="0" w:color="auto"/>
        <w:bottom w:val="none" w:sz="0" w:space="0" w:color="auto"/>
        <w:right w:val="none" w:sz="0" w:space="0" w:color="auto"/>
      </w:divBdr>
    </w:div>
    <w:div w:id="2110345587">
      <w:bodyDiv w:val="1"/>
      <w:marLeft w:val="0"/>
      <w:marRight w:val="0"/>
      <w:marTop w:val="0"/>
      <w:marBottom w:val="0"/>
      <w:divBdr>
        <w:top w:val="none" w:sz="0" w:space="0" w:color="auto"/>
        <w:left w:val="none" w:sz="0" w:space="0" w:color="auto"/>
        <w:bottom w:val="none" w:sz="0" w:space="0" w:color="auto"/>
        <w:right w:val="none" w:sz="0" w:space="0" w:color="auto"/>
      </w:divBdr>
    </w:div>
    <w:div w:id="2112388442">
      <w:bodyDiv w:val="1"/>
      <w:marLeft w:val="0"/>
      <w:marRight w:val="0"/>
      <w:marTop w:val="0"/>
      <w:marBottom w:val="0"/>
      <w:divBdr>
        <w:top w:val="none" w:sz="0" w:space="0" w:color="auto"/>
        <w:left w:val="none" w:sz="0" w:space="0" w:color="auto"/>
        <w:bottom w:val="none" w:sz="0" w:space="0" w:color="auto"/>
        <w:right w:val="none" w:sz="0" w:space="0" w:color="auto"/>
      </w:divBdr>
    </w:div>
    <w:div w:id="2112585612">
      <w:bodyDiv w:val="1"/>
      <w:marLeft w:val="0"/>
      <w:marRight w:val="0"/>
      <w:marTop w:val="0"/>
      <w:marBottom w:val="0"/>
      <w:divBdr>
        <w:top w:val="none" w:sz="0" w:space="0" w:color="auto"/>
        <w:left w:val="none" w:sz="0" w:space="0" w:color="auto"/>
        <w:bottom w:val="none" w:sz="0" w:space="0" w:color="auto"/>
        <w:right w:val="none" w:sz="0" w:space="0" w:color="auto"/>
      </w:divBdr>
    </w:div>
    <w:div w:id="212665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861f93e-3918-4c80-8dce-543889a6b70e">
      <Value>82</Value>
    </TaxCatchAll>
    <e01f07bdfb214a17b30c92c0a9fd8ea5 xmlns="a861f93e-3918-4c80-8dce-543889a6b70e">
      <Terms xmlns="http://schemas.microsoft.com/office/infopath/2007/PartnerControls">
        <TermInfo xmlns="http://schemas.microsoft.com/office/infopath/2007/PartnerControls">
          <TermName xmlns="http://schemas.microsoft.com/office/infopath/2007/PartnerControls">Chief Executive</TermName>
          <TermId xmlns="http://schemas.microsoft.com/office/infopath/2007/PartnerControls">6de5ad95-ca6e-48c6-a2d2-e9d7eae4fd1c</TermId>
        </TermInfo>
      </Terms>
    </e01f07bdfb214a17b30c92c0a9fd8ea5>
    <a8286950b4954268aed16b92be2c760c xmlns="7145ac05-6a24-400c-a1d6-8ef0247ebb40">
      <Terms xmlns="http://schemas.microsoft.com/office/infopath/2007/PartnerControls"/>
    </a8286950b4954268aed16b92be2c760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ICT Management Documents" ma:contentTypeID="0x010100208371241B1EC14ABE1BDB0B85859AA50076D4A9693C53174FA8E0E901390DC79203006CB9DECC24A5D5449534A4194875EC45" ma:contentTypeVersion="2" ma:contentTypeDescription="" ma:contentTypeScope="" ma:versionID="5d9b9e64a4c1e36dd3fc8f7f370eade4">
  <xsd:schema xmlns:xsd="http://www.w3.org/2001/XMLSchema" xmlns:xs="http://www.w3.org/2001/XMLSchema" xmlns:p="http://schemas.microsoft.com/office/2006/metadata/properties" xmlns:ns2="7145ac05-6a24-400c-a1d6-8ef0247ebb40" xmlns:ns3="a861f93e-3918-4c80-8dce-543889a6b70e" targetNamespace="http://schemas.microsoft.com/office/2006/metadata/properties" ma:root="true" ma:fieldsID="0a65b93eaea396ece04990baad066a7b" ns2:_="" ns3:_="">
    <xsd:import namespace="7145ac05-6a24-400c-a1d6-8ef0247ebb40"/>
    <xsd:import namespace="a861f93e-3918-4c80-8dce-543889a6b70e"/>
    <xsd:element name="properties">
      <xsd:complexType>
        <xsd:sequence>
          <xsd:element name="documentManagement">
            <xsd:complexType>
              <xsd:all>
                <xsd:element ref="ns3:e01f07bdfb214a17b30c92c0a9fd8ea5" minOccurs="0"/>
                <xsd:element ref="ns3:TaxCatchAll" minOccurs="0"/>
                <xsd:element ref="ns3:TaxCatchAllLabel" minOccurs="0"/>
                <xsd:element ref="ns2:a8286950b4954268aed16b92be2c760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45ac05-6a24-400c-a1d6-8ef0247ebb40" elementFormDefault="qualified">
    <xsd:import namespace="http://schemas.microsoft.com/office/2006/documentManagement/types"/>
    <xsd:import namespace="http://schemas.microsoft.com/office/infopath/2007/PartnerControls"/>
    <xsd:element name="a8286950b4954268aed16b92be2c760c" ma:index="12" nillable="true" ma:taxonomy="true" ma:internalName="a8286950b4954268aed16b92be2c760c" ma:taxonomyFieldName="ICTCategories" ma:displayName="ICTCategories" ma:default="" ma:fieldId="{a8286950-b495-4268-aed1-6b92be2c760c}" ma:taxonomyMulti="true" ma:sspId="76cf2bcb-f29f-4248-9b05-0983dafb819f" ma:termSetId="1e2a27af-dc36-4a15-95b6-ddeb1f8e0a7f" ma:anchorId="fa777219-cb03-4d00-8d82-940f91bf6bd9"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61f93e-3918-4c80-8dce-543889a6b70e" elementFormDefault="qualified">
    <xsd:import namespace="http://schemas.microsoft.com/office/2006/documentManagement/types"/>
    <xsd:import namespace="http://schemas.microsoft.com/office/infopath/2007/PartnerControls"/>
    <xsd:element name="e01f07bdfb214a17b30c92c0a9fd8ea5" ma:index="8" nillable="true" ma:taxonomy="true" ma:internalName="e01f07bdfb214a17b30c92c0a9fd8ea5" ma:taxonomyFieldName="Team" ma:displayName="WDC Team" ma:default="" ma:fieldId="{e01f07bd-fb21-4a17-b30c-92c0a9fd8ea5}" ma:sspId="76cf2bcb-f29f-4248-9b05-0983dafb819f" ma:termSetId="a8e0ea12-f715-4193-8e71-c62266bbe0e3"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3fc243a-95a2-4b78-8969-5ed321b73e3a}" ma:internalName="TaxCatchAll" ma:showField="CatchAllData" ma:web="7145ac05-6a24-400c-a1d6-8ef0247ebb4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3fc243a-95a2-4b78-8969-5ed321b73e3a}" ma:internalName="TaxCatchAllLabel" ma:readOnly="true" ma:showField="CatchAllDataLabel" ma:web="7145ac05-6a24-400c-a1d6-8ef0247ebb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4" ma:displayName="Author"/>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76cf2bcb-f29f-4248-9b05-0983dafb819f" ContentTypeId="0x010100208371241B1EC14ABE1BDB0B85859AA5" PreviousValue="false"/>
</file>

<file path=customXml/itemProps1.xml><?xml version="1.0" encoding="utf-8"?>
<ds:datastoreItem xmlns:ds="http://schemas.openxmlformats.org/officeDocument/2006/customXml" ds:itemID="{D0A99B81-49E4-4733-8311-EE015FFC1A31}">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5C7D173-CF02-4F87-AB8C-CE0929F6CD6A}">
  <ds:schemaRefs>
    <ds:schemaRef ds:uri="http://schemas.microsoft.com/sharepoint/v3/contenttype/forms"/>
  </ds:schemaRefs>
</ds:datastoreItem>
</file>

<file path=customXml/itemProps3.xml><?xml version="1.0" encoding="utf-8"?>
<ds:datastoreItem xmlns:ds="http://schemas.openxmlformats.org/officeDocument/2006/customXml" ds:itemID="{C8ED4C8D-A0DD-4ED2-81DC-CAEF9111A033}"/>
</file>

<file path=customXml/itemProps4.xml><?xml version="1.0" encoding="utf-8"?>
<ds:datastoreItem xmlns:ds="http://schemas.openxmlformats.org/officeDocument/2006/customXml" ds:itemID="{92D196D0-43FD-4907-81BB-3C1C3DB5E501}">
  <ds:schemaRefs>
    <ds:schemaRef ds:uri="http://schemas.openxmlformats.org/officeDocument/2006/bibliography"/>
  </ds:schemaRefs>
</ds:datastoreItem>
</file>

<file path=customXml/itemProps5.xml><?xml version="1.0" encoding="utf-8"?>
<ds:datastoreItem xmlns:ds="http://schemas.openxmlformats.org/officeDocument/2006/customXml" ds:itemID="{D6D10978-8313-4083-AEC6-AC2EF32EC975}"/>
</file>

<file path=docProps/app.xml><?xml version="1.0" encoding="utf-8"?>
<Properties xmlns="http://schemas.openxmlformats.org/officeDocument/2006/extended-properties" xmlns:vt="http://schemas.openxmlformats.org/officeDocument/2006/docPropsVTypes">
  <Template>Normal.dotm</Template>
  <TotalTime>642</TotalTime>
  <Pages>11</Pages>
  <Words>2639</Words>
  <Characters>15043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Warwick District Council</Company>
  <LinksUpToDate>false</LinksUpToDate>
  <CharactersWithSpaces>17647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ICT - Service Plan 2020-21</dc:title>
  <dc:creator>Ty Walter</dc:creator>
  <cp:lastModifiedBy>Ty Walter</cp:lastModifiedBy>
  <cp:revision>22</cp:revision>
  <dcterms:created xsi:type="dcterms:W3CDTF">2020-01-16T14:50:00Z</dcterms:created>
  <dcterms:modified xsi:type="dcterms:W3CDTF">2020-03-03T11:03:00Z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0x010100208371241B1EC14ABE1BDB0B85859AA50076D4A9693C53174FA8E0E901390DC79203006CB9DECC24A5D5449534A4194875EC45</vt:lpwstr>
  </property>
  <property fmtid="{D5CDD505-2E9C-101B-9397-08002B2CF9AE}" pid="3" name="e01f07bdfb214a17b30c92c0a9fd8ea5">
    <vt:lpwstr>Chief Executive|6de5ad95-ca6e-48c6-a2d2-e9d7eae4fd1c</vt:lpwstr>
  </property>
  <property fmtid="{D5CDD505-2E9C-101B-9397-08002B2CF9AE}" pid="4" name="Team">
    <vt:lpwstr>82;#Chief Executive|6de5ad95-ca6e-48c6-a2d2-e9d7eae4fd1c</vt:lpwstr>
  </property>
  <property fmtid="{D5CDD505-2E9C-101B-9397-08002B2CF9AE}" pid="5" name="ICTCategories">
    <vt:lpwstr/>
  </property>
</Properties>
</file>