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2A" w:rsidRPr="00A07754" w:rsidRDefault="000A342A" w:rsidP="000A342A">
      <w:pPr>
        <w:jc w:val="center"/>
        <w:rPr>
          <w:rFonts w:ascii="Verdana" w:hAnsi="Verdana"/>
          <w:b/>
          <w:bCs/>
          <w:color w:val="000000" w:themeColor="text1"/>
        </w:rPr>
      </w:pPr>
      <w:r w:rsidRPr="00A07754">
        <w:rPr>
          <w:rFonts w:ascii="Verdana" w:hAnsi="Verdana"/>
          <w:b/>
          <w:bCs/>
          <w:color w:val="000000" w:themeColor="text1"/>
        </w:rPr>
        <w:t>Notice of Exemption to Key Decision Process</w:t>
      </w:r>
    </w:p>
    <w:p w:rsidR="00665933" w:rsidRDefault="00665933" w:rsidP="000A342A">
      <w:pPr>
        <w:jc w:val="center"/>
        <w:rPr>
          <w:rFonts w:ascii="Verdana" w:hAnsi="Verdana"/>
          <w:b/>
          <w:bCs/>
          <w:color w:val="000000" w:themeColor="text1"/>
        </w:rPr>
      </w:pPr>
    </w:p>
    <w:p w:rsidR="000A342A" w:rsidRDefault="00665933" w:rsidP="00665933">
      <w:pPr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Report title: </w:t>
      </w:r>
      <w:r w:rsidRPr="00665933">
        <w:rPr>
          <w:rFonts w:ascii="Verdana" w:hAnsi="Verdana"/>
          <w:b/>
          <w:bCs/>
          <w:color w:val="000000" w:themeColor="text1"/>
        </w:rPr>
        <w:t xml:space="preserve">Affordable housing purchase – </w:t>
      </w:r>
      <w:proofErr w:type="spellStart"/>
      <w:r w:rsidRPr="00665933">
        <w:rPr>
          <w:rFonts w:ascii="Verdana" w:hAnsi="Verdana"/>
          <w:b/>
          <w:bCs/>
          <w:color w:val="000000" w:themeColor="text1"/>
        </w:rPr>
        <w:t>Bremridge</w:t>
      </w:r>
      <w:proofErr w:type="spellEnd"/>
      <w:r w:rsidRPr="00665933">
        <w:rPr>
          <w:rFonts w:ascii="Verdana" w:hAnsi="Verdana"/>
          <w:b/>
          <w:bCs/>
          <w:color w:val="000000" w:themeColor="text1"/>
        </w:rPr>
        <w:t xml:space="preserve"> Close, </w:t>
      </w:r>
      <w:proofErr w:type="spellStart"/>
      <w:r w:rsidRPr="00665933">
        <w:rPr>
          <w:rFonts w:ascii="Verdana" w:hAnsi="Verdana"/>
          <w:b/>
          <w:bCs/>
          <w:color w:val="000000" w:themeColor="text1"/>
        </w:rPr>
        <w:t>Barford</w:t>
      </w:r>
      <w:proofErr w:type="spellEnd"/>
    </w:p>
    <w:p w:rsidR="00665933" w:rsidRDefault="00665933" w:rsidP="00665933">
      <w:pPr>
        <w:rPr>
          <w:rFonts w:ascii="Verdana" w:hAnsi="Verdana"/>
          <w:b/>
          <w:bCs/>
          <w:color w:val="000000" w:themeColor="text1"/>
        </w:rPr>
      </w:pPr>
    </w:p>
    <w:p w:rsidR="00665933" w:rsidRPr="00A07754" w:rsidRDefault="00665933" w:rsidP="00665933">
      <w:pPr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Purpose: </w:t>
      </w:r>
      <w:r w:rsidRPr="004C0A06">
        <w:rPr>
          <w:rFonts w:ascii="Verdana" w:hAnsi="Verdana"/>
          <w:bCs/>
          <w:color w:val="000000" w:themeColor="text1"/>
        </w:rPr>
        <w:t>Th</w:t>
      </w:r>
      <w:r w:rsidR="004C0A06">
        <w:rPr>
          <w:rFonts w:ascii="Verdana" w:hAnsi="Verdana"/>
          <w:bCs/>
          <w:color w:val="000000" w:themeColor="text1"/>
        </w:rPr>
        <w:t>e report</w:t>
      </w:r>
      <w:r w:rsidRPr="004C0A06">
        <w:rPr>
          <w:rFonts w:ascii="Verdana" w:hAnsi="Verdana"/>
          <w:bCs/>
          <w:color w:val="000000" w:themeColor="text1"/>
        </w:rPr>
        <w:t xml:space="preserve"> recommends that the Council purchases 25 </w:t>
      </w:r>
      <w:r w:rsidR="003E30F4">
        <w:rPr>
          <w:rFonts w:ascii="Verdana" w:hAnsi="Verdana"/>
          <w:bCs/>
          <w:color w:val="000000" w:themeColor="text1"/>
        </w:rPr>
        <w:t>affordable homes</w:t>
      </w:r>
      <w:bookmarkStart w:id="0" w:name="_GoBack"/>
      <w:bookmarkEnd w:id="0"/>
      <w:r w:rsidRPr="004C0A06">
        <w:rPr>
          <w:rFonts w:ascii="Verdana" w:hAnsi="Verdana"/>
          <w:bCs/>
          <w:color w:val="000000" w:themeColor="text1"/>
        </w:rPr>
        <w:t xml:space="preserve"> on the Local Plan-allocated site at </w:t>
      </w:r>
      <w:proofErr w:type="spellStart"/>
      <w:r w:rsidRPr="004C0A06">
        <w:rPr>
          <w:rFonts w:ascii="Verdana" w:hAnsi="Verdana"/>
          <w:bCs/>
          <w:color w:val="000000" w:themeColor="text1"/>
        </w:rPr>
        <w:t>Bremridge</w:t>
      </w:r>
      <w:proofErr w:type="spellEnd"/>
      <w:r w:rsidRPr="004C0A06">
        <w:rPr>
          <w:rFonts w:ascii="Verdana" w:hAnsi="Verdana"/>
          <w:bCs/>
          <w:color w:val="000000" w:themeColor="text1"/>
        </w:rPr>
        <w:t xml:space="preserve"> Close in </w:t>
      </w:r>
      <w:proofErr w:type="spellStart"/>
      <w:r w:rsidRPr="004C0A06">
        <w:rPr>
          <w:rFonts w:ascii="Verdana" w:hAnsi="Verdana"/>
          <w:bCs/>
          <w:color w:val="000000" w:themeColor="text1"/>
        </w:rPr>
        <w:t>Barford</w:t>
      </w:r>
      <w:proofErr w:type="spellEnd"/>
      <w:r w:rsidRPr="004C0A06">
        <w:rPr>
          <w:rFonts w:ascii="Verdana" w:hAnsi="Verdana"/>
          <w:bCs/>
          <w:color w:val="000000" w:themeColor="text1"/>
        </w:rPr>
        <w:t xml:space="preserve"> for retention as Housing Revenue Account assets.</w:t>
      </w:r>
    </w:p>
    <w:p w:rsidR="000A342A" w:rsidRDefault="000A342A" w:rsidP="000A342A">
      <w:pPr>
        <w:rPr>
          <w:rFonts w:ascii="Verdana" w:hAnsi="Verdana"/>
          <w:color w:val="000000" w:themeColor="text1"/>
        </w:rPr>
      </w:pPr>
    </w:p>
    <w:p w:rsidR="004C0A06" w:rsidRDefault="004C0A06" w:rsidP="000A342A">
      <w:pPr>
        <w:rPr>
          <w:rFonts w:ascii="Verdana" w:hAnsi="Verdana"/>
          <w:color w:val="000000" w:themeColor="text1"/>
        </w:rPr>
      </w:pPr>
      <w:r w:rsidRPr="004C0A06">
        <w:rPr>
          <w:rFonts w:ascii="Verdana" w:hAnsi="Verdana"/>
          <w:b/>
          <w:color w:val="000000" w:themeColor="text1"/>
        </w:rPr>
        <w:t>Confidential:</w:t>
      </w:r>
      <w:r>
        <w:rPr>
          <w:rFonts w:ascii="Verdana" w:hAnsi="Verdana"/>
          <w:color w:val="000000" w:themeColor="text1"/>
        </w:rPr>
        <w:t xml:space="preserve"> financial affairs exemption</w:t>
      </w:r>
      <w:r w:rsidR="00227186">
        <w:rPr>
          <w:rFonts w:ascii="Verdana" w:hAnsi="Verdana"/>
          <w:color w:val="000000" w:themeColor="text1"/>
        </w:rPr>
        <w:t>.</w:t>
      </w:r>
    </w:p>
    <w:p w:rsidR="004C0A06" w:rsidRPr="00A07754" w:rsidRDefault="004C0A06" w:rsidP="000A342A">
      <w:pPr>
        <w:rPr>
          <w:rFonts w:ascii="Verdana" w:hAnsi="Verdana"/>
          <w:color w:val="000000" w:themeColor="text1"/>
        </w:rPr>
      </w:pPr>
    </w:p>
    <w:p w:rsidR="002F4040" w:rsidRDefault="004C0A06" w:rsidP="000A34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After gaining planning permission in June 2017 t</w:t>
      </w:r>
      <w:r w:rsidR="00B57230" w:rsidRPr="00B57230">
        <w:rPr>
          <w:rFonts w:ascii="Verdana" w:hAnsi="Verdana"/>
          <w:color w:val="000000"/>
        </w:rPr>
        <w:t>he developer, Taylor Wimpey, selected a housing association in the usual way</w:t>
      </w:r>
      <w:r w:rsidR="00B57230">
        <w:rPr>
          <w:rFonts w:ascii="Verdana" w:hAnsi="Verdana"/>
          <w:color w:val="000000"/>
        </w:rPr>
        <w:t xml:space="preserve"> but this fell through</w:t>
      </w:r>
      <w:r>
        <w:rPr>
          <w:rFonts w:ascii="Verdana" w:hAnsi="Verdana"/>
          <w:color w:val="000000"/>
        </w:rPr>
        <w:t xml:space="preserve"> at a late stage</w:t>
      </w:r>
      <w:r w:rsidR="00B57230" w:rsidRPr="00B57230">
        <w:rPr>
          <w:rFonts w:ascii="Verdana" w:hAnsi="Verdana"/>
          <w:color w:val="000000"/>
        </w:rPr>
        <w:t xml:space="preserve"> in December 2018</w:t>
      </w:r>
      <w:r w:rsidR="00B57230">
        <w:rPr>
          <w:rFonts w:ascii="Verdana" w:hAnsi="Verdana"/>
          <w:color w:val="000000"/>
        </w:rPr>
        <w:t>. In a further bidding round o</w:t>
      </w:r>
      <w:r w:rsidR="00B57230" w:rsidRPr="00B57230">
        <w:rPr>
          <w:rFonts w:ascii="Verdana" w:hAnsi="Verdana"/>
          <w:color w:val="000000"/>
        </w:rPr>
        <w:t xml:space="preserve">fficers submitted a bid on behalf of the Council, which was unsuccessful, </w:t>
      </w:r>
      <w:r>
        <w:rPr>
          <w:rFonts w:ascii="Verdana" w:hAnsi="Verdana"/>
          <w:color w:val="000000"/>
        </w:rPr>
        <w:t xml:space="preserve">but </w:t>
      </w:r>
      <w:r w:rsidR="00B57230" w:rsidRPr="00B57230">
        <w:rPr>
          <w:rFonts w:ascii="Verdana" w:hAnsi="Verdana"/>
          <w:color w:val="000000"/>
        </w:rPr>
        <w:t xml:space="preserve">the successful bidder </w:t>
      </w:r>
      <w:r>
        <w:rPr>
          <w:rFonts w:ascii="Verdana" w:hAnsi="Verdana"/>
          <w:color w:val="000000"/>
        </w:rPr>
        <w:t>also later</w:t>
      </w:r>
      <w:r w:rsidR="00B57230" w:rsidRPr="00B57230">
        <w:rPr>
          <w:rFonts w:ascii="Verdana" w:hAnsi="Verdana"/>
          <w:color w:val="000000"/>
        </w:rPr>
        <w:t xml:space="preserve"> withdrew and</w:t>
      </w:r>
      <w:r w:rsidR="002F4040">
        <w:rPr>
          <w:rFonts w:ascii="Verdana" w:hAnsi="Verdana"/>
          <w:color w:val="000000"/>
        </w:rPr>
        <w:t>,</w:t>
      </w:r>
      <w:r w:rsidR="00B57230" w:rsidRPr="00B57230">
        <w:rPr>
          <w:rFonts w:ascii="Verdana" w:hAnsi="Verdana"/>
          <w:color w:val="000000"/>
        </w:rPr>
        <w:t xml:space="preserve"> in April 201</w:t>
      </w:r>
      <w:r w:rsidR="002F4040">
        <w:rPr>
          <w:rFonts w:ascii="Verdana" w:hAnsi="Verdana"/>
          <w:color w:val="000000"/>
        </w:rPr>
        <w:t>9,</w:t>
      </w:r>
      <w:r w:rsidR="00B57230" w:rsidRPr="00B57230">
        <w:rPr>
          <w:rFonts w:ascii="Verdana" w:hAnsi="Verdana"/>
          <w:color w:val="000000"/>
        </w:rPr>
        <w:t xml:space="preserve"> Taylor Wimpey </w:t>
      </w:r>
      <w:r w:rsidR="00227186">
        <w:rPr>
          <w:rFonts w:ascii="Verdana" w:hAnsi="Verdana"/>
          <w:color w:val="000000"/>
        </w:rPr>
        <w:t>offered the properties to</w:t>
      </w:r>
      <w:r w:rsidR="00B57230" w:rsidRPr="00B57230">
        <w:rPr>
          <w:rFonts w:ascii="Verdana" w:hAnsi="Verdana"/>
          <w:color w:val="000000"/>
        </w:rPr>
        <w:t xml:space="preserve"> the Council, as th</w:t>
      </w:r>
      <w:r w:rsidR="00227186">
        <w:rPr>
          <w:rFonts w:ascii="Verdana" w:hAnsi="Verdana"/>
          <w:color w:val="000000"/>
        </w:rPr>
        <w:t>e joint-second placed bidder</w:t>
      </w:r>
      <w:r w:rsidR="002F4040">
        <w:rPr>
          <w:rFonts w:ascii="Verdana" w:hAnsi="Verdana"/>
          <w:color w:val="000000"/>
        </w:rPr>
        <w:t>.</w:t>
      </w:r>
    </w:p>
    <w:p w:rsidR="002F4040" w:rsidRDefault="002F4040" w:rsidP="000A342A">
      <w:pPr>
        <w:rPr>
          <w:rFonts w:ascii="Verdana" w:hAnsi="Verdana"/>
          <w:color w:val="000000"/>
        </w:rPr>
      </w:pPr>
    </w:p>
    <w:p w:rsidR="00A07754" w:rsidRPr="00A07754" w:rsidRDefault="00227186" w:rsidP="00A0775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/>
        </w:rPr>
        <w:t>The offer i</w:t>
      </w:r>
      <w:r w:rsidR="002F4040">
        <w:rPr>
          <w:rFonts w:ascii="Verdana" w:hAnsi="Verdana"/>
          <w:color w:val="000000"/>
        </w:rPr>
        <w:t>s subject to achieving exchange of contracts by mid-June because a</w:t>
      </w:r>
      <w:r w:rsidR="00B57230" w:rsidRPr="00B57230">
        <w:rPr>
          <w:rFonts w:ascii="Verdana" w:hAnsi="Verdana"/>
          <w:color w:val="000000"/>
        </w:rPr>
        <w:t xml:space="preserve"> number of the properties are ready for handover and all are </w:t>
      </w:r>
      <w:r w:rsidR="002F4040">
        <w:rPr>
          <w:rFonts w:ascii="Verdana" w:hAnsi="Verdana"/>
          <w:color w:val="000000"/>
        </w:rPr>
        <w:t>programmed for completion</w:t>
      </w:r>
      <w:r w:rsidR="00B57230" w:rsidRPr="00B57230">
        <w:rPr>
          <w:rFonts w:ascii="Verdana" w:hAnsi="Verdana"/>
          <w:color w:val="000000"/>
        </w:rPr>
        <w:t xml:space="preserve"> by December 2019.</w:t>
      </w:r>
      <w:r>
        <w:rPr>
          <w:rFonts w:ascii="Verdana" w:hAnsi="Verdana"/>
          <w:color w:val="000000"/>
        </w:rPr>
        <w:t xml:space="preserve"> An urgent decision is therefore required and b</w:t>
      </w:r>
      <w:r w:rsidR="00B57230">
        <w:rPr>
          <w:rFonts w:ascii="Verdana" w:hAnsi="Verdana"/>
          <w:color w:val="000000"/>
        </w:rPr>
        <w:t>ecause the request came in during purdah i</w:t>
      </w:r>
      <w:r w:rsidR="000A342A" w:rsidRPr="00A07754">
        <w:rPr>
          <w:rFonts w:ascii="Verdana" w:hAnsi="Verdana"/>
          <w:color w:val="000000" w:themeColor="text1"/>
        </w:rPr>
        <w:t>t was not possible for the Council to meet the requirement for publishing this notice 28 days in adva</w:t>
      </w:r>
      <w:r w:rsidR="00B57230">
        <w:rPr>
          <w:rFonts w:ascii="Verdana" w:hAnsi="Verdana"/>
          <w:color w:val="000000" w:themeColor="text1"/>
        </w:rPr>
        <w:t>nce of the decision being taken</w:t>
      </w:r>
      <w:r w:rsidR="00A07754" w:rsidRPr="00A07754">
        <w:rPr>
          <w:rFonts w:ascii="Verdana" w:hAnsi="Verdana"/>
          <w:color w:val="000000" w:themeColor="text1"/>
        </w:rPr>
        <w:t>.</w:t>
      </w:r>
    </w:p>
    <w:p w:rsidR="00A07754" w:rsidRPr="00A07754" w:rsidRDefault="00A07754" w:rsidP="00A07754">
      <w:pPr>
        <w:rPr>
          <w:rFonts w:ascii="Verdana" w:hAnsi="Verdana"/>
          <w:color w:val="000000" w:themeColor="text1"/>
        </w:rPr>
      </w:pPr>
    </w:p>
    <w:p w:rsidR="000A342A" w:rsidRPr="00A07754" w:rsidRDefault="000A342A" w:rsidP="000A342A">
      <w:pPr>
        <w:rPr>
          <w:rFonts w:ascii="Verdana" w:hAnsi="Verdana"/>
          <w:color w:val="000000" w:themeColor="text1"/>
        </w:rPr>
      </w:pPr>
    </w:p>
    <w:p w:rsidR="000A342A" w:rsidRPr="00A07754" w:rsidRDefault="002F4040" w:rsidP="000A342A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Ken Bruno</w:t>
      </w:r>
    </w:p>
    <w:p w:rsidR="004C0A06" w:rsidRDefault="002F4040">
      <w:pPr>
        <w:rPr>
          <w:rFonts w:ascii="Verdana" w:hAnsi="Verdana"/>
          <w:color w:val="000000"/>
        </w:rPr>
      </w:pPr>
      <w:r>
        <w:rPr>
          <w:rFonts w:ascii="Verdana" w:hAnsi="Verdana"/>
          <w:color w:val="000000" w:themeColor="text1"/>
        </w:rPr>
        <w:t>Housing Strategy &amp; Development</w:t>
      </w:r>
      <w:r w:rsidR="00A07754" w:rsidRPr="00A07754">
        <w:rPr>
          <w:rFonts w:ascii="Verdana" w:hAnsi="Verdana"/>
          <w:color w:val="000000" w:themeColor="text1"/>
        </w:rPr>
        <w:t xml:space="preserve"> Manager</w:t>
      </w:r>
      <w:r w:rsidR="004C0A06" w:rsidRPr="004C0A06">
        <w:rPr>
          <w:rFonts w:ascii="Verdana" w:hAnsi="Verdana"/>
          <w:color w:val="000000"/>
        </w:rPr>
        <w:t xml:space="preserve"> </w:t>
      </w:r>
    </w:p>
    <w:p w:rsidR="004C0A06" w:rsidRDefault="004C0A06">
      <w:pPr>
        <w:rPr>
          <w:rFonts w:ascii="Verdana" w:hAnsi="Verdana"/>
          <w:color w:val="000000"/>
        </w:rPr>
      </w:pPr>
    </w:p>
    <w:sectPr w:rsidR="004C0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A"/>
    <w:rsid w:val="000A342A"/>
    <w:rsid w:val="00227186"/>
    <w:rsid w:val="002F4040"/>
    <w:rsid w:val="003E30F4"/>
    <w:rsid w:val="004C0A06"/>
    <w:rsid w:val="00665933"/>
    <w:rsid w:val="00A07754"/>
    <w:rsid w:val="00B57230"/>
    <w:rsid w:val="00F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graham.leach</dc:creator>
  <cp:lastModifiedBy>Ken Bruno</cp:lastModifiedBy>
  <cp:revision>6</cp:revision>
  <dcterms:created xsi:type="dcterms:W3CDTF">2019-05-14T15:34:00Z</dcterms:created>
  <dcterms:modified xsi:type="dcterms:W3CDTF">2019-05-15T09:35:00Z</dcterms:modified>
</cp:coreProperties>
</file>