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13" w:rsidRDefault="00905536" w:rsidP="00E7014A">
      <w:pPr>
        <w:pStyle w:val="ListParagraph"/>
        <w:spacing w:before="40" w:after="40"/>
        <w:contextualSpacing w:val="0"/>
        <w:jc w:val="center"/>
        <w:rPr>
          <w:rFonts w:ascii="Verdana" w:hAnsi="Verdana"/>
          <w:b/>
          <w:sz w:val="21"/>
          <w:szCs w:val="21"/>
        </w:rPr>
      </w:pPr>
      <w:r w:rsidRPr="00E7014A">
        <w:rPr>
          <w:rFonts w:ascii="Verdana" w:hAnsi="Verdana"/>
          <w:b/>
          <w:sz w:val="21"/>
          <w:szCs w:val="21"/>
        </w:rPr>
        <w:t xml:space="preserve">Guidance Note on Main Modifications to Warwick </w:t>
      </w:r>
      <w:r w:rsidR="007C1213">
        <w:rPr>
          <w:rFonts w:ascii="Verdana" w:hAnsi="Verdana"/>
          <w:b/>
          <w:sz w:val="21"/>
          <w:szCs w:val="21"/>
        </w:rPr>
        <w:t xml:space="preserve">District </w:t>
      </w:r>
      <w:r w:rsidRPr="00E7014A">
        <w:rPr>
          <w:rFonts w:ascii="Verdana" w:hAnsi="Verdana"/>
          <w:b/>
          <w:sz w:val="21"/>
          <w:szCs w:val="21"/>
        </w:rPr>
        <w:t>Local Plan</w:t>
      </w:r>
      <w:r w:rsidR="00A06CC8" w:rsidRPr="00E7014A">
        <w:rPr>
          <w:rFonts w:ascii="Verdana" w:hAnsi="Verdana"/>
          <w:b/>
          <w:sz w:val="21"/>
          <w:szCs w:val="21"/>
        </w:rPr>
        <w:t xml:space="preserve"> (W</w:t>
      </w:r>
      <w:r w:rsidR="007C1213">
        <w:rPr>
          <w:rFonts w:ascii="Verdana" w:hAnsi="Verdana"/>
          <w:b/>
          <w:sz w:val="21"/>
          <w:szCs w:val="21"/>
        </w:rPr>
        <w:t>D</w:t>
      </w:r>
      <w:r w:rsidR="00A06CC8" w:rsidRPr="00E7014A">
        <w:rPr>
          <w:rFonts w:ascii="Verdana" w:hAnsi="Verdana"/>
          <w:b/>
          <w:sz w:val="21"/>
          <w:szCs w:val="21"/>
        </w:rPr>
        <w:t>LP)</w:t>
      </w:r>
    </w:p>
    <w:p w:rsidR="00E7014A" w:rsidRPr="00E7014A" w:rsidRDefault="00E7014A" w:rsidP="00E7014A">
      <w:pPr>
        <w:pStyle w:val="ListParagraph"/>
        <w:spacing w:before="40" w:after="40"/>
        <w:contextualSpacing w:val="0"/>
        <w:jc w:val="center"/>
        <w:rPr>
          <w:rFonts w:ascii="Verdana" w:hAnsi="Verdana"/>
          <w:b/>
          <w:sz w:val="21"/>
          <w:szCs w:val="21"/>
        </w:rPr>
      </w:pPr>
    </w:p>
    <w:p w:rsidR="00E16905" w:rsidRPr="00E7014A" w:rsidRDefault="00E16905"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The W</w:t>
      </w:r>
      <w:r w:rsidR="007C1213">
        <w:rPr>
          <w:rFonts w:ascii="Verdana" w:hAnsi="Verdana"/>
          <w:sz w:val="21"/>
          <w:szCs w:val="21"/>
        </w:rPr>
        <w:t>D</w:t>
      </w:r>
      <w:r w:rsidRPr="00E7014A">
        <w:rPr>
          <w:rFonts w:ascii="Verdana" w:hAnsi="Verdana"/>
          <w:sz w:val="21"/>
          <w:szCs w:val="21"/>
        </w:rPr>
        <w:t>LP is be</w:t>
      </w:r>
      <w:r w:rsidR="007C1213">
        <w:rPr>
          <w:rFonts w:ascii="Verdana" w:hAnsi="Verdana"/>
          <w:sz w:val="21"/>
          <w:szCs w:val="21"/>
        </w:rPr>
        <w:t>ing examined by an independent I</w:t>
      </w:r>
      <w:r w:rsidRPr="00E7014A">
        <w:rPr>
          <w:rFonts w:ascii="Verdana" w:hAnsi="Verdana"/>
          <w:sz w:val="21"/>
          <w:szCs w:val="21"/>
        </w:rPr>
        <w:t>nspector (Mr Kevin Ward) whose role is to assess whether the plan has been prepared in accordance with the Duty to Co-operate, legal and procedural requirements and whether it is sound.</w:t>
      </w:r>
    </w:p>
    <w:p w:rsidR="00E16905"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 xml:space="preserve">The purpose of this document is to </w:t>
      </w:r>
      <w:r w:rsidR="00E16905" w:rsidRPr="00E7014A">
        <w:rPr>
          <w:rFonts w:ascii="Verdana" w:hAnsi="Verdana"/>
          <w:sz w:val="21"/>
          <w:szCs w:val="21"/>
        </w:rPr>
        <w:t xml:space="preserve">identify </w:t>
      </w:r>
      <w:r w:rsidRPr="00E7014A">
        <w:rPr>
          <w:rFonts w:ascii="Verdana" w:hAnsi="Verdana"/>
          <w:sz w:val="21"/>
          <w:szCs w:val="21"/>
        </w:rPr>
        <w:t>Main Modifications to the W</w:t>
      </w:r>
      <w:r w:rsidR="007C1213">
        <w:rPr>
          <w:rFonts w:ascii="Verdana" w:hAnsi="Verdana"/>
          <w:sz w:val="21"/>
          <w:szCs w:val="21"/>
        </w:rPr>
        <w:t>D</w:t>
      </w:r>
      <w:r w:rsidRPr="00E7014A">
        <w:rPr>
          <w:rFonts w:ascii="Verdana" w:hAnsi="Verdana"/>
          <w:sz w:val="21"/>
          <w:szCs w:val="21"/>
        </w:rPr>
        <w:t>LP that have arisen during the ongoing examination process</w:t>
      </w:r>
      <w:r w:rsidR="00E16905" w:rsidRPr="00E7014A">
        <w:rPr>
          <w:rFonts w:ascii="Verdana" w:hAnsi="Verdana"/>
          <w:sz w:val="21"/>
          <w:szCs w:val="21"/>
        </w:rPr>
        <w:t xml:space="preserve"> and undertake public consultation on them</w:t>
      </w:r>
      <w:r w:rsidRPr="00E7014A">
        <w:rPr>
          <w:rFonts w:ascii="Verdana" w:hAnsi="Verdana"/>
          <w:sz w:val="21"/>
          <w:szCs w:val="21"/>
        </w:rPr>
        <w:t xml:space="preserve">. </w:t>
      </w:r>
      <w:r w:rsidR="00E16905" w:rsidRPr="00E7014A">
        <w:rPr>
          <w:rFonts w:ascii="Verdana" w:hAnsi="Verdana"/>
          <w:sz w:val="21"/>
          <w:szCs w:val="21"/>
        </w:rPr>
        <w:t xml:space="preserve">These Main Modifications </w:t>
      </w:r>
      <w:r w:rsidRPr="00E7014A">
        <w:rPr>
          <w:rFonts w:ascii="Verdana" w:hAnsi="Verdana"/>
          <w:sz w:val="21"/>
          <w:szCs w:val="21"/>
        </w:rPr>
        <w:t xml:space="preserve">are </w:t>
      </w:r>
      <w:r w:rsidR="00E16905" w:rsidRPr="00E7014A">
        <w:rPr>
          <w:rFonts w:ascii="Verdana" w:hAnsi="Verdana"/>
          <w:sz w:val="21"/>
          <w:szCs w:val="21"/>
        </w:rPr>
        <w:t>specific</w:t>
      </w:r>
      <w:r w:rsidRPr="00E7014A">
        <w:rPr>
          <w:rFonts w:ascii="Verdana" w:hAnsi="Verdana"/>
          <w:sz w:val="21"/>
          <w:szCs w:val="21"/>
        </w:rPr>
        <w:t xml:space="preserve"> changes to the Plan that </w:t>
      </w:r>
      <w:r w:rsidR="00E16905" w:rsidRPr="00E7014A">
        <w:rPr>
          <w:rFonts w:ascii="Verdana" w:hAnsi="Verdana"/>
          <w:sz w:val="21"/>
          <w:szCs w:val="21"/>
        </w:rPr>
        <w:t xml:space="preserve">the Inspector considers are </w:t>
      </w:r>
      <w:r w:rsidRPr="00E7014A">
        <w:rPr>
          <w:rFonts w:ascii="Verdana" w:hAnsi="Verdana"/>
          <w:sz w:val="21"/>
          <w:szCs w:val="21"/>
        </w:rPr>
        <w:t xml:space="preserve">necessary to ensure </w:t>
      </w:r>
      <w:r w:rsidR="00E16905" w:rsidRPr="00E7014A">
        <w:rPr>
          <w:rFonts w:ascii="Verdana" w:hAnsi="Verdana"/>
          <w:sz w:val="21"/>
          <w:szCs w:val="21"/>
        </w:rPr>
        <w:t>the final version</w:t>
      </w:r>
      <w:r w:rsidRPr="00E7014A">
        <w:rPr>
          <w:rFonts w:ascii="Verdana" w:hAnsi="Verdana"/>
          <w:sz w:val="21"/>
          <w:szCs w:val="21"/>
        </w:rPr>
        <w:t xml:space="preserve"> is sound. </w:t>
      </w:r>
    </w:p>
    <w:p w:rsidR="00E7014A" w:rsidRPr="00E7014A" w:rsidRDefault="00E7014A" w:rsidP="00E7014A">
      <w:pPr>
        <w:pStyle w:val="ListParagraph"/>
        <w:numPr>
          <w:ilvl w:val="0"/>
          <w:numId w:val="2"/>
        </w:numPr>
        <w:spacing w:before="40" w:after="40"/>
        <w:ind w:left="567" w:hanging="567"/>
        <w:contextualSpacing w:val="0"/>
        <w:rPr>
          <w:rFonts w:ascii="Verdana" w:hAnsi="Verdana"/>
          <w:b/>
          <w:sz w:val="21"/>
          <w:szCs w:val="21"/>
        </w:rPr>
      </w:pPr>
      <w:r w:rsidRPr="00E7014A">
        <w:rPr>
          <w:rFonts w:ascii="Verdana" w:hAnsi="Verdana"/>
          <w:b/>
          <w:sz w:val="21"/>
          <w:szCs w:val="21"/>
        </w:rPr>
        <w:t xml:space="preserve">This consultation is </w:t>
      </w:r>
      <w:r w:rsidRPr="00E7014A">
        <w:rPr>
          <w:rFonts w:ascii="Verdana" w:hAnsi="Verdana"/>
          <w:b/>
          <w:sz w:val="21"/>
          <w:szCs w:val="21"/>
          <w:u w:val="single"/>
        </w:rPr>
        <w:t>not</w:t>
      </w:r>
      <w:r w:rsidRPr="00E7014A">
        <w:rPr>
          <w:rFonts w:ascii="Verdana" w:hAnsi="Verdana"/>
          <w:b/>
          <w:sz w:val="21"/>
          <w:szCs w:val="21"/>
        </w:rPr>
        <w:t xml:space="preserve"> an opportunity to raise matters that either were, or could have been, part of the earlier representations or hearings on the submitted plan. Given the complexity of the local plan process and the length of time taken to get to this stage, several aspects of the current consultation have </w:t>
      </w:r>
      <w:r w:rsidR="00642F47">
        <w:rPr>
          <w:rFonts w:ascii="Verdana" w:hAnsi="Verdana"/>
          <w:b/>
          <w:sz w:val="21"/>
          <w:szCs w:val="21"/>
        </w:rPr>
        <w:t xml:space="preserve">also </w:t>
      </w:r>
      <w:r w:rsidRPr="00E7014A">
        <w:rPr>
          <w:rFonts w:ascii="Verdana" w:hAnsi="Verdana"/>
          <w:b/>
          <w:sz w:val="21"/>
          <w:szCs w:val="21"/>
        </w:rPr>
        <w:t xml:space="preserve">been the subject of </w:t>
      </w:r>
      <w:r w:rsidR="00642F47">
        <w:rPr>
          <w:rFonts w:ascii="Verdana" w:hAnsi="Verdana"/>
          <w:b/>
          <w:sz w:val="21"/>
          <w:szCs w:val="21"/>
        </w:rPr>
        <w:t>prior</w:t>
      </w:r>
      <w:r w:rsidR="00642F47" w:rsidRPr="00E7014A">
        <w:rPr>
          <w:rFonts w:ascii="Verdana" w:hAnsi="Verdana"/>
          <w:b/>
          <w:sz w:val="21"/>
          <w:szCs w:val="21"/>
        </w:rPr>
        <w:t xml:space="preserve"> </w:t>
      </w:r>
      <w:r w:rsidRPr="00E7014A">
        <w:rPr>
          <w:rFonts w:ascii="Verdana" w:hAnsi="Verdana"/>
          <w:b/>
          <w:sz w:val="21"/>
          <w:szCs w:val="21"/>
        </w:rPr>
        <w:t xml:space="preserve">consultations. Notwithstanding this, </w:t>
      </w:r>
      <w:r w:rsidR="00642F47">
        <w:rPr>
          <w:rFonts w:ascii="Verdana" w:hAnsi="Verdana"/>
          <w:b/>
          <w:sz w:val="21"/>
          <w:szCs w:val="21"/>
        </w:rPr>
        <w:t xml:space="preserve">it </w:t>
      </w:r>
      <w:r w:rsidRPr="00E7014A">
        <w:rPr>
          <w:rFonts w:ascii="Verdana" w:hAnsi="Verdana"/>
          <w:b/>
          <w:sz w:val="21"/>
          <w:szCs w:val="21"/>
        </w:rPr>
        <w:t xml:space="preserve">is </w:t>
      </w:r>
      <w:r w:rsidRPr="00642F47">
        <w:rPr>
          <w:rFonts w:ascii="Verdana" w:hAnsi="Verdana"/>
          <w:b/>
          <w:sz w:val="21"/>
          <w:szCs w:val="21"/>
          <w:u w:val="single"/>
        </w:rPr>
        <w:t>not</w:t>
      </w:r>
      <w:r w:rsidRPr="00E7014A">
        <w:rPr>
          <w:rFonts w:ascii="Verdana" w:hAnsi="Verdana"/>
          <w:b/>
          <w:sz w:val="21"/>
          <w:szCs w:val="21"/>
        </w:rPr>
        <w:t xml:space="preserve"> necessary for you to repeat previous representations or comments, as the Inspector is very familiar with the issues around the emerging plan</w:t>
      </w:r>
      <w:r w:rsidR="00642F47">
        <w:rPr>
          <w:rFonts w:ascii="Verdana" w:hAnsi="Verdana"/>
          <w:b/>
          <w:sz w:val="21"/>
          <w:szCs w:val="21"/>
        </w:rPr>
        <w:t xml:space="preserve"> and has access to your previous responses</w:t>
      </w:r>
      <w:r w:rsidRPr="00E7014A">
        <w:rPr>
          <w:rFonts w:ascii="Verdana" w:hAnsi="Verdana"/>
          <w:b/>
          <w:sz w:val="21"/>
          <w:szCs w:val="21"/>
        </w:rPr>
        <w:t xml:space="preserve">. </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The Main Modifications are proposed by the Inspector under section 7C of the Planning and Compulsory Purchase Act 2004:</w:t>
      </w:r>
    </w:p>
    <w:p w:rsidR="00905536" w:rsidRPr="00E7014A" w:rsidRDefault="00905536" w:rsidP="00D21206">
      <w:pPr>
        <w:pStyle w:val="ListParagraph"/>
        <w:spacing w:before="40" w:after="40"/>
        <w:ind w:left="1134" w:hanging="567"/>
        <w:contextualSpacing w:val="0"/>
        <w:rPr>
          <w:rFonts w:ascii="Verdana" w:hAnsi="Verdana"/>
          <w:i/>
          <w:sz w:val="21"/>
          <w:szCs w:val="21"/>
        </w:rPr>
      </w:pPr>
      <w:r w:rsidRPr="00E7014A">
        <w:rPr>
          <w:rFonts w:ascii="Verdana" w:hAnsi="Verdana"/>
          <w:i/>
          <w:sz w:val="21"/>
          <w:szCs w:val="21"/>
        </w:rPr>
        <w:t xml:space="preserve">“(7C)If asked to do so by the local planning authority, the person appointed to carry out the examination must recommend modifications of the document that would make it one that: - </w:t>
      </w:r>
    </w:p>
    <w:p w:rsidR="00905536" w:rsidRPr="00E7014A" w:rsidRDefault="00905536" w:rsidP="00D21206">
      <w:pPr>
        <w:pStyle w:val="ListParagraph"/>
        <w:numPr>
          <w:ilvl w:val="0"/>
          <w:numId w:val="5"/>
        </w:numPr>
        <w:spacing w:before="40" w:after="40"/>
        <w:ind w:left="1701" w:hanging="567"/>
        <w:contextualSpacing w:val="0"/>
        <w:rPr>
          <w:rFonts w:ascii="Verdana" w:hAnsi="Verdana"/>
          <w:i/>
          <w:sz w:val="21"/>
          <w:szCs w:val="21"/>
        </w:rPr>
      </w:pPr>
      <w:r w:rsidRPr="00E7014A">
        <w:rPr>
          <w:rFonts w:ascii="Verdana" w:hAnsi="Verdana"/>
          <w:i/>
          <w:sz w:val="21"/>
          <w:szCs w:val="21"/>
        </w:rPr>
        <w:t>satisfies the requirements mentioned in subsection (5)(a), and</w:t>
      </w:r>
    </w:p>
    <w:p w:rsidR="00905536" w:rsidRPr="00E7014A" w:rsidRDefault="00905536" w:rsidP="00D21206">
      <w:pPr>
        <w:pStyle w:val="ListParagraph"/>
        <w:numPr>
          <w:ilvl w:val="0"/>
          <w:numId w:val="5"/>
        </w:numPr>
        <w:spacing w:before="40" w:after="40"/>
        <w:ind w:left="1701" w:hanging="567"/>
        <w:contextualSpacing w:val="0"/>
        <w:rPr>
          <w:rFonts w:ascii="Verdana" w:hAnsi="Verdana"/>
          <w:i/>
          <w:sz w:val="21"/>
          <w:szCs w:val="21"/>
        </w:rPr>
      </w:pPr>
      <w:proofErr w:type="gramStart"/>
      <w:r w:rsidRPr="00E7014A">
        <w:rPr>
          <w:rFonts w:ascii="Verdana" w:hAnsi="Verdana"/>
          <w:i/>
          <w:sz w:val="21"/>
          <w:szCs w:val="21"/>
        </w:rPr>
        <w:t>is</w:t>
      </w:r>
      <w:proofErr w:type="gramEnd"/>
      <w:r w:rsidRPr="00E7014A">
        <w:rPr>
          <w:rFonts w:ascii="Verdana" w:hAnsi="Verdana"/>
          <w:i/>
          <w:sz w:val="21"/>
          <w:szCs w:val="21"/>
        </w:rPr>
        <w:t xml:space="preserve"> sound.”</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Comments on the way in which the Main Modifications have been prepared are likely to relate to “legal compliance”. If it is the actual content of the Main Modifications that is commented on, it is likely this will relate to the “soundness” of the document.</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 xml:space="preserve">The Inspector is seeking comments on the Main Modifications through the medium of a public consultation process, to run for </w:t>
      </w:r>
      <w:r w:rsidR="007C1213">
        <w:rPr>
          <w:rFonts w:ascii="Verdana" w:hAnsi="Verdana"/>
          <w:sz w:val="21"/>
          <w:szCs w:val="21"/>
        </w:rPr>
        <w:t>seven</w:t>
      </w:r>
      <w:r w:rsidRPr="00E7014A">
        <w:rPr>
          <w:rFonts w:ascii="Verdana" w:hAnsi="Verdana"/>
          <w:sz w:val="21"/>
          <w:szCs w:val="21"/>
        </w:rPr>
        <w:t xml:space="preserve"> weeks from </w:t>
      </w:r>
      <w:r w:rsidR="000A131D">
        <w:rPr>
          <w:rFonts w:ascii="Verdana" w:hAnsi="Verdana"/>
          <w:sz w:val="21"/>
          <w:szCs w:val="21"/>
        </w:rPr>
        <w:t>17</w:t>
      </w:r>
      <w:r w:rsidR="000A131D" w:rsidRPr="000A131D">
        <w:rPr>
          <w:rFonts w:ascii="Verdana" w:hAnsi="Verdana"/>
          <w:sz w:val="21"/>
          <w:szCs w:val="21"/>
          <w:vertAlign w:val="superscript"/>
        </w:rPr>
        <w:t>th</w:t>
      </w:r>
      <w:r w:rsidR="000A131D">
        <w:rPr>
          <w:rFonts w:ascii="Verdana" w:hAnsi="Verdana"/>
          <w:sz w:val="21"/>
          <w:szCs w:val="21"/>
        </w:rPr>
        <w:t xml:space="preserve"> March</w:t>
      </w:r>
      <w:r w:rsidRPr="00E7014A">
        <w:rPr>
          <w:rFonts w:ascii="Verdana" w:hAnsi="Verdana"/>
          <w:sz w:val="21"/>
          <w:szCs w:val="21"/>
        </w:rPr>
        <w:t xml:space="preserve"> </w:t>
      </w:r>
      <w:r w:rsidR="007C1213">
        <w:rPr>
          <w:rFonts w:ascii="Verdana" w:hAnsi="Verdana"/>
          <w:sz w:val="21"/>
          <w:szCs w:val="21"/>
        </w:rPr>
        <w:t>–</w:t>
      </w:r>
      <w:r w:rsidRPr="00E7014A">
        <w:rPr>
          <w:rFonts w:ascii="Verdana" w:hAnsi="Verdana"/>
          <w:sz w:val="21"/>
          <w:szCs w:val="21"/>
        </w:rPr>
        <w:t xml:space="preserve"> </w:t>
      </w:r>
      <w:r w:rsidR="007C1213">
        <w:rPr>
          <w:rFonts w:ascii="Verdana" w:hAnsi="Verdana"/>
          <w:sz w:val="21"/>
          <w:szCs w:val="21"/>
        </w:rPr>
        <w:t>5</w:t>
      </w:r>
      <w:r w:rsidR="007C1213" w:rsidRPr="007C1213">
        <w:rPr>
          <w:rFonts w:ascii="Verdana" w:hAnsi="Verdana"/>
          <w:sz w:val="21"/>
          <w:szCs w:val="21"/>
          <w:vertAlign w:val="superscript"/>
        </w:rPr>
        <w:t>th</w:t>
      </w:r>
      <w:r w:rsidR="007C1213">
        <w:rPr>
          <w:rFonts w:ascii="Verdana" w:hAnsi="Verdana"/>
          <w:sz w:val="21"/>
          <w:szCs w:val="21"/>
        </w:rPr>
        <w:t xml:space="preserve"> May </w:t>
      </w:r>
      <w:r w:rsidRPr="00E7014A">
        <w:rPr>
          <w:rFonts w:ascii="Verdana" w:hAnsi="Verdana"/>
          <w:sz w:val="21"/>
          <w:szCs w:val="21"/>
        </w:rPr>
        <w:t>2017.</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Comments should be confined to the Main Modifications and Sustainability Appraisal as published. Any comments that attempt to raise or address previous issues will not be considered by the Inspector.</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Following the close of the consultation, representations received in response to the Main Modifications will be collated by Warwick District Council and forwarded to the Inspector. The Inspector will consider all the valid responses made to this consultation, together with those made at previous stages and will present his recommendations in a report. He may also feel it necessary to hold a further examination hearing to discuss any points raised.</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The Council will not comment on or respond to the representations received. Responses to the Main Modifications are for the Inspector to consider.</w:t>
      </w:r>
    </w:p>
    <w:p w:rsidR="00905536" w:rsidRPr="00E7014A" w:rsidRDefault="00905536" w:rsidP="000A131D">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 xml:space="preserve">All submission documents, including background papers and the Sustainability Appraisal, are available to view on the </w:t>
      </w:r>
      <w:r w:rsidR="007C1213">
        <w:rPr>
          <w:rFonts w:ascii="Verdana" w:hAnsi="Verdana"/>
          <w:sz w:val="21"/>
          <w:szCs w:val="21"/>
        </w:rPr>
        <w:t>WD</w:t>
      </w:r>
      <w:bookmarkStart w:id="0" w:name="_GoBack"/>
      <w:bookmarkEnd w:id="0"/>
      <w:r w:rsidRPr="00E7014A">
        <w:rPr>
          <w:rFonts w:ascii="Verdana" w:hAnsi="Verdana"/>
          <w:sz w:val="21"/>
          <w:szCs w:val="21"/>
        </w:rPr>
        <w:t xml:space="preserve">LP website at: </w:t>
      </w:r>
      <w:hyperlink r:id="rId6" w:history="1">
        <w:r w:rsidR="000A131D" w:rsidRPr="00AE1FC6">
          <w:rPr>
            <w:rStyle w:val="Hyperlink"/>
            <w:rFonts w:ascii="Verdana" w:hAnsi="Verdana"/>
            <w:sz w:val="21"/>
            <w:szCs w:val="21"/>
          </w:rPr>
          <w:t>https://www.warwickdc.gov.uk/info/20410/new_local_plan/973/local_plan_examination</w:t>
        </w:r>
      </w:hyperlink>
      <w:r w:rsidR="000A131D">
        <w:rPr>
          <w:rFonts w:ascii="Verdana" w:hAnsi="Verdana"/>
          <w:sz w:val="21"/>
          <w:szCs w:val="21"/>
        </w:rPr>
        <w:t xml:space="preserve"> </w:t>
      </w:r>
    </w:p>
    <w:p w:rsidR="00905536" w:rsidRPr="00E7014A" w:rsidRDefault="00905536" w:rsidP="00E7014A">
      <w:pPr>
        <w:pStyle w:val="ListParagraph"/>
        <w:numPr>
          <w:ilvl w:val="0"/>
          <w:numId w:val="2"/>
        </w:numPr>
        <w:spacing w:before="40" w:after="40"/>
        <w:ind w:left="567" w:hanging="567"/>
        <w:contextualSpacing w:val="0"/>
        <w:rPr>
          <w:rFonts w:ascii="Verdana" w:hAnsi="Verdana"/>
          <w:sz w:val="21"/>
          <w:szCs w:val="21"/>
        </w:rPr>
      </w:pPr>
      <w:r w:rsidRPr="00E7014A">
        <w:rPr>
          <w:rFonts w:ascii="Verdana" w:hAnsi="Verdana"/>
          <w:sz w:val="21"/>
          <w:szCs w:val="21"/>
        </w:rPr>
        <w:t>Please note the following:</w:t>
      </w:r>
    </w:p>
    <w:p w:rsidR="00905536" w:rsidRPr="00E7014A" w:rsidRDefault="00905536" w:rsidP="000A131D">
      <w:pPr>
        <w:pStyle w:val="ListParagraph"/>
        <w:numPr>
          <w:ilvl w:val="0"/>
          <w:numId w:val="6"/>
        </w:numPr>
        <w:spacing w:before="40" w:after="40"/>
        <w:contextualSpacing w:val="0"/>
        <w:rPr>
          <w:rFonts w:ascii="Verdana" w:hAnsi="Verdana"/>
          <w:sz w:val="21"/>
          <w:szCs w:val="21"/>
        </w:rPr>
      </w:pPr>
      <w:r w:rsidRPr="00E7014A">
        <w:rPr>
          <w:rFonts w:ascii="Verdana" w:hAnsi="Verdana"/>
          <w:sz w:val="21"/>
          <w:szCs w:val="21"/>
        </w:rPr>
        <w:t xml:space="preserve">Representations may be </w:t>
      </w:r>
      <w:r w:rsidR="000A131D">
        <w:rPr>
          <w:rFonts w:ascii="Verdana" w:hAnsi="Verdana"/>
          <w:sz w:val="21"/>
          <w:szCs w:val="21"/>
        </w:rPr>
        <w:t xml:space="preserve">submitted </w:t>
      </w:r>
      <w:r w:rsidRPr="00E7014A">
        <w:rPr>
          <w:rFonts w:ascii="Verdana" w:hAnsi="Verdana"/>
          <w:sz w:val="21"/>
          <w:szCs w:val="21"/>
        </w:rPr>
        <w:t>by post or email, or through the Council’s online consultation system</w:t>
      </w:r>
      <w:r w:rsidR="000A131D">
        <w:rPr>
          <w:rFonts w:ascii="Verdana" w:hAnsi="Verdana"/>
          <w:sz w:val="21"/>
          <w:szCs w:val="21"/>
        </w:rPr>
        <w:t xml:space="preserve"> (</w:t>
      </w:r>
      <w:hyperlink r:id="rId7" w:history="1">
        <w:r w:rsidR="000A131D" w:rsidRPr="00AE1FC6">
          <w:rPr>
            <w:rStyle w:val="Hyperlink"/>
            <w:rFonts w:ascii="Verdana" w:hAnsi="Verdana"/>
            <w:sz w:val="21"/>
            <w:szCs w:val="21"/>
          </w:rPr>
          <w:t>http://www.warwickdc.gov.uk/newlocalplan</w:t>
        </w:r>
      </w:hyperlink>
      <w:r w:rsidR="000A131D">
        <w:rPr>
          <w:rFonts w:ascii="Verdana" w:hAnsi="Verdana"/>
          <w:sz w:val="21"/>
          <w:szCs w:val="21"/>
        </w:rPr>
        <w:t xml:space="preserve">) </w:t>
      </w:r>
      <w:r w:rsidRPr="00E7014A">
        <w:rPr>
          <w:rFonts w:ascii="Verdana" w:hAnsi="Verdana"/>
          <w:sz w:val="21"/>
          <w:szCs w:val="21"/>
        </w:rPr>
        <w:t>but must be in writing.</w:t>
      </w:r>
    </w:p>
    <w:p w:rsidR="000A131D" w:rsidRDefault="00905536" w:rsidP="000A131D">
      <w:pPr>
        <w:pStyle w:val="ListParagraph"/>
        <w:numPr>
          <w:ilvl w:val="0"/>
          <w:numId w:val="6"/>
        </w:numPr>
        <w:spacing w:before="40" w:after="40"/>
        <w:ind w:left="709"/>
        <w:contextualSpacing w:val="0"/>
        <w:rPr>
          <w:rFonts w:ascii="Verdana" w:hAnsi="Verdana"/>
          <w:sz w:val="21"/>
          <w:szCs w:val="21"/>
        </w:rPr>
      </w:pPr>
      <w:r w:rsidRPr="00E7014A">
        <w:rPr>
          <w:rFonts w:ascii="Verdana" w:hAnsi="Verdana"/>
          <w:sz w:val="21"/>
          <w:szCs w:val="21"/>
        </w:rPr>
        <w:t>Representations may be accompanied by a request to be notified at a specified address of the adoption of the W</w:t>
      </w:r>
      <w:r w:rsidR="007C1213">
        <w:rPr>
          <w:rFonts w:ascii="Verdana" w:hAnsi="Verdana"/>
          <w:sz w:val="21"/>
          <w:szCs w:val="21"/>
        </w:rPr>
        <w:t>D</w:t>
      </w:r>
      <w:r w:rsidRPr="00E7014A">
        <w:rPr>
          <w:rFonts w:ascii="Verdana" w:hAnsi="Verdana"/>
          <w:sz w:val="21"/>
          <w:szCs w:val="21"/>
        </w:rPr>
        <w:t>LP.</w:t>
      </w:r>
    </w:p>
    <w:p w:rsidR="003D2173" w:rsidRPr="000A131D" w:rsidRDefault="00905536" w:rsidP="000A131D">
      <w:pPr>
        <w:pStyle w:val="ListParagraph"/>
        <w:numPr>
          <w:ilvl w:val="0"/>
          <w:numId w:val="6"/>
        </w:numPr>
        <w:spacing w:before="40" w:after="40"/>
        <w:ind w:left="709"/>
        <w:contextualSpacing w:val="0"/>
        <w:rPr>
          <w:rFonts w:ascii="Verdana" w:hAnsi="Verdana"/>
          <w:sz w:val="21"/>
          <w:szCs w:val="21"/>
        </w:rPr>
      </w:pPr>
      <w:r w:rsidRPr="000A131D">
        <w:rPr>
          <w:rFonts w:ascii="Verdana" w:hAnsi="Verdana"/>
          <w:sz w:val="21"/>
          <w:szCs w:val="21"/>
        </w:rPr>
        <w:t xml:space="preserve">If you do require this notification, please remember to specify this on the form and </w:t>
      </w:r>
      <w:r w:rsidR="00A06CC8" w:rsidRPr="000A131D">
        <w:rPr>
          <w:rFonts w:ascii="Verdana" w:hAnsi="Verdana"/>
          <w:sz w:val="21"/>
          <w:szCs w:val="21"/>
        </w:rPr>
        <w:t xml:space="preserve">provide </w:t>
      </w:r>
      <w:r w:rsidR="00F61C96">
        <w:rPr>
          <w:rFonts w:ascii="Verdana" w:hAnsi="Verdana"/>
          <w:sz w:val="21"/>
          <w:szCs w:val="21"/>
        </w:rPr>
        <w:t>a</w:t>
      </w:r>
      <w:r w:rsidRPr="000A131D">
        <w:rPr>
          <w:rFonts w:ascii="Verdana" w:hAnsi="Verdana"/>
          <w:sz w:val="21"/>
          <w:szCs w:val="21"/>
        </w:rPr>
        <w:t xml:space="preserve"> contact address.</w:t>
      </w:r>
    </w:p>
    <w:sectPr w:rsidR="003D2173" w:rsidRPr="000A131D" w:rsidSect="00E701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E090B"/>
    <w:multiLevelType w:val="hybridMultilevel"/>
    <w:tmpl w:val="4718EB1C"/>
    <w:lvl w:ilvl="0" w:tplc="D0C6D7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7304ED2"/>
    <w:multiLevelType w:val="hybridMultilevel"/>
    <w:tmpl w:val="17CA20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BF7D11"/>
    <w:multiLevelType w:val="hybridMultilevel"/>
    <w:tmpl w:val="16F4F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507946"/>
    <w:multiLevelType w:val="hybridMultilevel"/>
    <w:tmpl w:val="E20CA344"/>
    <w:lvl w:ilvl="0" w:tplc="08090017">
      <w:start w:val="1"/>
      <w:numFmt w:val="lowerLetter"/>
      <w:lvlText w:val="%1)"/>
      <w:lvlJc w:val="left"/>
      <w:pPr>
        <w:ind w:left="3294" w:hanging="360"/>
      </w:pPr>
    </w:lvl>
    <w:lvl w:ilvl="1" w:tplc="08090019">
      <w:start w:val="1"/>
      <w:numFmt w:val="lowerLetter"/>
      <w:lvlText w:val="%2."/>
      <w:lvlJc w:val="left"/>
      <w:pPr>
        <w:ind w:left="4014" w:hanging="360"/>
      </w:pPr>
    </w:lvl>
    <w:lvl w:ilvl="2" w:tplc="0809001B" w:tentative="1">
      <w:start w:val="1"/>
      <w:numFmt w:val="lowerRoman"/>
      <w:lvlText w:val="%3."/>
      <w:lvlJc w:val="right"/>
      <w:pPr>
        <w:ind w:left="4734" w:hanging="180"/>
      </w:pPr>
    </w:lvl>
    <w:lvl w:ilvl="3" w:tplc="0809000F" w:tentative="1">
      <w:start w:val="1"/>
      <w:numFmt w:val="decimal"/>
      <w:lvlText w:val="%4."/>
      <w:lvlJc w:val="left"/>
      <w:pPr>
        <w:ind w:left="5454" w:hanging="360"/>
      </w:pPr>
    </w:lvl>
    <w:lvl w:ilvl="4" w:tplc="08090019" w:tentative="1">
      <w:start w:val="1"/>
      <w:numFmt w:val="lowerLetter"/>
      <w:lvlText w:val="%5."/>
      <w:lvlJc w:val="left"/>
      <w:pPr>
        <w:ind w:left="6174" w:hanging="360"/>
      </w:pPr>
    </w:lvl>
    <w:lvl w:ilvl="5" w:tplc="0809001B" w:tentative="1">
      <w:start w:val="1"/>
      <w:numFmt w:val="lowerRoman"/>
      <w:lvlText w:val="%6."/>
      <w:lvlJc w:val="right"/>
      <w:pPr>
        <w:ind w:left="6894" w:hanging="180"/>
      </w:pPr>
    </w:lvl>
    <w:lvl w:ilvl="6" w:tplc="0809000F" w:tentative="1">
      <w:start w:val="1"/>
      <w:numFmt w:val="decimal"/>
      <w:lvlText w:val="%7."/>
      <w:lvlJc w:val="left"/>
      <w:pPr>
        <w:ind w:left="7614" w:hanging="360"/>
      </w:pPr>
    </w:lvl>
    <w:lvl w:ilvl="7" w:tplc="08090019" w:tentative="1">
      <w:start w:val="1"/>
      <w:numFmt w:val="lowerLetter"/>
      <w:lvlText w:val="%8."/>
      <w:lvlJc w:val="left"/>
      <w:pPr>
        <w:ind w:left="8334" w:hanging="360"/>
      </w:pPr>
    </w:lvl>
    <w:lvl w:ilvl="8" w:tplc="0809001B" w:tentative="1">
      <w:start w:val="1"/>
      <w:numFmt w:val="lowerRoman"/>
      <w:lvlText w:val="%9."/>
      <w:lvlJc w:val="right"/>
      <w:pPr>
        <w:ind w:left="9054" w:hanging="180"/>
      </w:pPr>
    </w:lvl>
  </w:abstractNum>
  <w:abstractNum w:abstractNumId="4">
    <w:nsid w:val="6504233B"/>
    <w:multiLevelType w:val="hybridMultilevel"/>
    <w:tmpl w:val="68C4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A752F9"/>
    <w:multiLevelType w:val="hybridMultilevel"/>
    <w:tmpl w:val="71CAD416"/>
    <w:lvl w:ilvl="0" w:tplc="A538048A">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36"/>
    <w:rsid w:val="000372BC"/>
    <w:rsid w:val="000A131D"/>
    <w:rsid w:val="000A6578"/>
    <w:rsid w:val="00293013"/>
    <w:rsid w:val="003D2173"/>
    <w:rsid w:val="005C2A50"/>
    <w:rsid w:val="00642F47"/>
    <w:rsid w:val="00756727"/>
    <w:rsid w:val="007C1213"/>
    <w:rsid w:val="00905536"/>
    <w:rsid w:val="0091275B"/>
    <w:rsid w:val="00A06CC8"/>
    <w:rsid w:val="00B81F19"/>
    <w:rsid w:val="00D06FC4"/>
    <w:rsid w:val="00D21206"/>
    <w:rsid w:val="00E16905"/>
    <w:rsid w:val="00E7014A"/>
    <w:rsid w:val="00EE39D6"/>
    <w:rsid w:val="00F6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36"/>
    <w:pPr>
      <w:ind w:left="720"/>
      <w:contextualSpacing/>
    </w:pPr>
  </w:style>
  <w:style w:type="character" w:styleId="Hyperlink">
    <w:name w:val="Hyperlink"/>
    <w:basedOn w:val="DefaultParagraphFont"/>
    <w:uiPriority w:val="99"/>
    <w:unhideWhenUsed/>
    <w:rsid w:val="003D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536"/>
    <w:pPr>
      <w:ind w:left="720"/>
      <w:contextualSpacing/>
    </w:pPr>
  </w:style>
  <w:style w:type="character" w:styleId="Hyperlink">
    <w:name w:val="Hyperlink"/>
    <w:basedOn w:val="DefaultParagraphFont"/>
    <w:uiPriority w:val="99"/>
    <w:unhideWhenUsed/>
    <w:rsid w:val="003D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arwickdc.gov.uk/newlocal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rwickdc.gov.uk/info/20410/new_local_plan/973/local_plan_examin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Holder</dc:creator>
  <cp:lastModifiedBy>Sam Holder</cp:lastModifiedBy>
  <cp:revision>14</cp:revision>
  <dcterms:created xsi:type="dcterms:W3CDTF">2017-03-09T13:24:00Z</dcterms:created>
  <dcterms:modified xsi:type="dcterms:W3CDTF">2017-03-14T10:10:00Z</dcterms:modified>
</cp:coreProperties>
</file>